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51"/>
        <w:gridCol w:w="2018"/>
        <w:gridCol w:w="2025"/>
        <w:gridCol w:w="1759"/>
        <w:gridCol w:w="261"/>
        <w:gridCol w:w="263"/>
        <w:gridCol w:w="1652"/>
      </w:tblGrid>
      <w:tr>
        <w:tblPrEx/>
        <w:trPr>
          <w:trHeight w:val="107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938"/>
              <w:jc w:val="center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219" cy="65800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219" cy="658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1pt;height:51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93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93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93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524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938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38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 утверждении итогов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конкурса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среди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на предоставление субсидии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из областного бюджета Новосибирской области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для реализации мероприятий по профилактике ВИЧ-инфекции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и гепатитов В и С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году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в рамках мероприятия (результата) «Обеспечена реализация мероприятий по предупреждению и борьбе с социально значимыми инфекционными заболеваниями в рамках софинансирования из федерального бюджета (реализация мер по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противодействию распространения вирусов иммунодефицита человека (ВИЧ-инфекци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я) и вирусных гепатитов В и С, в том числе с привлечением социально ориентированных некоммерческих организаций)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white"/>
        </w:rPr>
      </w:r>
    </w:p>
    <w:p>
      <w:pPr>
        <w:pStyle w:val="938"/>
        <w:ind w:firstLine="709"/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938"/>
        <w:ind w:firstLine="709"/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938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соответствии с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постановлени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ем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Правите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льства Новосибирской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области от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 03.09.2018 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 372-п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Порядке определения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объема и предоставления субсиди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из областного бюджета Новосибирской области некоммерческ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организаци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, не являющи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ся государственным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(муниципальным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) учреждени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, для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реализации мероприятий по профилактике ВИЧ-инфекции и гепатитов В и С в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рамках государственной программы «Развитие здравоохранения Новосибирской области»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,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ru-RU"/>
        </w:rPr>
        <w:t xml:space="preserve">в рамках Комплекса процессных мероприятий «Профилактика заболеваний и формирование здорового образа жизни» 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на основании протокола заседания Комиссии для рассмотрения и оценки конкурсных заявок участников конкурса на предоставления субсидий из областного бюджета Новосибирской области некоммерческим организациям, не являющимся государственными (муниципальными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учреждениями, для реализации мероприятий по профилактике ВИЧ-инфекции и гепатитов В и С в рамках государственной программы «Развитие здравоохранения Новосибирской области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в 2024 году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от 21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03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.202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4 № 1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п 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ю: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938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Признать победителем конкурса среди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предоставление субсидии из областного бюджета Новосибирской области для реализации мероприятий по профилактике ВИЧ-инфекции и гепатитов В и С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году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(далее-К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онкурс)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региональную общественную организацию «Независимая консалтинговая группа «Развитие общественного здоровья» (далее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РОО «НКГ РОЗ»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Отделу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 взаимодействию с медицинскими, образовательными и общественными организациями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министерства здравоохранения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(Громыко Ю.Н.)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03.04.2024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уведомить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РОО «НКГ РОЗ»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признании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победителем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Отделу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отраслевого планирования и бухгалтерского учета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здравоохранения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(Бельский П.С.)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 позднее 3 (трех) рабочих дней со дня издания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направить победителю Конкурса подписанное со стороны министерства здравоохранения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 предоставлении субсидии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Отделу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материально-технического обеспечения и развития информационных технологий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министерства здравоохранения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(Моор В.В.)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03.04.2024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разместить на официальном сайте министерства здравоохранения Новосибирской области 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информацию о результатах Конкурса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38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возложить на заместителя министра здравоохранения Новосибирской области Аксенову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Е.А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38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38"/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Министр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eastAsia="Times New Roman"/>
          <w:sz w:val="28"/>
          <w:szCs w:val="28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    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К.В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Хальзов</w:t>
      </w:r>
      <w:r>
        <w:rPr>
          <w:rFonts w:ascii="Times New Roman" w:hAnsi="Times New Roman" w:eastAsia="Times New Roman"/>
          <w:sz w:val="28"/>
          <w:szCs w:val="28"/>
          <w:lang w:eastAsia="en-US"/>
        </w:rPr>
      </w:r>
      <w:r>
        <w:rPr>
          <w:rFonts w:ascii="Times New Roman" w:hAnsi="Times New Roman" w:eastAsia="Times New Roman"/>
          <w:sz w:val="28"/>
          <w:szCs w:val="28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Ю.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Н. 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Громыко</w:t>
      </w: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pStyle w:val="938"/>
        <w:jc w:val="both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(383)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38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6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39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cs="Courier New"/>
          <w:sz w:val="20"/>
          <w:szCs w:val="20"/>
          <w:lang w:eastAsia="ru-RU"/>
        </w:rPr>
      </w:r>
      <w:r>
        <w:rPr>
          <w:rFonts w:ascii="Courier New" w:hAnsi="Courier New" w:cs="Courier New"/>
          <w:sz w:val="20"/>
          <w:szCs w:val="20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709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>
    <w:name w:val="Heading 1"/>
    <w:basedOn w:val="938"/>
    <w:next w:val="938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2">
    <w:name w:val="Heading 1 Char"/>
    <w:link w:val="761"/>
    <w:uiPriority w:val="9"/>
    <w:rPr>
      <w:rFonts w:ascii="Arial" w:hAnsi="Arial" w:eastAsia="Arial" w:cs="Arial"/>
      <w:sz w:val="40"/>
      <w:szCs w:val="40"/>
    </w:rPr>
  </w:style>
  <w:style w:type="paragraph" w:styleId="763">
    <w:name w:val="Heading 2"/>
    <w:basedOn w:val="938"/>
    <w:next w:val="938"/>
    <w:link w:val="7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4">
    <w:name w:val="Heading 2 Char"/>
    <w:link w:val="763"/>
    <w:uiPriority w:val="9"/>
    <w:rPr>
      <w:rFonts w:ascii="Arial" w:hAnsi="Arial" w:eastAsia="Arial" w:cs="Arial"/>
      <w:sz w:val="34"/>
    </w:rPr>
  </w:style>
  <w:style w:type="paragraph" w:styleId="765">
    <w:name w:val="Heading 3"/>
    <w:basedOn w:val="938"/>
    <w:next w:val="938"/>
    <w:link w:val="7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6">
    <w:name w:val="Heading 3 Char"/>
    <w:link w:val="765"/>
    <w:uiPriority w:val="9"/>
    <w:rPr>
      <w:rFonts w:ascii="Arial" w:hAnsi="Arial" w:eastAsia="Arial" w:cs="Arial"/>
      <w:sz w:val="30"/>
      <w:szCs w:val="30"/>
    </w:rPr>
  </w:style>
  <w:style w:type="paragraph" w:styleId="767">
    <w:name w:val="Heading 4"/>
    <w:basedOn w:val="938"/>
    <w:next w:val="938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link w:val="767"/>
    <w:uiPriority w:val="9"/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8"/>
    <w:next w:val="938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link w:val="769"/>
    <w:uiPriority w:val="9"/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8"/>
    <w:next w:val="938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link w:val="771"/>
    <w:uiPriority w:val="9"/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8"/>
    <w:next w:val="938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8"/>
    <w:next w:val="938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link w:val="775"/>
    <w:uiPriority w:val="9"/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8"/>
    <w:next w:val="938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  <w:pPr>
      <w:spacing w:before="0" w:after="0" w:line="240" w:lineRule="auto"/>
    </w:pPr>
  </w:style>
  <w:style w:type="paragraph" w:styleId="780">
    <w:name w:val="Title"/>
    <w:basedOn w:val="938"/>
    <w:next w:val="938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>
    <w:name w:val="Title Char"/>
    <w:link w:val="780"/>
    <w:uiPriority w:val="10"/>
    <w:rPr>
      <w:sz w:val="48"/>
      <w:szCs w:val="48"/>
    </w:rPr>
  </w:style>
  <w:style w:type="paragraph" w:styleId="782">
    <w:name w:val="Subtitle"/>
    <w:basedOn w:val="938"/>
    <w:next w:val="938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>
    <w:name w:val="Subtitle Char"/>
    <w:link w:val="782"/>
    <w:uiPriority w:val="11"/>
    <w:rPr>
      <w:sz w:val="24"/>
      <w:szCs w:val="24"/>
    </w:rPr>
  </w:style>
  <w:style w:type="paragraph" w:styleId="784">
    <w:name w:val="Quote"/>
    <w:basedOn w:val="938"/>
    <w:next w:val="938"/>
    <w:link w:val="785"/>
    <w:uiPriority w:val="29"/>
    <w:qFormat/>
    <w:pPr>
      <w:ind w:left="720" w:right="720"/>
    </w:pPr>
    <w:rPr>
      <w:i/>
    </w:rPr>
  </w:style>
  <w:style w:type="character" w:styleId="785">
    <w:name w:val="Quote Char"/>
    <w:link w:val="784"/>
    <w:uiPriority w:val="29"/>
    <w:rPr>
      <w:i/>
    </w:rPr>
  </w:style>
  <w:style w:type="paragraph" w:styleId="786">
    <w:name w:val="Intense Quote"/>
    <w:basedOn w:val="938"/>
    <w:next w:val="938"/>
    <w:link w:val="7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>
    <w:name w:val="Intense Quote Char"/>
    <w:link w:val="786"/>
    <w:uiPriority w:val="30"/>
    <w:rPr>
      <w:i/>
    </w:rPr>
  </w:style>
  <w:style w:type="paragraph" w:styleId="788">
    <w:name w:val="Header"/>
    <w:basedOn w:val="938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Header Char"/>
    <w:link w:val="788"/>
    <w:uiPriority w:val="99"/>
  </w:style>
  <w:style w:type="paragraph" w:styleId="790">
    <w:name w:val="Footer"/>
    <w:basedOn w:val="938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Footer Char"/>
    <w:link w:val="790"/>
    <w:uiPriority w:val="99"/>
  </w:style>
  <w:style w:type="paragraph" w:styleId="792">
    <w:name w:val="Caption"/>
    <w:basedOn w:val="938"/>
    <w:next w:val="9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792"/>
    <w:link w:val="790"/>
    <w:uiPriority w:val="99"/>
  </w:style>
  <w:style w:type="table" w:styleId="7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0">
    <w:name w:val="Hyperlink"/>
    <w:uiPriority w:val="99"/>
    <w:unhideWhenUsed/>
    <w:rPr>
      <w:color w:val="0000ff" w:themeColor="hyperlink"/>
      <w:u w:val="single"/>
    </w:rPr>
  </w:style>
  <w:style w:type="paragraph" w:styleId="921">
    <w:name w:val="footnote text"/>
    <w:basedOn w:val="938"/>
    <w:link w:val="922"/>
    <w:uiPriority w:val="99"/>
    <w:semiHidden/>
    <w:unhideWhenUsed/>
    <w:pPr>
      <w:spacing w:after="40" w:line="240" w:lineRule="auto"/>
    </w:pPr>
    <w:rPr>
      <w:sz w:val="18"/>
    </w:rPr>
  </w:style>
  <w:style w:type="character" w:styleId="922">
    <w:name w:val="Footnote Text Char"/>
    <w:link w:val="921"/>
    <w:uiPriority w:val="99"/>
    <w:rPr>
      <w:sz w:val="18"/>
    </w:rPr>
  </w:style>
  <w:style w:type="character" w:styleId="923">
    <w:name w:val="footnote reference"/>
    <w:uiPriority w:val="99"/>
    <w:unhideWhenUsed/>
    <w:rPr>
      <w:vertAlign w:val="superscript"/>
    </w:rPr>
  </w:style>
  <w:style w:type="paragraph" w:styleId="924">
    <w:name w:val="endnote text"/>
    <w:basedOn w:val="938"/>
    <w:link w:val="925"/>
    <w:uiPriority w:val="99"/>
    <w:semiHidden/>
    <w:unhideWhenUsed/>
    <w:pPr>
      <w:spacing w:after="0" w:line="240" w:lineRule="auto"/>
    </w:pPr>
    <w:rPr>
      <w:sz w:val="20"/>
    </w:rPr>
  </w:style>
  <w:style w:type="character" w:styleId="925">
    <w:name w:val="Endnote Text Char"/>
    <w:link w:val="924"/>
    <w:uiPriority w:val="99"/>
    <w:rPr>
      <w:sz w:val="20"/>
    </w:rPr>
  </w:style>
  <w:style w:type="character" w:styleId="926">
    <w:name w:val="endnote reference"/>
    <w:uiPriority w:val="99"/>
    <w:semiHidden/>
    <w:unhideWhenUsed/>
    <w:rPr>
      <w:vertAlign w:val="superscript"/>
    </w:rPr>
  </w:style>
  <w:style w:type="paragraph" w:styleId="927">
    <w:name w:val="toc 1"/>
    <w:basedOn w:val="938"/>
    <w:next w:val="938"/>
    <w:uiPriority w:val="39"/>
    <w:unhideWhenUsed/>
    <w:pPr>
      <w:ind w:left="0" w:right="0" w:firstLine="0"/>
      <w:spacing w:after="57"/>
    </w:pPr>
  </w:style>
  <w:style w:type="paragraph" w:styleId="928">
    <w:name w:val="toc 2"/>
    <w:basedOn w:val="938"/>
    <w:next w:val="938"/>
    <w:uiPriority w:val="39"/>
    <w:unhideWhenUsed/>
    <w:pPr>
      <w:ind w:left="283" w:right="0" w:firstLine="0"/>
      <w:spacing w:after="57"/>
    </w:pPr>
  </w:style>
  <w:style w:type="paragraph" w:styleId="929">
    <w:name w:val="toc 3"/>
    <w:basedOn w:val="938"/>
    <w:next w:val="938"/>
    <w:uiPriority w:val="39"/>
    <w:unhideWhenUsed/>
    <w:pPr>
      <w:ind w:left="567" w:right="0" w:firstLine="0"/>
      <w:spacing w:after="57"/>
    </w:pPr>
  </w:style>
  <w:style w:type="paragraph" w:styleId="930">
    <w:name w:val="toc 4"/>
    <w:basedOn w:val="938"/>
    <w:next w:val="938"/>
    <w:uiPriority w:val="39"/>
    <w:unhideWhenUsed/>
    <w:pPr>
      <w:ind w:left="850" w:right="0" w:firstLine="0"/>
      <w:spacing w:after="57"/>
    </w:pPr>
  </w:style>
  <w:style w:type="paragraph" w:styleId="931">
    <w:name w:val="toc 5"/>
    <w:basedOn w:val="938"/>
    <w:next w:val="938"/>
    <w:uiPriority w:val="39"/>
    <w:unhideWhenUsed/>
    <w:pPr>
      <w:ind w:left="1134" w:right="0" w:firstLine="0"/>
      <w:spacing w:after="57"/>
    </w:pPr>
  </w:style>
  <w:style w:type="paragraph" w:styleId="932">
    <w:name w:val="toc 6"/>
    <w:basedOn w:val="938"/>
    <w:next w:val="938"/>
    <w:uiPriority w:val="39"/>
    <w:unhideWhenUsed/>
    <w:pPr>
      <w:ind w:left="1417" w:right="0" w:firstLine="0"/>
      <w:spacing w:after="57"/>
    </w:pPr>
  </w:style>
  <w:style w:type="paragraph" w:styleId="933">
    <w:name w:val="toc 7"/>
    <w:basedOn w:val="938"/>
    <w:next w:val="938"/>
    <w:uiPriority w:val="39"/>
    <w:unhideWhenUsed/>
    <w:pPr>
      <w:ind w:left="1701" w:right="0" w:firstLine="0"/>
      <w:spacing w:after="57"/>
    </w:pPr>
  </w:style>
  <w:style w:type="paragraph" w:styleId="934">
    <w:name w:val="toc 8"/>
    <w:basedOn w:val="938"/>
    <w:next w:val="938"/>
    <w:uiPriority w:val="39"/>
    <w:unhideWhenUsed/>
    <w:pPr>
      <w:ind w:left="1984" w:right="0" w:firstLine="0"/>
      <w:spacing w:after="57"/>
    </w:pPr>
  </w:style>
  <w:style w:type="paragraph" w:styleId="935">
    <w:name w:val="toc 9"/>
    <w:basedOn w:val="938"/>
    <w:next w:val="938"/>
    <w:uiPriority w:val="39"/>
    <w:unhideWhenUsed/>
    <w:pPr>
      <w:ind w:left="2268" w:right="0" w:firstLine="0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938"/>
    <w:next w:val="938"/>
    <w:uiPriority w:val="99"/>
    <w:unhideWhenUsed/>
    <w:pPr>
      <w:spacing w:after="0" w:afterAutospacing="0"/>
    </w:pPr>
  </w:style>
  <w:style w:type="paragraph" w:styleId="938" w:default="1">
    <w:name w:val="Normal"/>
    <w:next w:val="938"/>
    <w:link w:val="93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9">
    <w:name w:val="Заголовок 1"/>
    <w:basedOn w:val="938"/>
    <w:next w:val="938"/>
    <w:link w:val="954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940">
    <w:name w:val="Заголовок 2"/>
    <w:basedOn w:val="938"/>
    <w:next w:val="938"/>
    <w:link w:val="955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941">
    <w:name w:val="Заголовок 3"/>
    <w:basedOn w:val="938"/>
    <w:next w:val="938"/>
    <w:link w:val="956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942">
    <w:name w:val="Заголовок 5"/>
    <w:basedOn w:val="938"/>
    <w:next w:val="938"/>
    <w:link w:val="992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943">
    <w:name w:val="Основной шрифт абзаца"/>
    <w:next w:val="943"/>
    <w:link w:val="938"/>
    <w:uiPriority w:val="1"/>
    <w:unhideWhenUsed/>
  </w:style>
  <w:style w:type="table" w:styleId="944">
    <w:name w:val="Обычная таблица"/>
    <w:next w:val="944"/>
    <w:link w:val="938"/>
    <w:uiPriority w:val="99"/>
    <w:semiHidden/>
    <w:unhideWhenUsed/>
    <w:tblPr/>
  </w:style>
  <w:style w:type="numbering" w:styleId="945">
    <w:name w:val="Нет списка"/>
    <w:next w:val="945"/>
    <w:link w:val="938"/>
    <w:uiPriority w:val="99"/>
    <w:semiHidden/>
    <w:unhideWhenUsed/>
  </w:style>
  <w:style w:type="paragraph" w:styleId="946">
    <w:name w:val="ConsPlusCell"/>
    <w:next w:val="946"/>
    <w:link w:val="938"/>
    <w:rPr>
      <w:rFonts w:ascii="Arial" w:hAnsi="Arial" w:eastAsia="Times New Roman" w:cs="Arial"/>
      <w:lang w:val="ru-RU" w:eastAsia="ru-RU" w:bidi="ar-SA"/>
    </w:rPr>
  </w:style>
  <w:style w:type="paragraph" w:styleId="947">
    <w:name w:val="ConsPlusNonformat"/>
    <w:next w:val="947"/>
    <w:link w:val="938"/>
    <w:rPr>
      <w:rFonts w:ascii="Courier New" w:hAnsi="Courier New" w:eastAsia="Times New Roman" w:cs="Courier New"/>
      <w:lang w:val="ru-RU" w:eastAsia="ru-RU" w:bidi="ar-SA"/>
    </w:rPr>
  </w:style>
  <w:style w:type="table" w:styleId="948">
    <w:name w:val="Сетка таблицы"/>
    <w:basedOn w:val="944"/>
    <w:next w:val="948"/>
    <w:link w:val="938"/>
    <w:uiPriority w:val="59"/>
    <w:tblPr/>
  </w:style>
  <w:style w:type="character" w:styleId="949">
    <w:name w:val="Гиперссылка"/>
    <w:next w:val="949"/>
    <w:link w:val="938"/>
    <w:uiPriority w:val="99"/>
    <w:unhideWhenUsed/>
    <w:rPr>
      <w:color w:val="0000ff"/>
      <w:u w:val="single"/>
    </w:rPr>
  </w:style>
  <w:style w:type="paragraph" w:styleId="950">
    <w:name w:val="Верхний колонтитул"/>
    <w:basedOn w:val="938"/>
    <w:next w:val="950"/>
    <w:link w:val="95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951">
    <w:name w:val="Верхний колонтитул Знак"/>
    <w:next w:val="951"/>
    <w:link w:val="950"/>
    <w:uiPriority w:val="99"/>
    <w:rPr>
      <w:sz w:val="24"/>
      <w:szCs w:val="24"/>
      <w:lang w:val="ru-RU" w:eastAsia="ru-RU" w:bidi="ar-SA"/>
    </w:rPr>
  </w:style>
  <w:style w:type="character" w:styleId="952">
    <w:name w:val="Номер страницы"/>
    <w:basedOn w:val="943"/>
    <w:next w:val="952"/>
    <w:link w:val="938"/>
  </w:style>
  <w:style w:type="paragraph" w:styleId="953">
    <w:name w:val="ConsPlusNormal"/>
    <w:next w:val="953"/>
    <w:link w:val="938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54">
    <w:name w:val="Заголовок 1 Знак"/>
    <w:next w:val="954"/>
    <w:link w:val="939"/>
    <w:rPr>
      <w:b/>
      <w:bCs/>
      <w:sz w:val="24"/>
      <w:szCs w:val="24"/>
      <w:lang w:val="ru-RU" w:eastAsia="ru-RU" w:bidi="ar-SA"/>
    </w:rPr>
  </w:style>
  <w:style w:type="character" w:styleId="955">
    <w:name w:val="Заголовок 2 Знак"/>
    <w:next w:val="955"/>
    <w:link w:val="940"/>
    <w:rPr>
      <w:sz w:val="28"/>
      <w:szCs w:val="28"/>
      <w:lang w:val="ru-RU" w:eastAsia="ru-RU" w:bidi="ar-SA"/>
    </w:rPr>
  </w:style>
  <w:style w:type="character" w:styleId="956">
    <w:name w:val="Заголовок 3 Знак"/>
    <w:next w:val="956"/>
    <w:link w:val="941"/>
    <w:rPr>
      <w:sz w:val="36"/>
      <w:szCs w:val="36"/>
      <w:lang w:val="ru-RU" w:eastAsia="ru-RU" w:bidi="ar-SA"/>
    </w:rPr>
  </w:style>
  <w:style w:type="paragraph" w:styleId="957">
    <w:name w:val="Стандартный HTML"/>
    <w:basedOn w:val="938"/>
    <w:next w:val="957"/>
    <w:link w:val="958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58">
    <w:name w:val="Стандартный HTML Знак"/>
    <w:next w:val="958"/>
    <w:link w:val="957"/>
    <w:rPr>
      <w:rFonts w:ascii="Courier New" w:hAnsi="Courier New" w:cs="Courier New"/>
      <w:lang w:val="ru-RU" w:eastAsia="ru-RU" w:bidi="ar-SA"/>
    </w:rPr>
  </w:style>
  <w:style w:type="paragraph" w:styleId="959">
    <w:name w:val="Основной текст с отступом 3"/>
    <w:basedOn w:val="938"/>
    <w:next w:val="959"/>
    <w:link w:val="960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960">
    <w:name w:val="Основной текст с отступом 3 Знак"/>
    <w:next w:val="960"/>
    <w:link w:val="959"/>
    <w:rPr>
      <w:sz w:val="28"/>
      <w:lang w:val="ru-RU" w:eastAsia="ru-RU" w:bidi="ar-SA"/>
    </w:rPr>
  </w:style>
  <w:style w:type="paragraph" w:styleId="961">
    <w:name w:val="Основной текст 3"/>
    <w:basedOn w:val="938"/>
    <w:next w:val="961"/>
    <w:link w:val="962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962">
    <w:name w:val="Основной текст 3 Знак"/>
    <w:next w:val="962"/>
    <w:link w:val="961"/>
    <w:rPr>
      <w:sz w:val="28"/>
      <w:lang w:val="ru-RU" w:eastAsia="ru-RU" w:bidi="ar-SA"/>
    </w:rPr>
  </w:style>
  <w:style w:type="character" w:styleId="963">
    <w:name w:val=" Знак Знак9"/>
    <w:next w:val="963"/>
    <w:link w:val="938"/>
    <w:rPr>
      <w:rFonts w:ascii="Times New Roman" w:hAnsi="Times New Roman" w:eastAsia="Times New Roman"/>
      <w:sz w:val="24"/>
      <w:szCs w:val="24"/>
    </w:rPr>
  </w:style>
  <w:style w:type="paragraph" w:styleId="964">
    <w:name w:val="Нижний колонтитул"/>
    <w:basedOn w:val="938"/>
    <w:next w:val="964"/>
    <w:link w:val="99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5">
    <w:name w:val="Схема документа"/>
    <w:basedOn w:val="938"/>
    <w:next w:val="965"/>
    <w:link w:val="966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966">
    <w:name w:val="Схема документа Знак"/>
    <w:next w:val="966"/>
    <w:link w:val="965"/>
    <w:semiHidden/>
    <w:rPr>
      <w:rFonts w:ascii="Tahoma" w:hAnsi="Tahoma" w:cs="Tahoma"/>
      <w:lang w:val="ru-RU" w:eastAsia="ru-RU" w:bidi="ar-SA"/>
    </w:rPr>
  </w:style>
  <w:style w:type="paragraph" w:styleId="967">
    <w:name w:val="ConsPlusTitle"/>
    <w:next w:val="967"/>
    <w:link w:val="938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968">
    <w:name w:val="Основной текст"/>
    <w:basedOn w:val="938"/>
    <w:next w:val="968"/>
    <w:link w:val="969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969">
    <w:name w:val="Основной текст Знак"/>
    <w:next w:val="969"/>
    <w:link w:val="968"/>
    <w:rPr>
      <w:sz w:val="28"/>
      <w:szCs w:val="24"/>
      <w:lang w:val="ru-RU" w:eastAsia="ru-RU" w:bidi="ar-SA"/>
    </w:rPr>
  </w:style>
  <w:style w:type="paragraph" w:styleId="970">
    <w:name w:val="Текст выноски"/>
    <w:basedOn w:val="938"/>
    <w:next w:val="970"/>
    <w:link w:val="971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971">
    <w:name w:val="Текст выноски Знак"/>
    <w:next w:val="971"/>
    <w:link w:val="970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972">
    <w:name w:val="заголовок 1"/>
    <w:basedOn w:val="938"/>
    <w:next w:val="938"/>
    <w:link w:val="938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3">
    <w:name w:val="заголовок 4"/>
    <w:basedOn w:val="938"/>
    <w:next w:val="938"/>
    <w:link w:val="938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974">
    <w:name w:val="Основной шрифт"/>
    <w:next w:val="974"/>
    <w:link w:val="938"/>
  </w:style>
  <w:style w:type="paragraph" w:styleId="975">
    <w:name w:val="Eiio"/>
    <w:basedOn w:val="938"/>
    <w:next w:val="975"/>
    <w:link w:val="938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976">
    <w:name w:val="Заголовок,Название"/>
    <w:basedOn w:val="938"/>
    <w:next w:val="976"/>
    <w:link w:val="977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977">
    <w:name w:val="Название Знак"/>
    <w:next w:val="977"/>
    <w:link w:val="976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78">
    <w:name w:val="Основной текст 2"/>
    <w:basedOn w:val="938"/>
    <w:next w:val="978"/>
    <w:link w:val="979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979">
    <w:name w:val="Основной текст 2 Знак"/>
    <w:next w:val="979"/>
    <w:link w:val="978"/>
    <w:rPr>
      <w:sz w:val="28"/>
      <w:szCs w:val="28"/>
      <w:lang w:val="ru-RU" w:eastAsia="ru-RU" w:bidi="ar-SA"/>
    </w:rPr>
  </w:style>
  <w:style w:type="character" w:styleId="980">
    <w:name w:val="номер страницы"/>
    <w:next w:val="980"/>
    <w:link w:val="938"/>
    <w:rPr>
      <w:rFonts w:cs="Times New Roman"/>
    </w:rPr>
  </w:style>
  <w:style w:type="paragraph" w:styleId="981">
    <w:name w:val="Основной текст с отступом 2"/>
    <w:basedOn w:val="938"/>
    <w:next w:val="981"/>
    <w:link w:val="982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982">
    <w:name w:val="Основной текст с отступом 2 Знак"/>
    <w:next w:val="982"/>
    <w:link w:val="981"/>
    <w:rPr>
      <w:sz w:val="28"/>
      <w:szCs w:val="28"/>
      <w:lang w:val="ru-RU" w:eastAsia="ru-RU" w:bidi="ar-SA"/>
    </w:rPr>
  </w:style>
  <w:style w:type="paragraph" w:styleId="983">
    <w:name w:val="Абзац списка"/>
    <w:basedOn w:val="938"/>
    <w:next w:val="983"/>
    <w:link w:val="938"/>
    <w:uiPriority w:val="34"/>
    <w:qFormat/>
    <w:pPr>
      <w:contextualSpacing/>
      <w:ind w:left="720"/>
    </w:pPr>
    <w:rPr>
      <w:rFonts w:eastAsia="Times New Roman"/>
    </w:rPr>
  </w:style>
  <w:style w:type="character" w:styleId="984">
    <w:name w:val="Знак примечания"/>
    <w:next w:val="984"/>
    <w:link w:val="938"/>
    <w:rPr>
      <w:rFonts w:cs="Times New Roman"/>
      <w:sz w:val="16"/>
      <w:szCs w:val="16"/>
    </w:rPr>
  </w:style>
  <w:style w:type="paragraph" w:styleId="985">
    <w:name w:val="Текст примечания"/>
    <w:basedOn w:val="938"/>
    <w:next w:val="985"/>
    <w:link w:val="986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986">
    <w:name w:val="Текст примечания Знак"/>
    <w:next w:val="986"/>
    <w:link w:val="985"/>
    <w:rPr>
      <w:lang w:val="ru-RU" w:eastAsia="ru-RU" w:bidi="ar-SA"/>
    </w:rPr>
  </w:style>
  <w:style w:type="paragraph" w:styleId="987">
    <w:name w:val="Тема примечания"/>
    <w:basedOn w:val="985"/>
    <w:next w:val="985"/>
    <w:link w:val="988"/>
    <w:rPr>
      <w:b/>
      <w:bCs/>
    </w:rPr>
  </w:style>
  <w:style w:type="character" w:styleId="988">
    <w:name w:val="Тема примечания Знак"/>
    <w:next w:val="988"/>
    <w:link w:val="987"/>
    <w:rPr>
      <w:b/>
      <w:bCs/>
      <w:lang w:val="ru-RU" w:eastAsia="ru-RU" w:bidi="ar-SA"/>
    </w:rPr>
  </w:style>
  <w:style w:type="paragraph" w:styleId="989">
    <w:name w:val="Обычный (веб)"/>
    <w:basedOn w:val="938"/>
    <w:next w:val="989"/>
    <w:link w:val="9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0">
    <w:name w:val="Нижний колонтитул Знак"/>
    <w:next w:val="990"/>
    <w:link w:val="964"/>
    <w:uiPriority w:val="99"/>
    <w:rPr>
      <w:rFonts w:ascii="Times New Roman" w:hAnsi="Times New Roman" w:eastAsia="Times New Roman"/>
      <w:sz w:val="24"/>
      <w:szCs w:val="24"/>
    </w:rPr>
  </w:style>
  <w:style w:type="paragraph" w:styleId="991">
    <w:name w:val="List Paragraph"/>
    <w:basedOn w:val="938"/>
    <w:next w:val="991"/>
    <w:link w:val="938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92">
    <w:name w:val="Заголовок 5 Знак"/>
    <w:next w:val="992"/>
    <w:link w:val="942"/>
    <w:rPr>
      <w:rFonts w:ascii="Times New Roman" w:hAnsi="Times New Roman" w:eastAsia="Arial Unicode MS"/>
      <w:sz w:val="28"/>
      <w:szCs w:val="24"/>
    </w:rPr>
  </w:style>
  <w:style w:type="numbering" w:styleId="993">
    <w:name w:val="Нет списка1"/>
    <w:next w:val="945"/>
    <w:link w:val="938"/>
    <w:uiPriority w:val="99"/>
    <w:semiHidden/>
    <w:unhideWhenUsed/>
  </w:style>
  <w:style w:type="paragraph" w:styleId="994">
    <w:name w:val="Название объекта"/>
    <w:basedOn w:val="938"/>
    <w:next w:val="938"/>
    <w:link w:val="938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995">
    <w:name w:val="Сетка таблицы1"/>
    <w:basedOn w:val="944"/>
    <w:next w:val="948"/>
    <w:link w:val="938"/>
    <w:rPr>
      <w:rFonts w:ascii="Times New Roman" w:hAnsi="Times New Roman" w:eastAsia="Times New Roman"/>
    </w:rPr>
    <w:tblPr/>
  </w:style>
  <w:style w:type="paragraph" w:styleId="996">
    <w:name w:val="Абзац списка1"/>
    <w:basedOn w:val="938"/>
    <w:next w:val="996"/>
    <w:link w:val="938"/>
    <w:pPr>
      <w:contextualSpacing/>
      <w:ind w:left="720"/>
    </w:pPr>
    <w:rPr>
      <w:rFonts w:eastAsia="Times New Roman"/>
      <w:lang w:eastAsia="ru-RU"/>
    </w:rPr>
  </w:style>
  <w:style w:type="character" w:styleId="997">
    <w:name w:val="Основной текст_"/>
    <w:next w:val="997"/>
    <w:link w:val="1000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98">
    <w:name w:val="Основной текст (2)_"/>
    <w:next w:val="998"/>
    <w:link w:val="1001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99">
    <w:name w:val="Заголовок №1_"/>
    <w:next w:val="999"/>
    <w:link w:val="1002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00">
    <w:name w:val="Основной текст3"/>
    <w:basedOn w:val="938"/>
    <w:next w:val="1000"/>
    <w:link w:val="997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1001">
    <w:name w:val="Основной текст (2)"/>
    <w:basedOn w:val="938"/>
    <w:next w:val="1001"/>
    <w:link w:val="998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1002">
    <w:name w:val="Заголовок №1"/>
    <w:basedOn w:val="938"/>
    <w:next w:val="1002"/>
    <w:link w:val="999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1003">
    <w:name w:val="Сетка таблицы2"/>
    <w:basedOn w:val="944"/>
    <w:next w:val="948"/>
    <w:link w:val="938"/>
    <w:rPr>
      <w:rFonts w:ascii="Times New Roman" w:hAnsi="Times New Roman" w:eastAsia="Times New Roman"/>
    </w:rPr>
    <w:tblPr/>
  </w:style>
  <w:style w:type="table" w:styleId="1004">
    <w:name w:val="Сетка таблицы3"/>
    <w:basedOn w:val="944"/>
    <w:next w:val="948"/>
    <w:link w:val="938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05">
    <w:name w:val="Сетка таблицы4"/>
    <w:basedOn w:val="944"/>
    <w:next w:val="948"/>
    <w:link w:val="938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06">
    <w:name w:val="Сетка таблицы5"/>
    <w:basedOn w:val="944"/>
    <w:next w:val="948"/>
    <w:link w:val="938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07">
    <w:name w:val="Сетка таблицы6"/>
    <w:basedOn w:val="944"/>
    <w:next w:val="948"/>
    <w:link w:val="938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1008">
    <w:name w:val="Текст сноски"/>
    <w:basedOn w:val="938"/>
    <w:next w:val="1008"/>
    <w:link w:val="1009"/>
    <w:uiPriority w:val="99"/>
    <w:unhideWhenUsed/>
    <w:pPr>
      <w:spacing w:after="0" w:line="240" w:lineRule="auto"/>
    </w:pPr>
    <w:rPr>
      <w:sz w:val="20"/>
      <w:szCs w:val="20"/>
    </w:rPr>
  </w:style>
  <w:style w:type="character" w:styleId="1009">
    <w:name w:val="Текст сноски Знак"/>
    <w:next w:val="1009"/>
    <w:link w:val="1008"/>
    <w:uiPriority w:val="99"/>
    <w:rPr>
      <w:lang w:eastAsia="en-US"/>
    </w:rPr>
  </w:style>
  <w:style w:type="character" w:styleId="1010">
    <w:name w:val="Знак сноски"/>
    <w:next w:val="1010"/>
    <w:link w:val="938"/>
    <w:uiPriority w:val="99"/>
    <w:unhideWhenUsed/>
    <w:rPr>
      <w:vertAlign w:val="superscript"/>
    </w:rPr>
  </w:style>
  <w:style w:type="paragraph" w:styleId="1011">
    <w:name w:val="Style3"/>
    <w:basedOn w:val="938"/>
    <w:next w:val="1011"/>
    <w:link w:val="938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2">
    <w:name w:val="Style19"/>
    <w:basedOn w:val="938"/>
    <w:next w:val="1012"/>
    <w:link w:val="938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3">
    <w:name w:val="Style20"/>
    <w:basedOn w:val="938"/>
    <w:next w:val="1013"/>
    <w:link w:val="938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4">
    <w:name w:val="Style43"/>
    <w:basedOn w:val="938"/>
    <w:next w:val="1014"/>
    <w:link w:val="938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5">
    <w:name w:val="Style46"/>
    <w:basedOn w:val="938"/>
    <w:next w:val="1015"/>
    <w:link w:val="938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16">
    <w:name w:val="Style51"/>
    <w:basedOn w:val="938"/>
    <w:next w:val="1016"/>
    <w:link w:val="938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7">
    <w:name w:val="Font Style87"/>
    <w:next w:val="1017"/>
    <w:link w:val="938"/>
    <w:uiPriority w:val="99"/>
    <w:rPr>
      <w:rFonts w:ascii="Times New Roman" w:hAnsi="Times New Roman" w:cs="Times New Roman"/>
      <w:sz w:val="26"/>
      <w:szCs w:val="26"/>
    </w:rPr>
  </w:style>
  <w:style w:type="character" w:styleId="1018">
    <w:name w:val="Font Style90"/>
    <w:next w:val="1018"/>
    <w:link w:val="938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1019">
    <w:name w:val="Style40"/>
    <w:basedOn w:val="938"/>
    <w:next w:val="1019"/>
    <w:link w:val="938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0">
    <w:name w:val="Font Style88"/>
    <w:next w:val="1020"/>
    <w:link w:val="938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1021">
    <w:name w:val="Style59"/>
    <w:basedOn w:val="938"/>
    <w:next w:val="1021"/>
    <w:link w:val="938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2">
    <w:name w:val="Font Style98"/>
    <w:next w:val="1022"/>
    <w:link w:val="938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1023">
    <w:name w:val="Style39"/>
    <w:basedOn w:val="938"/>
    <w:next w:val="1023"/>
    <w:link w:val="938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4">
    <w:name w:val="Font Style129"/>
    <w:next w:val="1024"/>
    <w:link w:val="938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1025">
    <w:name w:val="Font Style86"/>
    <w:next w:val="1025"/>
    <w:link w:val="938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1026">
    <w:name w:val="Style5"/>
    <w:basedOn w:val="938"/>
    <w:next w:val="1026"/>
    <w:link w:val="938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7">
    <w:name w:val="Текст концевой сноски"/>
    <w:basedOn w:val="938"/>
    <w:next w:val="1027"/>
    <w:link w:val="1028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1028">
    <w:name w:val="Текст концевой сноски Знак"/>
    <w:next w:val="1028"/>
    <w:link w:val="1027"/>
    <w:uiPriority w:val="99"/>
    <w:rPr>
      <w:lang w:eastAsia="en-US"/>
    </w:rPr>
  </w:style>
  <w:style w:type="character" w:styleId="1029">
    <w:name w:val="Знак концевой сноски"/>
    <w:next w:val="1029"/>
    <w:link w:val="938"/>
    <w:uiPriority w:val="99"/>
    <w:unhideWhenUsed/>
    <w:rPr>
      <w:vertAlign w:val="superscript"/>
    </w:rPr>
  </w:style>
  <w:style w:type="numbering" w:styleId="1030">
    <w:name w:val="Нет списка2"/>
    <w:next w:val="945"/>
    <w:link w:val="938"/>
    <w:uiPriority w:val="99"/>
    <w:semiHidden/>
    <w:unhideWhenUsed/>
  </w:style>
  <w:style w:type="table" w:styleId="1031">
    <w:name w:val="Сетка таблицы7"/>
    <w:basedOn w:val="944"/>
    <w:next w:val="948"/>
    <w:link w:val="938"/>
    <w:uiPriority w:val="59"/>
    <w:tblPr/>
  </w:style>
  <w:style w:type="numbering" w:styleId="1032">
    <w:name w:val="Нет списка11"/>
    <w:next w:val="945"/>
    <w:link w:val="938"/>
    <w:uiPriority w:val="99"/>
    <w:semiHidden/>
    <w:unhideWhenUsed/>
  </w:style>
  <w:style w:type="table" w:styleId="1033">
    <w:name w:val="Сетка таблицы11"/>
    <w:basedOn w:val="944"/>
    <w:next w:val="948"/>
    <w:link w:val="938"/>
    <w:rPr>
      <w:rFonts w:ascii="Times New Roman" w:hAnsi="Times New Roman" w:eastAsia="Times New Roman"/>
    </w:rPr>
    <w:tblPr/>
  </w:style>
  <w:style w:type="table" w:styleId="1034">
    <w:name w:val="Сетка таблицы21"/>
    <w:basedOn w:val="944"/>
    <w:next w:val="948"/>
    <w:link w:val="938"/>
    <w:rPr>
      <w:rFonts w:ascii="Times New Roman" w:hAnsi="Times New Roman" w:eastAsia="Times New Roman"/>
    </w:rPr>
    <w:tblPr/>
  </w:style>
  <w:style w:type="table" w:styleId="1035">
    <w:name w:val="Сетка таблицы31"/>
    <w:basedOn w:val="944"/>
    <w:next w:val="948"/>
    <w:link w:val="938"/>
    <w:uiPriority w:val="59"/>
    <w:rPr>
      <w:rFonts w:eastAsia="Times New Roman"/>
      <w:sz w:val="22"/>
      <w:szCs w:val="22"/>
    </w:rPr>
    <w:tblPr/>
  </w:style>
  <w:style w:type="table" w:styleId="1036">
    <w:name w:val="Сетка таблицы41"/>
    <w:basedOn w:val="944"/>
    <w:next w:val="948"/>
    <w:link w:val="938"/>
    <w:uiPriority w:val="59"/>
    <w:rPr>
      <w:rFonts w:eastAsia="Times New Roman"/>
      <w:sz w:val="22"/>
      <w:szCs w:val="22"/>
    </w:rPr>
    <w:tblPr/>
  </w:style>
  <w:style w:type="table" w:styleId="1037">
    <w:name w:val="Сетка таблицы51"/>
    <w:basedOn w:val="944"/>
    <w:next w:val="948"/>
    <w:link w:val="938"/>
    <w:uiPriority w:val="59"/>
    <w:rPr>
      <w:rFonts w:eastAsia="Times New Roman"/>
      <w:sz w:val="22"/>
      <w:szCs w:val="22"/>
    </w:rPr>
    <w:tblPr/>
  </w:style>
  <w:style w:type="table" w:styleId="1038">
    <w:name w:val="Сетка таблицы61"/>
    <w:basedOn w:val="944"/>
    <w:next w:val="948"/>
    <w:link w:val="938"/>
    <w:uiPriority w:val="59"/>
    <w:rPr>
      <w:rFonts w:eastAsia="Times New Roman"/>
      <w:sz w:val="22"/>
      <w:szCs w:val="22"/>
    </w:rPr>
    <w:tblPr/>
  </w:style>
  <w:style w:type="character" w:styleId="1039">
    <w:name w:val="Название Знак1"/>
    <w:next w:val="1039"/>
    <w:link w:val="938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1040">
    <w:name w:val="Без интервала"/>
    <w:next w:val="1040"/>
    <w:link w:val="938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1041">
    <w:name w:val="Основной текст1"/>
    <w:basedOn w:val="938"/>
    <w:next w:val="1041"/>
    <w:link w:val="938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character" w:styleId="1042" w:default="1">
    <w:name w:val="Default Paragraph Font"/>
    <w:uiPriority w:val="1"/>
    <w:semiHidden/>
    <w:unhideWhenUsed/>
  </w:style>
  <w:style w:type="numbering" w:styleId="1043" w:default="1">
    <w:name w:val="No List"/>
    <w:uiPriority w:val="99"/>
    <w:semiHidden/>
    <w:unhideWhenUsed/>
  </w:style>
  <w:style w:type="table" w:styleId="10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4</cp:revision>
  <dcterms:created xsi:type="dcterms:W3CDTF">2023-04-11T04:20:00Z</dcterms:created>
  <dcterms:modified xsi:type="dcterms:W3CDTF">2024-03-22T04:53:14Z</dcterms:modified>
  <cp:version>1048576</cp:version>
</cp:coreProperties>
</file>