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1920"/>
        <w:gridCol w:w="1921"/>
        <w:gridCol w:w="2000"/>
        <w:gridCol w:w="1676"/>
        <w:gridCol w:w="260"/>
        <w:gridCol w:w="262"/>
        <w:gridCol w:w="1674"/>
      </w:tblGrid>
      <w:tr w:rsidR="00E3147A" w:rsidRPr="00E3147A" w:rsidTr="0056603E">
        <w:trPr>
          <w:trHeight w:val="1075"/>
        </w:trPr>
        <w:tc>
          <w:tcPr>
            <w:tcW w:w="9713" w:type="dxa"/>
            <w:gridSpan w:val="7"/>
          </w:tcPr>
          <w:p w:rsidR="00E3147A" w:rsidRPr="00E3147A" w:rsidRDefault="009C6A6B" w:rsidP="00E3147A">
            <w:pPr>
              <w:spacing w:line="240" w:lineRule="auto"/>
              <w:jc w:val="center"/>
              <w:rPr>
                <w:rFonts w:ascii="Times New Roman" w:hAnsi="Times New Roman"/>
                <w:snapToGrid w:val="0"/>
                <w:sz w:val="2"/>
                <w:szCs w:val="2"/>
                <w:lang w:eastAsia="ru-RU"/>
              </w:rPr>
            </w:pPr>
            <w:r w:rsidRPr="00E3147A">
              <w:rPr>
                <w:rFonts w:ascii="Times New Roman" w:hAnsi="Times New Roman"/>
                <w:noProof/>
                <w:sz w:val="24"/>
                <w:szCs w:val="20"/>
                <w:lang w:eastAsia="ru-RU"/>
              </w:rPr>
              <w:drawing>
                <wp:inline distT="0" distB="0" distL="0" distR="0">
                  <wp:extent cx="537845" cy="653415"/>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lum bright="-24000" contrast="36000"/>
                            <a:extLst>
                              <a:ext uri="{28A0092B-C50C-407E-A947-70E740481C1C}">
                                <a14:useLocalDpi xmlns:a14="http://schemas.microsoft.com/office/drawing/2010/main" val="0"/>
                              </a:ext>
                            </a:extLst>
                          </a:blip>
                          <a:srcRect/>
                          <a:stretch>
                            <a:fillRect/>
                          </a:stretch>
                        </pic:blipFill>
                        <pic:spPr bwMode="auto">
                          <a:xfrm>
                            <a:off x="0" y="0"/>
                            <a:ext cx="537845" cy="653415"/>
                          </a:xfrm>
                          <a:prstGeom prst="rect">
                            <a:avLst/>
                          </a:prstGeom>
                          <a:noFill/>
                          <a:ln>
                            <a:noFill/>
                          </a:ln>
                        </pic:spPr>
                      </pic:pic>
                    </a:graphicData>
                  </a:graphic>
                </wp:inline>
              </w:drawing>
            </w:r>
          </w:p>
        </w:tc>
      </w:tr>
      <w:tr w:rsidR="00E3147A" w:rsidRPr="00E3147A" w:rsidTr="0056603E">
        <w:trPr>
          <w:trHeight w:val="285"/>
        </w:trPr>
        <w:tc>
          <w:tcPr>
            <w:tcW w:w="9713" w:type="dxa"/>
            <w:gridSpan w:val="7"/>
          </w:tcPr>
          <w:p w:rsidR="00E3147A" w:rsidRPr="00E3147A" w:rsidRDefault="00E3147A" w:rsidP="00E3147A">
            <w:pPr>
              <w:spacing w:line="240" w:lineRule="auto"/>
              <w:jc w:val="both"/>
              <w:rPr>
                <w:rFonts w:ascii="Times New Roman" w:hAnsi="Times New Roman"/>
                <w:snapToGrid w:val="0"/>
                <w:sz w:val="24"/>
                <w:szCs w:val="24"/>
                <w:lang w:eastAsia="ru-RU"/>
              </w:rPr>
            </w:pPr>
          </w:p>
        </w:tc>
      </w:tr>
      <w:tr w:rsidR="00E3147A" w:rsidRPr="00E3147A" w:rsidTr="0056603E">
        <w:trPr>
          <w:trHeight w:val="645"/>
        </w:trPr>
        <w:tc>
          <w:tcPr>
            <w:tcW w:w="9713" w:type="dxa"/>
            <w:gridSpan w:val="7"/>
          </w:tcPr>
          <w:p w:rsidR="00E3147A" w:rsidRPr="00E3147A" w:rsidRDefault="00E3147A" w:rsidP="00E3147A">
            <w:pPr>
              <w:spacing w:line="240" w:lineRule="auto"/>
              <w:jc w:val="center"/>
              <w:rPr>
                <w:rFonts w:ascii="Times New Roman" w:hAnsi="Times New Roman"/>
                <w:b/>
                <w:snapToGrid w:val="0"/>
                <w:sz w:val="28"/>
                <w:szCs w:val="28"/>
                <w:lang w:eastAsia="ru-RU"/>
              </w:rPr>
            </w:pPr>
            <w:r w:rsidRPr="00E3147A">
              <w:rPr>
                <w:rFonts w:ascii="Times New Roman" w:hAnsi="Times New Roman"/>
                <w:b/>
                <w:snapToGrid w:val="0"/>
                <w:sz w:val="28"/>
                <w:szCs w:val="28"/>
                <w:lang w:eastAsia="ru-RU"/>
              </w:rPr>
              <w:t>МИНИСТЕРСТВО ЗДРАВООХРАНЕНИЯ НОВОСИБИРСКОЙ ОБЛАСТИ</w:t>
            </w:r>
          </w:p>
          <w:p w:rsidR="00E3147A" w:rsidRPr="00E3147A" w:rsidRDefault="00E3147A" w:rsidP="00E3147A">
            <w:pPr>
              <w:keepNext/>
              <w:keepLines/>
              <w:spacing w:line="240" w:lineRule="auto"/>
              <w:ind w:right="-145"/>
              <w:jc w:val="center"/>
              <w:outlineLvl w:val="0"/>
              <w:rPr>
                <w:rFonts w:ascii="Times New Roman" w:hAnsi="Times New Roman"/>
                <w:b/>
                <w:snapToGrid w:val="0"/>
                <w:sz w:val="28"/>
                <w:szCs w:val="28"/>
                <w:lang w:eastAsia="ru-RU"/>
              </w:rPr>
            </w:pPr>
          </w:p>
        </w:tc>
      </w:tr>
      <w:tr w:rsidR="00E3147A" w:rsidRPr="00E3147A" w:rsidTr="0056603E">
        <w:trPr>
          <w:trHeight w:val="270"/>
        </w:trPr>
        <w:tc>
          <w:tcPr>
            <w:tcW w:w="1920" w:type="dxa"/>
          </w:tcPr>
          <w:p w:rsidR="00E3147A" w:rsidRPr="00E3147A" w:rsidRDefault="00E3147A" w:rsidP="00E3147A">
            <w:pPr>
              <w:spacing w:line="240" w:lineRule="auto"/>
              <w:jc w:val="both"/>
              <w:rPr>
                <w:rFonts w:ascii="Times New Roman" w:hAnsi="Times New Roman"/>
                <w:snapToGrid w:val="0"/>
                <w:sz w:val="24"/>
                <w:szCs w:val="24"/>
                <w:lang w:eastAsia="ru-RU"/>
              </w:rPr>
            </w:pPr>
          </w:p>
        </w:tc>
        <w:tc>
          <w:tcPr>
            <w:tcW w:w="1921" w:type="dxa"/>
          </w:tcPr>
          <w:p w:rsidR="00E3147A" w:rsidRPr="00E3147A" w:rsidRDefault="00E3147A" w:rsidP="00E3147A">
            <w:pPr>
              <w:spacing w:line="240" w:lineRule="auto"/>
              <w:jc w:val="both"/>
              <w:rPr>
                <w:rFonts w:ascii="Times New Roman" w:hAnsi="Times New Roman"/>
                <w:snapToGrid w:val="0"/>
                <w:sz w:val="24"/>
                <w:szCs w:val="24"/>
                <w:lang w:eastAsia="ru-RU"/>
              </w:rPr>
            </w:pPr>
          </w:p>
        </w:tc>
        <w:tc>
          <w:tcPr>
            <w:tcW w:w="2000" w:type="dxa"/>
          </w:tcPr>
          <w:p w:rsidR="00E3147A" w:rsidRPr="00E3147A" w:rsidRDefault="00E3147A" w:rsidP="00E3147A">
            <w:pPr>
              <w:spacing w:line="240" w:lineRule="auto"/>
              <w:jc w:val="both"/>
              <w:rPr>
                <w:rFonts w:ascii="Times New Roman" w:hAnsi="Times New Roman"/>
                <w:snapToGrid w:val="0"/>
                <w:sz w:val="24"/>
                <w:szCs w:val="24"/>
                <w:lang w:eastAsia="ru-RU"/>
              </w:rPr>
            </w:pPr>
          </w:p>
        </w:tc>
        <w:tc>
          <w:tcPr>
            <w:tcW w:w="1936" w:type="dxa"/>
            <w:gridSpan w:val="2"/>
          </w:tcPr>
          <w:p w:rsidR="00E3147A" w:rsidRPr="00E3147A" w:rsidRDefault="00E3147A" w:rsidP="00E3147A">
            <w:pPr>
              <w:spacing w:line="240" w:lineRule="auto"/>
              <w:jc w:val="both"/>
              <w:rPr>
                <w:rFonts w:ascii="Times New Roman" w:hAnsi="Times New Roman"/>
                <w:snapToGrid w:val="0"/>
                <w:sz w:val="24"/>
                <w:szCs w:val="24"/>
                <w:lang w:eastAsia="ru-RU"/>
              </w:rPr>
            </w:pPr>
          </w:p>
        </w:tc>
        <w:tc>
          <w:tcPr>
            <w:tcW w:w="1936" w:type="dxa"/>
            <w:gridSpan w:val="2"/>
          </w:tcPr>
          <w:p w:rsidR="00E3147A" w:rsidRPr="00E3147A" w:rsidRDefault="00E3147A" w:rsidP="00E3147A">
            <w:pPr>
              <w:spacing w:line="240" w:lineRule="auto"/>
              <w:jc w:val="both"/>
              <w:rPr>
                <w:rFonts w:ascii="Times New Roman" w:hAnsi="Times New Roman"/>
                <w:snapToGrid w:val="0"/>
                <w:sz w:val="24"/>
                <w:szCs w:val="24"/>
                <w:lang w:eastAsia="ru-RU"/>
              </w:rPr>
            </w:pPr>
          </w:p>
        </w:tc>
      </w:tr>
      <w:tr w:rsidR="00E3147A" w:rsidRPr="00E3147A" w:rsidTr="0056603E">
        <w:trPr>
          <w:trHeight w:val="315"/>
        </w:trPr>
        <w:tc>
          <w:tcPr>
            <w:tcW w:w="9713" w:type="dxa"/>
            <w:gridSpan w:val="7"/>
          </w:tcPr>
          <w:p w:rsidR="00E3147A" w:rsidRPr="00E3147A" w:rsidRDefault="00E3147A" w:rsidP="00E3147A">
            <w:pPr>
              <w:spacing w:line="240" w:lineRule="auto"/>
              <w:jc w:val="center"/>
              <w:rPr>
                <w:rFonts w:ascii="Times New Roman" w:hAnsi="Times New Roman"/>
                <w:b/>
                <w:bCs/>
                <w:sz w:val="28"/>
                <w:szCs w:val="28"/>
                <w:lang w:eastAsia="ru-RU"/>
              </w:rPr>
            </w:pPr>
            <w:r w:rsidRPr="00E3147A">
              <w:rPr>
                <w:rFonts w:ascii="Times New Roman" w:hAnsi="Times New Roman"/>
                <w:b/>
                <w:bCs/>
                <w:sz w:val="28"/>
                <w:szCs w:val="28"/>
                <w:lang w:eastAsia="ru-RU"/>
              </w:rPr>
              <w:t>ПРИКАЗ</w:t>
            </w:r>
          </w:p>
        </w:tc>
      </w:tr>
      <w:tr w:rsidR="00E3147A" w:rsidRPr="00E3147A" w:rsidTr="0056603E">
        <w:trPr>
          <w:trHeight w:val="330"/>
        </w:trPr>
        <w:tc>
          <w:tcPr>
            <w:tcW w:w="1920" w:type="dxa"/>
            <w:tcBorders>
              <w:top w:val="nil"/>
              <w:left w:val="nil"/>
              <w:bottom w:val="single" w:sz="4" w:space="0" w:color="auto"/>
              <w:right w:val="nil"/>
            </w:tcBorders>
          </w:tcPr>
          <w:p w:rsidR="00E3147A" w:rsidRPr="00E3147A" w:rsidRDefault="00E3147A" w:rsidP="00E3147A">
            <w:pPr>
              <w:spacing w:line="240" w:lineRule="auto"/>
              <w:jc w:val="center"/>
              <w:rPr>
                <w:rFonts w:ascii="Times New Roman" w:hAnsi="Times New Roman"/>
                <w:snapToGrid w:val="0"/>
                <w:sz w:val="28"/>
                <w:szCs w:val="28"/>
                <w:lang w:eastAsia="ru-RU"/>
              </w:rPr>
            </w:pPr>
          </w:p>
        </w:tc>
        <w:tc>
          <w:tcPr>
            <w:tcW w:w="1921" w:type="dxa"/>
          </w:tcPr>
          <w:p w:rsidR="00E3147A" w:rsidRPr="00E3147A" w:rsidRDefault="00E3147A" w:rsidP="00E3147A">
            <w:pPr>
              <w:spacing w:line="240" w:lineRule="auto"/>
              <w:jc w:val="both"/>
              <w:rPr>
                <w:rFonts w:ascii="Times New Roman" w:hAnsi="Times New Roman"/>
                <w:snapToGrid w:val="0"/>
                <w:sz w:val="28"/>
                <w:szCs w:val="28"/>
                <w:lang w:eastAsia="ru-RU"/>
              </w:rPr>
            </w:pPr>
          </w:p>
        </w:tc>
        <w:tc>
          <w:tcPr>
            <w:tcW w:w="2000" w:type="dxa"/>
          </w:tcPr>
          <w:p w:rsidR="00E3147A" w:rsidRPr="00E3147A" w:rsidRDefault="00E3147A" w:rsidP="00E3147A">
            <w:pPr>
              <w:spacing w:line="240" w:lineRule="auto"/>
              <w:jc w:val="both"/>
              <w:rPr>
                <w:rFonts w:ascii="Times New Roman" w:hAnsi="Times New Roman"/>
                <w:snapToGrid w:val="0"/>
                <w:sz w:val="28"/>
                <w:szCs w:val="28"/>
                <w:lang w:eastAsia="ru-RU"/>
              </w:rPr>
            </w:pPr>
          </w:p>
        </w:tc>
        <w:tc>
          <w:tcPr>
            <w:tcW w:w="1676" w:type="dxa"/>
          </w:tcPr>
          <w:p w:rsidR="00E3147A" w:rsidRPr="00E3147A" w:rsidRDefault="00E3147A" w:rsidP="00E3147A">
            <w:pPr>
              <w:spacing w:line="240" w:lineRule="auto"/>
              <w:jc w:val="both"/>
              <w:rPr>
                <w:rFonts w:ascii="Times New Roman" w:hAnsi="Times New Roman"/>
                <w:snapToGrid w:val="0"/>
                <w:sz w:val="28"/>
                <w:szCs w:val="28"/>
                <w:lang w:eastAsia="ru-RU"/>
              </w:rPr>
            </w:pPr>
          </w:p>
        </w:tc>
        <w:tc>
          <w:tcPr>
            <w:tcW w:w="522" w:type="dxa"/>
            <w:gridSpan w:val="2"/>
            <w:tcBorders>
              <w:top w:val="nil"/>
              <w:left w:val="nil"/>
            </w:tcBorders>
          </w:tcPr>
          <w:p w:rsidR="00E3147A" w:rsidRPr="00E3147A" w:rsidRDefault="00E3147A" w:rsidP="00E3147A">
            <w:pPr>
              <w:spacing w:line="240" w:lineRule="auto"/>
              <w:jc w:val="both"/>
              <w:rPr>
                <w:rFonts w:ascii="Times New Roman" w:hAnsi="Times New Roman"/>
                <w:snapToGrid w:val="0"/>
                <w:sz w:val="28"/>
                <w:szCs w:val="28"/>
                <w:lang w:eastAsia="ru-RU"/>
              </w:rPr>
            </w:pPr>
            <w:r w:rsidRPr="00E3147A">
              <w:rPr>
                <w:rFonts w:ascii="Times New Roman" w:hAnsi="Times New Roman"/>
                <w:snapToGrid w:val="0"/>
                <w:sz w:val="28"/>
                <w:szCs w:val="28"/>
                <w:lang w:eastAsia="ru-RU"/>
              </w:rPr>
              <w:t>№</w:t>
            </w:r>
          </w:p>
        </w:tc>
        <w:tc>
          <w:tcPr>
            <w:tcW w:w="1674" w:type="dxa"/>
            <w:tcBorders>
              <w:top w:val="nil"/>
              <w:left w:val="nil"/>
              <w:bottom w:val="single" w:sz="4" w:space="0" w:color="auto"/>
              <w:right w:val="nil"/>
            </w:tcBorders>
          </w:tcPr>
          <w:p w:rsidR="00E3147A" w:rsidRPr="00E3147A" w:rsidRDefault="00E3147A" w:rsidP="00E3147A">
            <w:pPr>
              <w:spacing w:line="240" w:lineRule="auto"/>
              <w:jc w:val="center"/>
              <w:rPr>
                <w:rFonts w:ascii="Times New Roman" w:hAnsi="Times New Roman"/>
                <w:snapToGrid w:val="0"/>
                <w:sz w:val="28"/>
                <w:szCs w:val="28"/>
                <w:lang w:eastAsia="ru-RU"/>
              </w:rPr>
            </w:pPr>
          </w:p>
        </w:tc>
      </w:tr>
      <w:tr w:rsidR="00E3147A" w:rsidRPr="00E3147A" w:rsidTr="0056603E">
        <w:trPr>
          <w:trHeight w:val="270"/>
        </w:trPr>
        <w:tc>
          <w:tcPr>
            <w:tcW w:w="1920" w:type="dxa"/>
            <w:tcBorders>
              <w:top w:val="single" w:sz="4" w:space="0" w:color="auto"/>
              <w:left w:val="nil"/>
              <w:bottom w:val="nil"/>
              <w:right w:val="nil"/>
            </w:tcBorders>
          </w:tcPr>
          <w:p w:rsidR="00E3147A" w:rsidRPr="00E3147A" w:rsidRDefault="00E3147A" w:rsidP="00E3147A">
            <w:pPr>
              <w:spacing w:line="240" w:lineRule="auto"/>
              <w:jc w:val="both"/>
              <w:rPr>
                <w:rFonts w:ascii="Times New Roman" w:hAnsi="Times New Roman"/>
                <w:snapToGrid w:val="0"/>
                <w:sz w:val="24"/>
                <w:szCs w:val="24"/>
                <w:lang w:eastAsia="ru-RU"/>
              </w:rPr>
            </w:pPr>
          </w:p>
        </w:tc>
        <w:tc>
          <w:tcPr>
            <w:tcW w:w="1921" w:type="dxa"/>
          </w:tcPr>
          <w:p w:rsidR="00E3147A" w:rsidRPr="00E3147A" w:rsidRDefault="00E3147A" w:rsidP="00E3147A">
            <w:pPr>
              <w:spacing w:line="240" w:lineRule="auto"/>
              <w:jc w:val="both"/>
              <w:rPr>
                <w:rFonts w:ascii="Times New Roman" w:hAnsi="Times New Roman"/>
                <w:snapToGrid w:val="0"/>
                <w:sz w:val="24"/>
                <w:szCs w:val="24"/>
                <w:lang w:eastAsia="ru-RU"/>
              </w:rPr>
            </w:pPr>
          </w:p>
        </w:tc>
        <w:tc>
          <w:tcPr>
            <w:tcW w:w="2000" w:type="dxa"/>
          </w:tcPr>
          <w:p w:rsidR="00E3147A" w:rsidRPr="00E3147A" w:rsidRDefault="00E3147A" w:rsidP="00E3147A">
            <w:pPr>
              <w:spacing w:line="240" w:lineRule="auto"/>
              <w:jc w:val="center"/>
              <w:rPr>
                <w:rFonts w:ascii="Times New Roman" w:hAnsi="Times New Roman"/>
                <w:snapToGrid w:val="0"/>
                <w:sz w:val="24"/>
                <w:szCs w:val="24"/>
                <w:lang w:eastAsia="ru-RU"/>
              </w:rPr>
            </w:pPr>
            <w:r w:rsidRPr="00E3147A">
              <w:rPr>
                <w:rFonts w:ascii="Times New Roman" w:hAnsi="Times New Roman"/>
                <w:snapToGrid w:val="0"/>
                <w:sz w:val="24"/>
                <w:szCs w:val="24"/>
                <w:lang w:eastAsia="ru-RU"/>
              </w:rPr>
              <w:t>г. Новосибирск</w:t>
            </w:r>
          </w:p>
        </w:tc>
        <w:tc>
          <w:tcPr>
            <w:tcW w:w="1676" w:type="dxa"/>
          </w:tcPr>
          <w:p w:rsidR="00E3147A" w:rsidRDefault="00E3147A" w:rsidP="00E3147A">
            <w:pPr>
              <w:spacing w:line="240" w:lineRule="auto"/>
              <w:jc w:val="both"/>
              <w:rPr>
                <w:rFonts w:ascii="Times New Roman" w:hAnsi="Times New Roman"/>
                <w:snapToGrid w:val="0"/>
                <w:sz w:val="24"/>
                <w:szCs w:val="24"/>
                <w:lang w:eastAsia="ru-RU"/>
              </w:rPr>
            </w:pPr>
          </w:p>
          <w:p w:rsidR="0056603E" w:rsidRPr="00E3147A" w:rsidRDefault="0056603E" w:rsidP="00E3147A">
            <w:pPr>
              <w:spacing w:line="240" w:lineRule="auto"/>
              <w:jc w:val="both"/>
              <w:rPr>
                <w:rFonts w:ascii="Times New Roman" w:hAnsi="Times New Roman"/>
                <w:snapToGrid w:val="0"/>
                <w:sz w:val="24"/>
                <w:szCs w:val="24"/>
                <w:lang w:eastAsia="ru-RU"/>
              </w:rPr>
            </w:pPr>
          </w:p>
        </w:tc>
        <w:tc>
          <w:tcPr>
            <w:tcW w:w="522" w:type="dxa"/>
            <w:gridSpan w:val="2"/>
          </w:tcPr>
          <w:p w:rsidR="00E3147A" w:rsidRPr="00E3147A" w:rsidRDefault="00E3147A" w:rsidP="00E3147A">
            <w:pPr>
              <w:spacing w:line="240" w:lineRule="auto"/>
              <w:jc w:val="both"/>
              <w:rPr>
                <w:rFonts w:ascii="Times New Roman" w:hAnsi="Times New Roman"/>
                <w:snapToGrid w:val="0"/>
                <w:sz w:val="24"/>
                <w:szCs w:val="24"/>
                <w:lang w:eastAsia="ru-RU"/>
              </w:rPr>
            </w:pPr>
          </w:p>
        </w:tc>
        <w:tc>
          <w:tcPr>
            <w:tcW w:w="1674" w:type="dxa"/>
            <w:tcBorders>
              <w:left w:val="nil"/>
            </w:tcBorders>
          </w:tcPr>
          <w:p w:rsidR="00E3147A" w:rsidRPr="00E3147A" w:rsidRDefault="00E3147A" w:rsidP="00E3147A">
            <w:pPr>
              <w:spacing w:line="240" w:lineRule="auto"/>
              <w:jc w:val="both"/>
              <w:rPr>
                <w:rFonts w:ascii="Times New Roman" w:hAnsi="Times New Roman"/>
                <w:snapToGrid w:val="0"/>
                <w:sz w:val="24"/>
                <w:szCs w:val="24"/>
                <w:lang w:eastAsia="ru-RU"/>
              </w:rPr>
            </w:pPr>
          </w:p>
        </w:tc>
      </w:tr>
    </w:tbl>
    <w:p w:rsidR="00E3147A" w:rsidRPr="0056603E" w:rsidRDefault="0056603E" w:rsidP="00E3147A">
      <w:pPr>
        <w:autoSpaceDE w:val="0"/>
        <w:autoSpaceDN w:val="0"/>
        <w:adjustRightInd w:val="0"/>
        <w:spacing w:line="240" w:lineRule="auto"/>
        <w:ind w:firstLine="540"/>
        <w:jc w:val="center"/>
        <w:rPr>
          <w:rFonts w:ascii="Times New Roman" w:hAnsi="Times New Roman"/>
          <w:b/>
          <w:sz w:val="28"/>
          <w:szCs w:val="28"/>
        </w:rPr>
      </w:pPr>
      <w:r w:rsidRPr="0056603E">
        <w:rPr>
          <w:rFonts w:ascii="Times New Roman" w:hAnsi="Times New Roman"/>
          <w:b/>
          <w:sz w:val="28"/>
          <w:szCs w:val="28"/>
        </w:rPr>
        <w:t xml:space="preserve">Об организации </w:t>
      </w:r>
      <w:proofErr w:type="gramStart"/>
      <w:r w:rsidRPr="0056603E">
        <w:rPr>
          <w:rFonts w:ascii="Times New Roman" w:hAnsi="Times New Roman"/>
          <w:b/>
          <w:sz w:val="28"/>
          <w:szCs w:val="28"/>
        </w:rPr>
        <w:t>деятельности  по</w:t>
      </w:r>
      <w:proofErr w:type="gramEnd"/>
      <w:r w:rsidRPr="0056603E">
        <w:rPr>
          <w:rFonts w:ascii="Times New Roman" w:hAnsi="Times New Roman"/>
          <w:b/>
          <w:sz w:val="28"/>
          <w:szCs w:val="28"/>
        </w:rPr>
        <w:t xml:space="preserve"> мониторингу эффективности  и безопасности лекарственных препаратов</w:t>
      </w:r>
      <w:r w:rsidR="00872411">
        <w:rPr>
          <w:rFonts w:ascii="Times New Roman" w:hAnsi="Times New Roman"/>
          <w:b/>
          <w:sz w:val="28"/>
          <w:szCs w:val="28"/>
        </w:rPr>
        <w:t xml:space="preserve"> </w:t>
      </w:r>
      <w:r w:rsidR="00872411" w:rsidRPr="00872411">
        <w:rPr>
          <w:rFonts w:ascii="Times New Roman" w:hAnsi="Times New Roman"/>
          <w:b/>
          <w:sz w:val="28"/>
          <w:szCs w:val="28"/>
        </w:rPr>
        <w:t>для медицинского применения</w:t>
      </w:r>
    </w:p>
    <w:p w:rsidR="00E3147A" w:rsidRPr="00E3147A" w:rsidRDefault="00E3147A" w:rsidP="0060465C">
      <w:pPr>
        <w:autoSpaceDE w:val="0"/>
        <w:autoSpaceDN w:val="0"/>
        <w:adjustRightInd w:val="0"/>
        <w:spacing w:after="100" w:afterAutospacing="1" w:line="240" w:lineRule="auto"/>
        <w:ind w:firstLine="540"/>
        <w:contextualSpacing/>
        <w:jc w:val="center"/>
        <w:rPr>
          <w:rFonts w:ascii="Times New Roman" w:hAnsi="Times New Roman"/>
          <w:b/>
          <w:sz w:val="28"/>
          <w:szCs w:val="28"/>
        </w:rPr>
      </w:pPr>
    </w:p>
    <w:p w:rsidR="0056603E" w:rsidRPr="0056603E" w:rsidRDefault="0056603E" w:rsidP="0060465C">
      <w:pPr>
        <w:autoSpaceDE w:val="0"/>
        <w:autoSpaceDN w:val="0"/>
        <w:adjustRightInd w:val="0"/>
        <w:spacing w:after="100" w:afterAutospacing="1" w:line="240" w:lineRule="auto"/>
        <w:ind w:firstLine="709"/>
        <w:contextualSpacing/>
        <w:jc w:val="both"/>
        <w:rPr>
          <w:rFonts w:ascii="Times New Roman" w:hAnsi="Times New Roman"/>
          <w:b/>
          <w:color w:val="000000"/>
          <w:sz w:val="28"/>
          <w:szCs w:val="28"/>
        </w:rPr>
      </w:pPr>
      <w:r w:rsidRPr="0056603E">
        <w:rPr>
          <w:rFonts w:ascii="Times New Roman" w:hAnsi="Times New Roman"/>
          <w:sz w:val="28"/>
          <w:szCs w:val="28"/>
          <w:lang w:eastAsia="ru-RU"/>
        </w:rPr>
        <w:t xml:space="preserve">В целях </w:t>
      </w:r>
      <w:r w:rsidRPr="0056603E">
        <w:rPr>
          <w:rFonts w:ascii="Times New Roman" w:hAnsi="Times New Roman"/>
          <w:sz w:val="28"/>
          <w:szCs w:val="28"/>
        </w:rPr>
        <w:t xml:space="preserve">организации </w:t>
      </w:r>
      <w:r w:rsidRPr="0056603E">
        <w:rPr>
          <w:rFonts w:ascii="Times New Roman" w:hAnsi="Times New Roman"/>
          <w:sz w:val="28"/>
          <w:szCs w:val="28"/>
          <w:lang w:eastAsia="ru-RU"/>
        </w:rPr>
        <w:t>мониторинга эффективности и безопасности лекарственных препаратов</w:t>
      </w:r>
      <w:r w:rsidRPr="0056603E">
        <w:rPr>
          <w:rFonts w:ascii="Times New Roman" w:hAnsi="Times New Roman"/>
          <w:sz w:val="28"/>
          <w:szCs w:val="28"/>
        </w:rPr>
        <w:t xml:space="preserve"> для медицинского применения</w:t>
      </w:r>
      <w:r w:rsidR="00872411">
        <w:rPr>
          <w:rFonts w:ascii="Times New Roman" w:hAnsi="Times New Roman"/>
          <w:sz w:val="28"/>
          <w:szCs w:val="28"/>
        </w:rPr>
        <w:t xml:space="preserve"> (далее – лекарственных препаратов)</w:t>
      </w:r>
      <w:r w:rsidRPr="0056603E">
        <w:rPr>
          <w:rFonts w:ascii="Times New Roman" w:hAnsi="Times New Roman"/>
          <w:sz w:val="28"/>
          <w:szCs w:val="28"/>
          <w:lang w:eastAsia="ru-RU"/>
        </w:rPr>
        <w:t xml:space="preserve">, направленного на выявление, оценку и предотвращение нежелательных последствий применения лекарственных препаратов </w:t>
      </w:r>
      <w:r w:rsidRPr="0056603E">
        <w:rPr>
          <w:rFonts w:ascii="Times New Roman" w:hAnsi="Times New Roman"/>
          <w:sz w:val="28"/>
          <w:szCs w:val="28"/>
        </w:rPr>
        <w:t xml:space="preserve">в соответствии </w:t>
      </w:r>
      <w:r w:rsidRPr="0056603E">
        <w:rPr>
          <w:rFonts w:ascii="Times New Roman" w:hAnsi="Times New Roman"/>
          <w:color w:val="000000"/>
          <w:sz w:val="28"/>
          <w:szCs w:val="28"/>
        </w:rPr>
        <w:t xml:space="preserve">со </w:t>
      </w:r>
      <w:hyperlink r:id="rId9" w:history="1">
        <w:r w:rsidRPr="0056603E">
          <w:rPr>
            <w:rFonts w:ascii="Times New Roman" w:hAnsi="Times New Roman"/>
            <w:color w:val="000000"/>
            <w:sz w:val="28"/>
            <w:szCs w:val="28"/>
          </w:rPr>
          <w:t>статьями 64</w:t>
        </w:r>
      </w:hyperlink>
      <w:r w:rsidRPr="0056603E">
        <w:rPr>
          <w:rFonts w:ascii="Times New Roman" w:hAnsi="Times New Roman"/>
          <w:color w:val="000000"/>
          <w:sz w:val="28"/>
          <w:szCs w:val="28"/>
        </w:rPr>
        <w:t xml:space="preserve">, </w:t>
      </w:r>
      <w:hyperlink r:id="rId10" w:history="1">
        <w:r w:rsidRPr="0056603E">
          <w:rPr>
            <w:rFonts w:ascii="Times New Roman" w:hAnsi="Times New Roman"/>
            <w:color w:val="000000"/>
            <w:sz w:val="28"/>
            <w:szCs w:val="28"/>
          </w:rPr>
          <w:t>65</w:t>
        </w:r>
      </w:hyperlink>
      <w:r w:rsidRPr="0056603E">
        <w:rPr>
          <w:rFonts w:ascii="Times New Roman" w:hAnsi="Times New Roman"/>
          <w:color w:val="000000"/>
          <w:sz w:val="28"/>
          <w:szCs w:val="28"/>
        </w:rPr>
        <w:t xml:space="preserve"> Ф</w:t>
      </w:r>
      <w:r w:rsidR="00A132D1">
        <w:rPr>
          <w:rFonts w:ascii="Times New Roman" w:hAnsi="Times New Roman"/>
          <w:color w:val="000000"/>
          <w:sz w:val="28"/>
          <w:szCs w:val="28"/>
        </w:rPr>
        <w:t>едерального закона от 12.04.2010</w:t>
      </w:r>
      <w:r w:rsidRPr="0056603E">
        <w:rPr>
          <w:rFonts w:ascii="Times New Roman" w:hAnsi="Times New Roman"/>
          <w:color w:val="000000"/>
          <w:sz w:val="28"/>
          <w:szCs w:val="28"/>
        </w:rPr>
        <w:t xml:space="preserve"> </w:t>
      </w:r>
      <w:r>
        <w:rPr>
          <w:rFonts w:ascii="Times New Roman" w:hAnsi="Times New Roman"/>
          <w:color w:val="000000"/>
          <w:sz w:val="28"/>
          <w:szCs w:val="28"/>
        </w:rPr>
        <w:t>№</w:t>
      </w:r>
      <w:r w:rsidRPr="0056603E">
        <w:rPr>
          <w:rFonts w:ascii="Times New Roman" w:hAnsi="Times New Roman"/>
          <w:color w:val="000000"/>
          <w:sz w:val="28"/>
          <w:szCs w:val="28"/>
        </w:rPr>
        <w:t xml:space="preserve"> 61-ФЗ «Об об</w:t>
      </w:r>
      <w:r w:rsidR="00A132D1">
        <w:rPr>
          <w:rFonts w:ascii="Times New Roman" w:hAnsi="Times New Roman"/>
          <w:color w:val="000000"/>
          <w:sz w:val="28"/>
          <w:szCs w:val="28"/>
        </w:rPr>
        <w:t>ращении лекарственных средств»,</w:t>
      </w:r>
      <w:r w:rsidRPr="0056603E">
        <w:rPr>
          <w:rFonts w:ascii="Times New Roman" w:hAnsi="Times New Roman"/>
          <w:color w:val="000000"/>
          <w:sz w:val="28"/>
          <w:szCs w:val="28"/>
        </w:rPr>
        <w:t xml:space="preserve"> приказом  Министерства здравоохранения  и социального развития Российской Феде</w:t>
      </w:r>
      <w:r w:rsidR="00A132D1">
        <w:rPr>
          <w:rFonts w:ascii="Times New Roman" w:hAnsi="Times New Roman"/>
          <w:color w:val="000000"/>
          <w:sz w:val="28"/>
          <w:szCs w:val="28"/>
        </w:rPr>
        <w:t>рации от 05.05.2012</w:t>
      </w:r>
      <w:r w:rsidRPr="0056603E">
        <w:rPr>
          <w:rFonts w:ascii="Times New Roman" w:hAnsi="Times New Roman"/>
          <w:color w:val="000000"/>
          <w:sz w:val="28"/>
          <w:szCs w:val="28"/>
        </w:rPr>
        <w:t xml:space="preserve"> № 502н «Об утверждении порядка создания и деятельности врачебной комиссии медицинской организации»</w:t>
      </w:r>
      <w:r>
        <w:rPr>
          <w:rFonts w:ascii="Times New Roman" w:hAnsi="Times New Roman"/>
          <w:color w:val="000000"/>
          <w:sz w:val="28"/>
          <w:szCs w:val="28"/>
        </w:rPr>
        <w:t>,</w:t>
      </w:r>
      <w:r w:rsidRPr="0056603E">
        <w:rPr>
          <w:rFonts w:ascii="Times New Roman" w:hAnsi="Times New Roman"/>
          <w:color w:val="000000"/>
          <w:sz w:val="28"/>
          <w:szCs w:val="28"/>
          <w:lang w:eastAsia="ru-RU"/>
        </w:rPr>
        <w:t xml:space="preserve"> приказом Федеральной службы по надзору в сфер</w:t>
      </w:r>
      <w:r w:rsidR="00A132D1">
        <w:rPr>
          <w:rFonts w:ascii="Times New Roman" w:hAnsi="Times New Roman"/>
          <w:color w:val="000000"/>
          <w:sz w:val="28"/>
          <w:szCs w:val="28"/>
          <w:lang w:eastAsia="ru-RU"/>
        </w:rPr>
        <w:t>е здравоохранения от 15.02.</w:t>
      </w:r>
      <w:r w:rsidRPr="0056603E">
        <w:rPr>
          <w:rFonts w:ascii="Times New Roman" w:hAnsi="Times New Roman"/>
          <w:color w:val="000000"/>
          <w:sz w:val="28"/>
          <w:szCs w:val="28"/>
          <w:lang w:eastAsia="ru-RU"/>
        </w:rPr>
        <w:t xml:space="preserve">2017 </w:t>
      </w:r>
      <w:r>
        <w:rPr>
          <w:rFonts w:ascii="Times New Roman" w:hAnsi="Times New Roman"/>
          <w:color w:val="000000"/>
          <w:sz w:val="28"/>
          <w:szCs w:val="28"/>
          <w:lang w:eastAsia="ru-RU"/>
        </w:rPr>
        <w:t>№</w:t>
      </w:r>
      <w:r w:rsidRPr="0056603E">
        <w:rPr>
          <w:rFonts w:ascii="Times New Roman" w:hAnsi="Times New Roman"/>
          <w:color w:val="000000"/>
          <w:sz w:val="28"/>
          <w:szCs w:val="28"/>
          <w:lang w:eastAsia="ru-RU"/>
        </w:rPr>
        <w:t xml:space="preserve"> 1071 </w:t>
      </w:r>
      <w:r w:rsidRPr="0056603E">
        <w:rPr>
          <w:rFonts w:ascii="Times New Roman" w:hAnsi="Times New Roman"/>
          <w:color w:val="000000"/>
          <w:sz w:val="28"/>
          <w:szCs w:val="28"/>
        </w:rPr>
        <w:t>«</w:t>
      </w:r>
      <w:r w:rsidRPr="0056603E">
        <w:rPr>
          <w:rFonts w:ascii="Times New Roman" w:hAnsi="Times New Roman"/>
          <w:color w:val="000000"/>
          <w:sz w:val="28"/>
          <w:szCs w:val="28"/>
          <w:lang w:eastAsia="ru-RU"/>
        </w:rPr>
        <w:t xml:space="preserve">Об утверждении Порядка осуществления </w:t>
      </w:r>
      <w:proofErr w:type="spellStart"/>
      <w:r w:rsidRPr="0056603E">
        <w:rPr>
          <w:rFonts w:ascii="Times New Roman" w:hAnsi="Times New Roman"/>
          <w:color w:val="000000"/>
          <w:sz w:val="28"/>
          <w:szCs w:val="28"/>
          <w:lang w:eastAsia="ru-RU"/>
        </w:rPr>
        <w:t>фармаконадзора</w:t>
      </w:r>
      <w:proofErr w:type="spellEnd"/>
      <w:r w:rsidRPr="0056603E">
        <w:rPr>
          <w:rFonts w:ascii="Times New Roman" w:hAnsi="Times New Roman"/>
          <w:color w:val="000000"/>
          <w:sz w:val="28"/>
          <w:szCs w:val="28"/>
        </w:rPr>
        <w:t xml:space="preserve">», </w:t>
      </w:r>
      <w:r w:rsidR="000D6390">
        <w:rPr>
          <w:rFonts w:ascii="Times New Roman" w:hAnsi="Times New Roman"/>
          <w:b/>
          <w:color w:val="000000"/>
          <w:sz w:val="28"/>
          <w:szCs w:val="28"/>
        </w:rPr>
        <w:t>п р </w:t>
      </w:r>
      <w:r w:rsidRPr="0056603E">
        <w:rPr>
          <w:rFonts w:ascii="Times New Roman" w:hAnsi="Times New Roman"/>
          <w:b/>
          <w:color w:val="000000"/>
          <w:sz w:val="28"/>
          <w:szCs w:val="28"/>
        </w:rPr>
        <w:t>и</w:t>
      </w:r>
      <w:r w:rsidR="000D6390">
        <w:rPr>
          <w:rFonts w:ascii="Times New Roman" w:hAnsi="Times New Roman"/>
          <w:b/>
          <w:color w:val="000000"/>
          <w:sz w:val="28"/>
          <w:szCs w:val="28"/>
        </w:rPr>
        <w:t> </w:t>
      </w:r>
      <w:r w:rsidRPr="0056603E">
        <w:rPr>
          <w:rFonts w:ascii="Times New Roman" w:hAnsi="Times New Roman"/>
          <w:b/>
          <w:color w:val="000000"/>
          <w:sz w:val="28"/>
          <w:szCs w:val="28"/>
        </w:rPr>
        <w:t>к</w:t>
      </w:r>
      <w:r w:rsidR="000D6390">
        <w:rPr>
          <w:rFonts w:ascii="Times New Roman" w:hAnsi="Times New Roman"/>
          <w:b/>
          <w:color w:val="000000"/>
          <w:sz w:val="28"/>
          <w:szCs w:val="28"/>
        </w:rPr>
        <w:t> </w:t>
      </w:r>
      <w:r w:rsidRPr="0056603E">
        <w:rPr>
          <w:rFonts w:ascii="Times New Roman" w:hAnsi="Times New Roman"/>
          <w:b/>
          <w:color w:val="000000"/>
          <w:sz w:val="28"/>
          <w:szCs w:val="28"/>
        </w:rPr>
        <w:t>а</w:t>
      </w:r>
      <w:r w:rsidR="000D6390">
        <w:rPr>
          <w:rFonts w:ascii="Times New Roman" w:hAnsi="Times New Roman"/>
          <w:b/>
          <w:color w:val="000000"/>
          <w:sz w:val="28"/>
          <w:szCs w:val="28"/>
        </w:rPr>
        <w:t> </w:t>
      </w:r>
      <w:r w:rsidRPr="0056603E">
        <w:rPr>
          <w:rFonts w:ascii="Times New Roman" w:hAnsi="Times New Roman"/>
          <w:b/>
          <w:color w:val="000000"/>
          <w:sz w:val="28"/>
          <w:szCs w:val="28"/>
        </w:rPr>
        <w:t>з</w:t>
      </w:r>
      <w:r w:rsidR="000D6390">
        <w:rPr>
          <w:rFonts w:ascii="Times New Roman" w:hAnsi="Times New Roman"/>
          <w:b/>
          <w:color w:val="000000"/>
          <w:sz w:val="28"/>
          <w:szCs w:val="28"/>
        </w:rPr>
        <w:t> </w:t>
      </w:r>
      <w:r w:rsidRPr="0056603E">
        <w:rPr>
          <w:rFonts w:ascii="Times New Roman" w:hAnsi="Times New Roman"/>
          <w:b/>
          <w:color w:val="000000"/>
          <w:sz w:val="28"/>
          <w:szCs w:val="28"/>
        </w:rPr>
        <w:t>ы</w:t>
      </w:r>
      <w:r w:rsidR="000D6390">
        <w:rPr>
          <w:rFonts w:ascii="Times New Roman" w:hAnsi="Times New Roman"/>
          <w:b/>
          <w:color w:val="000000"/>
          <w:sz w:val="28"/>
          <w:szCs w:val="28"/>
        </w:rPr>
        <w:t> </w:t>
      </w:r>
      <w:r w:rsidRPr="0056603E">
        <w:rPr>
          <w:rFonts w:ascii="Times New Roman" w:hAnsi="Times New Roman"/>
          <w:b/>
          <w:color w:val="000000"/>
          <w:sz w:val="28"/>
          <w:szCs w:val="28"/>
        </w:rPr>
        <w:t>в</w:t>
      </w:r>
      <w:r w:rsidR="000D6390">
        <w:rPr>
          <w:rFonts w:ascii="Times New Roman" w:hAnsi="Times New Roman"/>
          <w:b/>
          <w:color w:val="000000"/>
          <w:sz w:val="28"/>
          <w:szCs w:val="28"/>
        </w:rPr>
        <w:t> </w:t>
      </w:r>
      <w:r w:rsidRPr="0056603E">
        <w:rPr>
          <w:rFonts w:ascii="Times New Roman" w:hAnsi="Times New Roman"/>
          <w:b/>
          <w:color w:val="000000"/>
          <w:sz w:val="28"/>
          <w:szCs w:val="28"/>
        </w:rPr>
        <w:t>а</w:t>
      </w:r>
      <w:r w:rsidR="000D6390">
        <w:rPr>
          <w:rFonts w:ascii="Times New Roman" w:hAnsi="Times New Roman"/>
          <w:b/>
          <w:color w:val="000000"/>
          <w:sz w:val="28"/>
          <w:szCs w:val="28"/>
        </w:rPr>
        <w:t> </w:t>
      </w:r>
      <w:r w:rsidRPr="0056603E">
        <w:rPr>
          <w:rFonts w:ascii="Times New Roman" w:hAnsi="Times New Roman"/>
          <w:b/>
          <w:color w:val="000000"/>
          <w:sz w:val="28"/>
          <w:szCs w:val="28"/>
        </w:rPr>
        <w:t>ю</w:t>
      </w:r>
      <w:r w:rsidRPr="00A132D1">
        <w:rPr>
          <w:rFonts w:ascii="Times New Roman" w:hAnsi="Times New Roman"/>
          <w:color w:val="000000"/>
          <w:sz w:val="28"/>
          <w:szCs w:val="28"/>
        </w:rPr>
        <w:t>:</w:t>
      </w:r>
    </w:p>
    <w:p w:rsidR="0056603E" w:rsidRPr="0056603E" w:rsidRDefault="008555FD" w:rsidP="0060465C">
      <w:pPr>
        <w:autoSpaceDE w:val="0"/>
        <w:autoSpaceDN w:val="0"/>
        <w:adjustRightInd w:val="0"/>
        <w:spacing w:after="100" w:afterAutospacing="1"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w:t>
      </w:r>
      <w:r w:rsidR="0056603E" w:rsidRPr="0056603E">
        <w:rPr>
          <w:rFonts w:ascii="Times New Roman" w:hAnsi="Times New Roman"/>
          <w:color w:val="000000"/>
          <w:sz w:val="28"/>
          <w:szCs w:val="28"/>
        </w:rPr>
        <w:t>Руководителям государствен</w:t>
      </w:r>
      <w:r w:rsidR="009239FE">
        <w:rPr>
          <w:rFonts w:ascii="Times New Roman" w:hAnsi="Times New Roman"/>
          <w:color w:val="000000"/>
          <w:sz w:val="28"/>
          <w:szCs w:val="28"/>
        </w:rPr>
        <w:t xml:space="preserve">ных учреждений здравоохранения </w:t>
      </w:r>
      <w:proofErr w:type="gramStart"/>
      <w:r w:rsidR="0056603E" w:rsidRPr="0056603E">
        <w:rPr>
          <w:rFonts w:ascii="Times New Roman" w:hAnsi="Times New Roman"/>
          <w:color w:val="000000"/>
          <w:sz w:val="28"/>
          <w:szCs w:val="28"/>
        </w:rPr>
        <w:t>Новосибирской  области</w:t>
      </w:r>
      <w:proofErr w:type="gramEnd"/>
      <w:r w:rsidR="0056603E" w:rsidRPr="0056603E">
        <w:rPr>
          <w:rFonts w:ascii="Times New Roman" w:hAnsi="Times New Roman"/>
          <w:color w:val="000000"/>
          <w:sz w:val="28"/>
          <w:szCs w:val="28"/>
        </w:rPr>
        <w:t>:</w:t>
      </w:r>
    </w:p>
    <w:p w:rsidR="0056603E" w:rsidRPr="0056603E" w:rsidRDefault="00A132D1" w:rsidP="0060465C">
      <w:pPr>
        <w:autoSpaceDE w:val="0"/>
        <w:autoSpaceDN w:val="0"/>
        <w:adjustRightInd w:val="0"/>
        <w:spacing w:after="100" w:afterAutospacing="1"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w:t>
      </w:r>
      <w:r w:rsidR="0056603E" w:rsidRPr="0056603E">
        <w:rPr>
          <w:rFonts w:ascii="Times New Roman" w:hAnsi="Times New Roman"/>
          <w:color w:val="000000"/>
          <w:sz w:val="28"/>
          <w:szCs w:val="28"/>
        </w:rPr>
        <w:t xml:space="preserve"> Организовать </w:t>
      </w:r>
      <w:r w:rsidR="00872411">
        <w:rPr>
          <w:rFonts w:ascii="Times New Roman" w:hAnsi="Times New Roman"/>
          <w:color w:val="000000"/>
          <w:sz w:val="28"/>
          <w:szCs w:val="28"/>
        </w:rPr>
        <w:t xml:space="preserve">в медицинской организации </w:t>
      </w:r>
      <w:r w:rsidR="0056603E" w:rsidRPr="0056603E">
        <w:rPr>
          <w:rFonts w:ascii="Times New Roman" w:hAnsi="Times New Roman"/>
          <w:color w:val="000000"/>
          <w:sz w:val="28"/>
          <w:szCs w:val="28"/>
        </w:rPr>
        <w:t xml:space="preserve">работу  по регистрации случаев побочных действий лекарственных </w:t>
      </w:r>
      <w:r w:rsidR="0056603E">
        <w:rPr>
          <w:rFonts w:ascii="Times New Roman" w:hAnsi="Times New Roman"/>
          <w:color w:val="000000"/>
          <w:sz w:val="28"/>
          <w:szCs w:val="28"/>
        </w:rPr>
        <w:t>препаратов</w:t>
      </w:r>
      <w:r w:rsidR="0056603E" w:rsidRPr="0056603E">
        <w:rPr>
          <w:rFonts w:ascii="Times New Roman" w:hAnsi="Times New Roman"/>
          <w:color w:val="000000"/>
          <w:sz w:val="28"/>
          <w:szCs w:val="28"/>
        </w:rPr>
        <w:t>, нежелательных реакций,  серьезных нежелательных реакций, непредвиденных нежелательных реакций при применении лекарственных препаратов, индивидуальной  непереносимости, отсутствии эффективности лекарственных препаратов  (далее</w:t>
      </w:r>
      <w:r w:rsidR="0056603E">
        <w:rPr>
          <w:rFonts w:ascii="Times New Roman" w:hAnsi="Times New Roman"/>
          <w:color w:val="000000"/>
          <w:sz w:val="28"/>
          <w:szCs w:val="28"/>
        </w:rPr>
        <w:t xml:space="preserve"> </w:t>
      </w:r>
      <w:r w:rsidR="0056603E" w:rsidRPr="0056603E">
        <w:rPr>
          <w:rFonts w:ascii="Times New Roman" w:hAnsi="Times New Roman"/>
          <w:color w:val="000000"/>
          <w:sz w:val="28"/>
          <w:szCs w:val="28"/>
        </w:rPr>
        <w:t>-</w:t>
      </w:r>
      <w:r w:rsidR="0056603E">
        <w:rPr>
          <w:rFonts w:ascii="Times New Roman" w:hAnsi="Times New Roman"/>
          <w:color w:val="000000"/>
          <w:sz w:val="28"/>
          <w:szCs w:val="28"/>
        </w:rPr>
        <w:t xml:space="preserve"> </w:t>
      </w:r>
      <w:r w:rsidR="0056603E" w:rsidRPr="0056603E">
        <w:rPr>
          <w:rFonts w:ascii="Times New Roman" w:hAnsi="Times New Roman"/>
          <w:color w:val="000000"/>
          <w:sz w:val="28"/>
          <w:szCs w:val="28"/>
        </w:rPr>
        <w:t>нежелательных реакций), а также об иных фактах и обстоятельствах, представляющих угрозу жизни или здоровью человека при применении лекарственных препаратов (далее</w:t>
      </w:r>
      <w:r w:rsidR="00872411">
        <w:rPr>
          <w:rFonts w:ascii="Times New Roman" w:hAnsi="Times New Roman"/>
          <w:color w:val="000000"/>
          <w:sz w:val="28"/>
          <w:szCs w:val="28"/>
        </w:rPr>
        <w:t xml:space="preserve"> </w:t>
      </w:r>
      <w:r w:rsidR="0056603E" w:rsidRPr="0056603E">
        <w:rPr>
          <w:rFonts w:ascii="Times New Roman" w:hAnsi="Times New Roman"/>
          <w:color w:val="000000"/>
          <w:sz w:val="28"/>
          <w:szCs w:val="28"/>
        </w:rPr>
        <w:t>- иной информации  по безопасности и эффективности), выявленных на всех этапах  обращения лекарственных препаратов.</w:t>
      </w:r>
    </w:p>
    <w:p w:rsidR="0056603E" w:rsidRPr="0056603E" w:rsidRDefault="00A132D1" w:rsidP="0060465C">
      <w:pPr>
        <w:autoSpaceDE w:val="0"/>
        <w:autoSpaceDN w:val="0"/>
        <w:adjustRightInd w:val="0"/>
        <w:spacing w:after="100" w:afterAutospacing="1" w:line="240" w:lineRule="auto"/>
        <w:ind w:firstLine="709"/>
        <w:contextualSpacing/>
        <w:jc w:val="both"/>
        <w:rPr>
          <w:rFonts w:ascii="Times New Roman" w:hAnsi="Times New Roman"/>
          <w:color w:val="000000"/>
          <w:sz w:val="28"/>
          <w:szCs w:val="28"/>
          <w:highlight w:val="cyan"/>
        </w:rPr>
      </w:pPr>
      <w:r>
        <w:rPr>
          <w:rFonts w:ascii="Times New Roman" w:hAnsi="Times New Roman"/>
          <w:color w:val="000000"/>
          <w:sz w:val="28"/>
          <w:szCs w:val="28"/>
        </w:rPr>
        <w:t>2)</w:t>
      </w:r>
      <w:r w:rsidR="0056603E" w:rsidRPr="0056603E">
        <w:rPr>
          <w:rFonts w:ascii="Times New Roman" w:hAnsi="Times New Roman"/>
          <w:color w:val="000000"/>
          <w:sz w:val="28"/>
          <w:szCs w:val="28"/>
        </w:rPr>
        <w:t xml:space="preserve"> Издать приказ по медицинской орган</w:t>
      </w:r>
      <w:r>
        <w:rPr>
          <w:rFonts w:ascii="Times New Roman" w:hAnsi="Times New Roman"/>
          <w:color w:val="000000"/>
          <w:sz w:val="28"/>
          <w:szCs w:val="28"/>
        </w:rPr>
        <w:t>изации, регламентирующий работу</w:t>
      </w:r>
      <w:r w:rsidR="0056603E" w:rsidRPr="0056603E">
        <w:rPr>
          <w:rFonts w:ascii="Times New Roman" w:hAnsi="Times New Roman"/>
          <w:color w:val="000000"/>
          <w:sz w:val="28"/>
          <w:szCs w:val="28"/>
        </w:rPr>
        <w:t xml:space="preserve"> по выявлению, регистрации и н</w:t>
      </w:r>
      <w:r w:rsidR="000D6390">
        <w:rPr>
          <w:rFonts w:ascii="Times New Roman" w:hAnsi="Times New Roman"/>
          <w:color w:val="000000"/>
          <w:sz w:val="28"/>
          <w:szCs w:val="28"/>
        </w:rPr>
        <w:t>аправлению в Федеральную службу по надзору в сфере</w:t>
      </w:r>
      <w:r w:rsidR="0056603E" w:rsidRPr="0056603E">
        <w:rPr>
          <w:rFonts w:ascii="Times New Roman" w:hAnsi="Times New Roman"/>
          <w:color w:val="000000"/>
          <w:sz w:val="28"/>
          <w:szCs w:val="28"/>
        </w:rPr>
        <w:t xml:space="preserve"> </w:t>
      </w:r>
      <w:proofErr w:type="gramStart"/>
      <w:r w:rsidR="0056603E" w:rsidRPr="0056603E">
        <w:rPr>
          <w:rFonts w:ascii="Times New Roman" w:hAnsi="Times New Roman"/>
          <w:color w:val="000000"/>
          <w:sz w:val="28"/>
          <w:szCs w:val="28"/>
        </w:rPr>
        <w:t>здравоохранения  (</w:t>
      </w:r>
      <w:proofErr w:type="gramEnd"/>
      <w:r w:rsidR="0056603E" w:rsidRPr="0056603E">
        <w:rPr>
          <w:rFonts w:ascii="Times New Roman" w:hAnsi="Times New Roman"/>
          <w:color w:val="000000"/>
          <w:sz w:val="28"/>
          <w:szCs w:val="28"/>
        </w:rPr>
        <w:t>далее</w:t>
      </w:r>
      <w:r w:rsidR="0056603E">
        <w:rPr>
          <w:rFonts w:ascii="Times New Roman" w:hAnsi="Times New Roman"/>
          <w:color w:val="000000"/>
          <w:sz w:val="28"/>
          <w:szCs w:val="28"/>
        </w:rPr>
        <w:t xml:space="preserve"> </w:t>
      </w:r>
      <w:r w:rsidR="0056603E" w:rsidRPr="0056603E">
        <w:rPr>
          <w:rFonts w:ascii="Times New Roman" w:hAnsi="Times New Roman"/>
          <w:color w:val="000000"/>
          <w:sz w:val="28"/>
          <w:szCs w:val="28"/>
        </w:rPr>
        <w:t>-</w:t>
      </w:r>
      <w:r w:rsidR="0056603E">
        <w:rPr>
          <w:rFonts w:ascii="Times New Roman" w:hAnsi="Times New Roman"/>
          <w:color w:val="000000"/>
          <w:sz w:val="28"/>
          <w:szCs w:val="28"/>
        </w:rPr>
        <w:t xml:space="preserve"> </w:t>
      </w:r>
      <w:r w:rsidR="0056603E" w:rsidRPr="0056603E">
        <w:rPr>
          <w:rFonts w:ascii="Times New Roman" w:hAnsi="Times New Roman"/>
          <w:color w:val="000000"/>
          <w:sz w:val="28"/>
          <w:szCs w:val="28"/>
        </w:rPr>
        <w:t>Росздравнадзор)  полных и достоверных сведений  о нежелательных реакциях и иной информации  по безопасности и эффективности  лекарственных препаратов.</w:t>
      </w:r>
    </w:p>
    <w:p w:rsidR="0056603E" w:rsidRPr="0056603E" w:rsidRDefault="00A132D1" w:rsidP="0060465C">
      <w:pPr>
        <w:autoSpaceDE w:val="0"/>
        <w:autoSpaceDN w:val="0"/>
        <w:adjustRightInd w:val="0"/>
        <w:spacing w:after="100" w:afterAutospacing="1"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w:t>
      </w:r>
      <w:r w:rsidR="0056603E" w:rsidRPr="0056603E">
        <w:rPr>
          <w:rFonts w:ascii="Times New Roman" w:hAnsi="Times New Roman"/>
          <w:color w:val="000000"/>
          <w:sz w:val="28"/>
          <w:szCs w:val="28"/>
        </w:rPr>
        <w:t>Назначить ответственных лиц за монитори</w:t>
      </w:r>
      <w:r>
        <w:rPr>
          <w:rFonts w:ascii="Times New Roman" w:hAnsi="Times New Roman"/>
          <w:color w:val="000000"/>
          <w:sz w:val="28"/>
          <w:szCs w:val="28"/>
        </w:rPr>
        <w:t>нг эффективности и безопасности</w:t>
      </w:r>
      <w:r w:rsidR="0056603E" w:rsidRPr="0056603E">
        <w:rPr>
          <w:rFonts w:ascii="Times New Roman" w:hAnsi="Times New Roman"/>
          <w:color w:val="000000"/>
          <w:sz w:val="28"/>
          <w:szCs w:val="28"/>
        </w:rPr>
        <w:t xml:space="preserve"> лекарственных препаратов в медицинской организации </w:t>
      </w:r>
      <w:r w:rsidR="00872411">
        <w:rPr>
          <w:rFonts w:ascii="Times New Roman" w:hAnsi="Times New Roman"/>
          <w:color w:val="000000"/>
          <w:sz w:val="28"/>
          <w:szCs w:val="28"/>
        </w:rPr>
        <w:t xml:space="preserve">(далее – ответственных </w:t>
      </w:r>
      <w:r w:rsidR="00872411" w:rsidRPr="0056603E">
        <w:rPr>
          <w:rFonts w:ascii="Times New Roman" w:hAnsi="Times New Roman"/>
          <w:color w:val="000000"/>
          <w:sz w:val="28"/>
          <w:szCs w:val="28"/>
        </w:rPr>
        <w:t>за мониторинг эффективности и безопасности</w:t>
      </w:r>
      <w:r w:rsidR="00872411">
        <w:rPr>
          <w:rFonts w:ascii="Times New Roman" w:hAnsi="Times New Roman"/>
          <w:color w:val="000000"/>
          <w:sz w:val="28"/>
          <w:szCs w:val="28"/>
        </w:rPr>
        <w:t xml:space="preserve">) </w:t>
      </w:r>
      <w:r w:rsidR="0056603E" w:rsidRPr="0056603E">
        <w:rPr>
          <w:rFonts w:ascii="Times New Roman" w:hAnsi="Times New Roman"/>
          <w:color w:val="000000"/>
          <w:sz w:val="28"/>
          <w:szCs w:val="28"/>
        </w:rPr>
        <w:t xml:space="preserve">и обеспечить возможность </w:t>
      </w:r>
      <w:r w:rsidR="00872411">
        <w:rPr>
          <w:rFonts w:ascii="Times New Roman" w:hAnsi="Times New Roman"/>
          <w:color w:val="000000"/>
          <w:sz w:val="28"/>
          <w:szCs w:val="28"/>
        </w:rPr>
        <w:t xml:space="preserve">их </w:t>
      </w:r>
      <w:r w:rsidR="0056603E" w:rsidRPr="0056603E">
        <w:rPr>
          <w:rFonts w:ascii="Times New Roman" w:hAnsi="Times New Roman"/>
          <w:color w:val="000000"/>
          <w:sz w:val="28"/>
          <w:szCs w:val="28"/>
        </w:rPr>
        <w:lastRenderedPageBreak/>
        <w:t>персонализированного доступа в информац</w:t>
      </w:r>
      <w:r>
        <w:rPr>
          <w:rFonts w:ascii="Times New Roman" w:hAnsi="Times New Roman"/>
          <w:color w:val="000000"/>
          <w:sz w:val="28"/>
          <w:szCs w:val="28"/>
        </w:rPr>
        <w:t>ионный ресурс «</w:t>
      </w:r>
      <w:proofErr w:type="spellStart"/>
      <w:r>
        <w:rPr>
          <w:rFonts w:ascii="Times New Roman" w:hAnsi="Times New Roman"/>
          <w:color w:val="000000"/>
          <w:sz w:val="28"/>
          <w:szCs w:val="28"/>
        </w:rPr>
        <w:t>Фармаконадзор</w:t>
      </w:r>
      <w:proofErr w:type="spellEnd"/>
      <w:r>
        <w:rPr>
          <w:rFonts w:ascii="Times New Roman" w:hAnsi="Times New Roman"/>
          <w:color w:val="000000"/>
          <w:sz w:val="28"/>
          <w:szCs w:val="28"/>
        </w:rPr>
        <w:t>» а</w:t>
      </w:r>
      <w:r w:rsidR="0056603E" w:rsidRPr="0056603E">
        <w:rPr>
          <w:rFonts w:ascii="Times New Roman" w:hAnsi="Times New Roman"/>
          <w:color w:val="000000"/>
          <w:sz w:val="28"/>
          <w:szCs w:val="28"/>
        </w:rPr>
        <w:t>втоматизир</w:t>
      </w:r>
      <w:r>
        <w:rPr>
          <w:rFonts w:ascii="Times New Roman" w:hAnsi="Times New Roman"/>
          <w:color w:val="000000"/>
          <w:sz w:val="28"/>
          <w:szCs w:val="28"/>
        </w:rPr>
        <w:t xml:space="preserve">ованной информационной системы </w:t>
      </w:r>
      <w:r w:rsidR="0056603E" w:rsidRPr="0056603E">
        <w:rPr>
          <w:rFonts w:ascii="Times New Roman" w:hAnsi="Times New Roman"/>
          <w:color w:val="000000"/>
          <w:sz w:val="28"/>
          <w:szCs w:val="28"/>
        </w:rPr>
        <w:t xml:space="preserve">Росздравнадзора. </w:t>
      </w:r>
    </w:p>
    <w:p w:rsidR="0056603E" w:rsidRPr="0056603E" w:rsidRDefault="00A132D1" w:rsidP="0060465C">
      <w:pPr>
        <w:autoSpaceDE w:val="0"/>
        <w:autoSpaceDN w:val="0"/>
        <w:adjustRightInd w:val="0"/>
        <w:spacing w:after="100" w:afterAutospacing="1" w:line="240" w:lineRule="auto"/>
        <w:ind w:firstLine="709"/>
        <w:contextualSpacing/>
        <w:jc w:val="both"/>
        <w:rPr>
          <w:rFonts w:ascii="Times New Roman" w:hAnsi="Times New Roman"/>
          <w:b/>
          <w:color w:val="000000"/>
          <w:sz w:val="28"/>
          <w:szCs w:val="28"/>
        </w:rPr>
      </w:pPr>
      <w:r>
        <w:rPr>
          <w:rFonts w:ascii="Times New Roman" w:hAnsi="Times New Roman"/>
          <w:color w:val="000000"/>
          <w:sz w:val="28"/>
          <w:szCs w:val="28"/>
        </w:rPr>
        <w:t>4) </w:t>
      </w:r>
      <w:r w:rsidR="0056603E" w:rsidRPr="0056603E">
        <w:rPr>
          <w:rFonts w:ascii="Times New Roman" w:hAnsi="Times New Roman"/>
          <w:color w:val="000000"/>
          <w:sz w:val="28"/>
          <w:szCs w:val="28"/>
        </w:rPr>
        <w:t>Обязать лечащих врачей    предоставлять ответственным за мониторинг эффективности и безопасности инф</w:t>
      </w:r>
      <w:r>
        <w:rPr>
          <w:rFonts w:ascii="Times New Roman" w:hAnsi="Times New Roman"/>
          <w:color w:val="000000"/>
          <w:sz w:val="28"/>
          <w:szCs w:val="28"/>
        </w:rPr>
        <w:t>ормацию обо всех</w:t>
      </w:r>
      <w:r w:rsidR="0056603E" w:rsidRPr="0056603E">
        <w:rPr>
          <w:rFonts w:ascii="Times New Roman" w:hAnsi="Times New Roman"/>
          <w:color w:val="000000"/>
          <w:sz w:val="28"/>
          <w:szCs w:val="28"/>
        </w:rPr>
        <w:t xml:space="preserve"> случаях нежелате</w:t>
      </w:r>
      <w:r>
        <w:rPr>
          <w:rFonts w:ascii="Times New Roman" w:hAnsi="Times New Roman"/>
          <w:color w:val="000000"/>
          <w:sz w:val="28"/>
          <w:szCs w:val="28"/>
        </w:rPr>
        <w:t>льных реакций и иной информации</w:t>
      </w:r>
      <w:r w:rsidR="0056603E" w:rsidRPr="0056603E">
        <w:rPr>
          <w:rFonts w:ascii="Times New Roman" w:hAnsi="Times New Roman"/>
          <w:color w:val="000000"/>
          <w:sz w:val="28"/>
          <w:szCs w:val="28"/>
        </w:rPr>
        <w:t xml:space="preserve"> </w:t>
      </w:r>
      <w:r>
        <w:rPr>
          <w:rFonts w:ascii="Times New Roman" w:hAnsi="Times New Roman"/>
          <w:color w:val="000000"/>
          <w:sz w:val="28"/>
          <w:szCs w:val="28"/>
        </w:rPr>
        <w:t>по безопасности и эффективности</w:t>
      </w:r>
      <w:r w:rsidR="0056603E" w:rsidRPr="0056603E">
        <w:rPr>
          <w:rFonts w:ascii="Times New Roman" w:hAnsi="Times New Roman"/>
          <w:color w:val="000000"/>
          <w:sz w:val="28"/>
          <w:szCs w:val="28"/>
        </w:rPr>
        <w:t xml:space="preserve"> лекарственных препаратов.</w:t>
      </w:r>
    </w:p>
    <w:p w:rsidR="0056603E" w:rsidRPr="0056603E" w:rsidRDefault="00A132D1" w:rsidP="0060465C">
      <w:pPr>
        <w:autoSpaceDE w:val="0"/>
        <w:autoSpaceDN w:val="0"/>
        <w:adjustRightInd w:val="0"/>
        <w:spacing w:after="100" w:afterAutospacing="1" w:line="240" w:lineRule="auto"/>
        <w:ind w:firstLine="709"/>
        <w:contextualSpacing/>
        <w:jc w:val="both"/>
        <w:rPr>
          <w:rFonts w:ascii="Times New Roman" w:hAnsi="Times New Roman"/>
          <w:sz w:val="28"/>
          <w:szCs w:val="28"/>
        </w:rPr>
      </w:pPr>
      <w:r>
        <w:rPr>
          <w:rFonts w:ascii="Times New Roman" w:hAnsi="Times New Roman"/>
          <w:sz w:val="28"/>
          <w:szCs w:val="28"/>
        </w:rPr>
        <w:t>5) </w:t>
      </w:r>
      <w:r w:rsidR="0056603E" w:rsidRPr="0056603E">
        <w:rPr>
          <w:rFonts w:ascii="Times New Roman" w:hAnsi="Times New Roman"/>
          <w:sz w:val="28"/>
          <w:szCs w:val="28"/>
        </w:rPr>
        <w:t xml:space="preserve">Обеспечить направление  в  </w:t>
      </w:r>
      <w:r w:rsidR="0056603E" w:rsidRPr="0056603E">
        <w:rPr>
          <w:rFonts w:ascii="Times New Roman" w:hAnsi="Times New Roman"/>
          <w:color w:val="000000"/>
          <w:sz w:val="28"/>
          <w:szCs w:val="28"/>
        </w:rPr>
        <w:t>Росздравнадзор</w:t>
      </w:r>
      <w:r w:rsidR="0056603E" w:rsidRPr="0056603E">
        <w:rPr>
          <w:rFonts w:ascii="Times New Roman" w:hAnsi="Times New Roman"/>
          <w:color w:val="000000"/>
          <w:sz w:val="28"/>
          <w:szCs w:val="28"/>
          <w:lang w:eastAsia="ru-RU"/>
        </w:rPr>
        <w:t xml:space="preserve"> </w:t>
      </w:r>
      <w:r>
        <w:rPr>
          <w:rFonts w:ascii="Times New Roman" w:hAnsi="Times New Roman"/>
          <w:sz w:val="28"/>
          <w:szCs w:val="28"/>
        </w:rPr>
        <w:t>через а</w:t>
      </w:r>
      <w:r w:rsidR="0056603E" w:rsidRPr="0056603E">
        <w:rPr>
          <w:rFonts w:ascii="Times New Roman" w:hAnsi="Times New Roman"/>
          <w:sz w:val="28"/>
          <w:szCs w:val="28"/>
        </w:rPr>
        <w:t xml:space="preserve">втоматизированную информационную систему  Росздравнадзора (далее – АИС Росздравнадзора) либо по электронной почте </w:t>
      </w:r>
      <w:hyperlink r:id="rId11" w:history="1">
        <w:r w:rsidR="0056603E" w:rsidRPr="00A132D1">
          <w:rPr>
            <w:rStyle w:val="af5"/>
            <w:rFonts w:ascii="Times New Roman" w:hAnsi="Times New Roman"/>
            <w:color w:val="auto"/>
            <w:sz w:val="28"/>
            <w:szCs w:val="28"/>
            <w:u w:val="none"/>
          </w:rPr>
          <w:t>pharm@roszdravNadzor.ru</w:t>
        </w:r>
      </w:hyperlink>
      <w:r w:rsidR="0056603E" w:rsidRPr="0056603E">
        <w:rPr>
          <w:rFonts w:ascii="Times New Roman" w:hAnsi="Times New Roman"/>
          <w:b/>
          <w:sz w:val="28"/>
          <w:szCs w:val="28"/>
        </w:rPr>
        <w:t xml:space="preserve"> </w:t>
      </w:r>
      <w:r w:rsidR="0056603E" w:rsidRPr="0056603E">
        <w:rPr>
          <w:rFonts w:ascii="Times New Roman" w:hAnsi="Times New Roman"/>
          <w:sz w:val="28"/>
          <w:szCs w:val="28"/>
        </w:rPr>
        <w:t xml:space="preserve">по рекомендуемому образцу «Извещение о нежелательной реакции или отсутствии  терапевтического эффекта лекарственного препарата» в соответствии с приложением  № 1 к Порядку осуществления </w:t>
      </w:r>
      <w:proofErr w:type="spellStart"/>
      <w:r w:rsidR="0056603E" w:rsidRPr="0056603E">
        <w:rPr>
          <w:rFonts w:ascii="Times New Roman" w:hAnsi="Times New Roman"/>
          <w:sz w:val="28"/>
          <w:szCs w:val="28"/>
        </w:rPr>
        <w:t>фармаконадзора</w:t>
      </w:r>
      <w:proofErr w:type="spellEnd"/>
      <w:r w:rsidR="0056603E" w:rsidRPr="0056603E">
        <w:rPr>
          <w:rFonts w:ascii="Times New Roman" w:hAnsi="Times New Roman"/>
          <w:sz w:val="28"/>
          <w:szCs w:val="28"/>
        </w:rPr>
        <w:t xml:space="preserve">, утвержденного приказом Росздравнадзора  от 15.02.2017 № 1071 «Об утверждении  порядка осуществления  </w:t>
      </w:r>
      <w:proofErr w:type="spellStart"/>
      <w:r w:rsidR="0056603E" w:rsidRPr="0056603E">
        <w:rPr>
          <w:rFonts w:ascii="Times New Roman" w:hAnsi="Times New Roman"/>
          <w:sz w:val="28"/>
          <w:szCs w:val="28"/>
        </w:rPr>
        <w:t>фармаконадзора</w:t>
      </w:r>
      <w:proofErr w:type="spellEnd"/>
      <w:r w:rsidR="0056603E" w:rsidRPr="0056603E">
        <w:rPr>
          <w:rFonts w:ascii="Times New Roman" w:hAnsi="Times New Roman"/>
          <w:sz w:val="28"/>
          <w:szCs w:val="28"/>
        </w:rPr>
        <w:t>»:</w:t>
      </w:r>
    </w:p>
    <w:p w:rsidR="0056603E" w:rsidRPr="0056603E" w:rsidRDefault="00A132D1" w:rsidP="0060465C">
      <w:pPr>
        <w:autoSpaceDE w:val="0"/>
        <w:autoSpaceDN w:val="0"/>
        <w:adjustRightInd w:val="0"/>
        <w:spacing w:after="100" w:afterAutospacing="1" w:line="240" w:lineRule="auto"/>
        <w:ind w:firstLine="709"/>
        <w:contextualSpacing/>
        <w:jc w:val="both"/>
        <w:rPr>
          <w:rFonts w:ascii="Times New Roman" w:hAnsi="Times New Roman"/>
          <w:sz w:val="28"/>
          <w:szCs w:val="28"/>
        </w:rPr>
      </w:pPr>
      <w:r>
        <w:rPr>
          <w:rFonts w:ascii="Times New Roman" w:hAnsi="Times New Roman"/>
          <w:sz w:val="28"/>
          <w:szCs w:val="28"/>
        </w:rPr>
        <w:t>а) в</w:t>
      </w:r>
      <w:r w:rsidR="0056603E" w:rsidRPr="0056603E">
        <w:rPr>
          <w:rFonts w:ascii="Times New Roman" w:hAnsi="Times New Roman"/>
          <w:sz w:val="28"/>
          <w:szCs w:val="28"/>
        </w:rPr>
        <w:t xml:space="preserve"> срок, не превышающий 3-х рабочих дней</w:t>
      </w:r>
      <w:r w:rsidR="0056603E">
        <w:rPr>
          <w:rFonts w:ascii="Times New Roman" w:hAnsi="Times New Roman"/>
          <w:sz w:val="28"/>
          <w:szCs w:val="28"/>
        </w:rPr>
        <w:t>,</w:t>
      </w:r>
      <w:r w:rsidR="0056603E" w:rsidRPr="0056603E">
        <w:rPr>
          <w:rFonts w:ascii="Times New Roman" w:hAnsi="Times New Roman"/>
          <w:sz w:val="28"/>
          <w:szCs w:val="28"/>
        </w:rPr>
        <w:t xml:space="preserve"> о серьезных нежелательных реакциях с летальным исходом или угрозой жизни, за исключением нежелательных реакций, выявленных в ходе проведения клинических исследований, проводимых в медицинской организации.</w:t>
      </w:r>
    </w:p>
    <w:p w:rsidR="0056603E" w:rsidRPr="0056603E" w:rsidRDefault="00A132D1" w:rsidP="0060465C">
      <w:pPr>
        <w:autoSpaceDE w:val="0"/>
        <w:autoSpaceDN w:val="0"/>
        <w:adjustRightInd w:val="0"/>
        <w:spacing w:after="100" w:afterAutospacing="1" w:line="240" w:lineRule="auto"/>
        <w:ind w:firstLine="709"/>
        <w:contextualSpacing/>
        <w:jc w:val="both"/>
        <w:rPr>
          <w:rFonts w:ascii="Times New Roman" w:hAnsi="Times New Roman"/>
          <w:sz w:val="28"/>
          <w:szCs w:val="28"/>
        </w:rPr>
      </w:pPr>
      <w:r>
        <w:rPr>
          <w:rFonts w:ascii="Times New Roman" w:hAnsi="Times New Roman"/>
          <w:sz w:val="28"/>
          <w:szCs w:val="28"/>
        </w:rPr>
        <w:t>б)</w:t>
      </w:r>
      <w:r w:rsidR="0056603E" w:rsidRPr="0056603E">
        <w:rPr>
          <w:rFonts w:ascii="Times New Roman" w:hAnsi="Times New Roman"/>
          <w:sz w:val="28"/>
          <w:szCs w:val="28"/>
        </w:rPr>
        <w:t xml:space="preserve"> срок, не превышающий 15 календарных дней</w:t>
      </w:r>
      <w:r w:rsidR="0056603E">
        <w:rPr>
          <w:rFonts w:ascii="Times New Roman" w:hAnsi="Times New Roman"/>
          <w:sz w:val="28"/>
          <w:szCs w:val="28"/>
        </w:rPr>
        <w:t>,</w:t>
      </w:r>
      <w:r w:rsidR="0056603E" w:rsidRPr="0056603E">
        <w:rPr>
          <w:rFonts w:ascii="Times New Roman" w:hAnsi="Times New Roman"/>
          <w:sz w:val="28"/>
          <w:szCs w:val="28"/>
        </w:rPr>
        <w:t xml:space="preserve"> о нежелательных </w:t>
      </w:r>
      <w:proofErr w:type="gramStart"/>
      <w:r w:rsidR="0056603E" w:rsidRPr="0056603E">
        <w:rPr>
          <w:rFonts w:ascii="Times New Roman" w:hAnsi="Times New Roman"/>
          <w:sz w:val="28"/>
          <w:szCs w:val="28"/>
        </w:rPr>
        <w:t>реакциях  и</w:t>
      </w:r>
      <w:proofErr w:type="gramEnd"/>
      <w:r w:rsidR="0056603E" w:rsidRPr="0056603E">
        <w:rPr>
          <w:rFonts w:ascii="Times New Roman" w:hAnsi="Times New Roman"/>
          <w:sz w:val="28"/>
          <w:szCs w:val="28"/>
        </w:rPr>
        <w:t xml:space="preserve"> иной информации по безопасности и эффективности, выявленной медицинской организацией, за исключением  нежелательных реакций, выявленных в ходе  проведения клинических исследований:</w:t>
      </w:r>
    </w:p>
    <w:p w:rsidR="0056603E" w:rsidRPr="0056603E" w:rsidRDefault="0056603E" w:rsidP="0060465C">
      <w:pPr>
        <w:autoSpaceDE w:val="0"/>
        <w:autoSpaceDN w:val="0"/>
        <w:adjustRightInd w:val="0"/>
        <w:spacing w:after="100" w:afterAutospacing="1" w:line="240" w:lineRule="auto"/>
        <w:ind w:firstLine="540"/>
        <w:contextualSpacing/>
        <w:jc w:val="both"/>
        <w:rPr>
          <w:rFonts w:ascii="Times New Roman" w:hAnsi="Times New Roman"/>
          <w:sz w:val="28"/>
          <w:szCs w:val="28"/>
        </w:rPr>
      </w:pPr>
      <w:r w:rsidRPr="0056603E">
        <w:rPr>
          <w:rFonts w:ascii="Times New Roman" w:hAnsi="Times New Roman"/>
          <w:sz w:val="28"/>
          <w:szCs w:val="28"/>
        </w:rPr>
        <w:t xml:space="preserve">- серьезных нежелательных реакциях на лекарственные препараты, за исключением серьезных нежелательных реакций, указанных в </w:t>
      </w:r>
      <w:hyperlink r:id="rId12" w:history="1">
        <w:r w:rsidRPr="00A132D1">
          <w:rPr>
            <w:rFonts w:ascii="Times New Roman" w:hAnsi="Times New Roman"/>
            <w:sz w:val="28"/>
            <w:szCs w:val="28"/>
          </w:rPr>
          <w:t xml:space="preserve">пункте </w:t>
        </w:r>
        <w:r w:rsidR="00A132D1">
          <w:rPr>
            <w:rFonts w:ascii="Times New Roman" w:hAnsi="Times New Roman"/>
            <w:sz w:val="28"/>
            <w:szCs w:val="28"/>
          </w:rPr>
          <w:t>«а»</w:t>
        </w:r>
      </w:hyperlink>
      <w:r w:rsidRPr="0056603E">
        <w:rPr>
          <w:rFonts w:ascii="Times New Roman" w:hAnsi="Times New Roman"/>
          <w:sz w:val="28"/>
          <w:szCs w:val="28"/>
        </w:rPr>
        <w:t xml:space="preserve"> настоящего Порядка;</w:t>
      </w:r>
    </w:p>
    <w:p w:rsidR="0056603E" w:rsidRPr="0056603E" w:rsidRDefault="0056603E" w:rsidP="0060465C">
      <w:pPr>
        <w:autoSpaceDE w:val="0"/>
        <w:autoSpaceDN w:val="0"/>
        <w:adjustRightInd w:val="0"/>
        <w:spacing w:before="280" w:after="100" w:afterAutospacing="1" w:line="240" w:lineRule="auto"/>
        <w:ind w:firstLine="540"/>
        <w:contextualSpacing/>
        <w:jc w:val="both"/>
        <w:rPr>
          <w:rFonts w:ascii="Times New Roman" w:hAnsi="Times New Roman"/>
          <w:sz w:val="28"/>
          <w:szCs w:val="28"/>
        </w:rPr>
      </w:pPr>
      <w:r w:rsidRPr="0056603E">
        <w:rPr>
          <w:rFonts w:ascii="Times New Roman" w:hAnsi="Times New Roman"/>
          <w:sz w:val="28"/>
          <w:szCs w:val="28"/>
        </w:rPr>
        <w:t>-  случаях передачи инфекционного заболевания через лекарственный препарат;</w:t>
      </w:r>
    </w:p>
    <w:p w:rsidR="0056603E" w:rsidRPr="0056603E" w:rsidRDefault="0056603E" w:rsidP="0060465C">
      <w:pPr>
        <w:autoSpaceDE w:val="0"/>
        <w:autoSpaceDN w:val="0"/>
        <w:adjustRightInd w:val="0"/>
        <w:spacing w:before="280" w:after="100" w:afterAutospacing="1" w:line="240" w:lineRule="auto"/>
        <w:ind w:firstLine="540"/>
        <w:contextualSpacing/>
        <w:jc w:val="both"/>
        <w:rPr>
          <w:rFonts w:ascii="Times New Roman" w:hAnsi="Times New Roman"/>
          <w:sz w:val="28"/>
          <w:szCs w:val="28"/>
        </w:rPr>
      </w:pPr>
      <w:r w:rsidRPr="0056603E">
        <w:rPr>
          <w:rFonts w:ascii="Times New Roman" w:hAnsi="Times New Roman"/>
          <w:sz w:val="28"/>
          <w:szCs w:val="28"/>
        </w:rPr>
        <w:t>- случаях отсутствия заявленной эффективности лекарственных препаратов, применяемых при заболеваниях, представляющих угрозу для жизни человека, вакцин для профилактики инфекционных заболеваний, лекарственных препаратов для предотвращения беременности, когда отсутствие клинического эффекта не вызвано индивидуальными особенностями пациента и (или) спецификой его заболевания;</w:t>
      </w:r>
    </w:p>
    <w:p w:rsidR="0056603E" w:rsidRPr="0056603E" w:rsidRDefault="0056603E" w:rsidP="0060465C">
      <w:pPr>
        <w:autoSpaceDE w:val="0"/>
        <w:autoSpaceDN w:val="0"/>
        <w:adjustRightInd w:val="0"/>
        <w:spacing w:before="280" w:after="100" w:afterAutospacing="1" w:line="240" w:lineRule="auto"/>
        <w:ind w:firstLine="540"/>
        <w:contextualSpacing/>
        <w:jc w:val="both"/>
        <w:rPr>
          <w:rFonts w:ascii="Times New Roman" w:hAnsi="Times New Roman"/>
          <w:sz w:val="28"/>
          <w:szCs w:val="28"/>
        </w:rPr>
      </w:pPr>
      <w:r w:rsidRPr="0056603E">
        <w:rPr>
          <w:rFonts w:ascii="Times New Roman" w:hAnsi="Times New Roman"/>
          <w:sz w:val="28"/>
          <w:szCs w:val="28"/>
        </w:rPr>
        <w:t>-  нежелательных реакциях, возникших вследствие злоупотребления препаратом, в случаях умышленной передозировки лекарственного препарата, при воздействии, связанном с профессиональной деятельностью, или в случаях использования лекарственного препарата в целях умышленного причинения вреда жизни и здоровью человека.</w:t>
      </w:r>
    </w:p>
    <w:p w:rsidR="00275482" w:rsidRDefault="000820BE" w:rsidP="0060465C">
      <w:pPr>
        <w:autoSpaceDE w:val="0"/>
        <w:autoSpaceDN w:val="0"/>
        <w:adjustRightInd w:val="0"/>
        <w:spacing w:after="100" w:afterAutospacing="1" w:line="240" w:lineRule="auto"/>
        <w:ind w:firstLine="709"/>
        <w:contextualSpacing/>
        <w:jc w:val="both"/>
        <w:rPr>
          <w:rFonts w:ascii="Times New Roman" w:hAnsi="Times New Roman"/>
          <w:sz w:val="28"/>
          <w:szCs w:val="28"/>
        </w:rPr>
      </w:pPr>
      <w:r>
        <w:rPr>
          <w:rFonts w:ascii="Times New Roman" w:hAnsi="Times New Roman"/>
          <w:sz w:val="28"/>
          <w:szCs w:val="28"/>
        </w:rPr>
        <w:t>в)</w:t>
      </w:r>
      <w:r w:rsidR="0056603E" w:rsidRPr="0056603E">
        <w:rPr>
          <w:rFonts w:ascii="Times New Roman" w:hAnsi="Times New Roman"/>
          <w:sz w:val="28"/>
          <w:szCs w:val="28"/>
        </w:rPr>
        <w:t xml:space="preserve"> </w:t>
      </w:r>
      <w:r>
        <w:rPr>
          <w:rFonts w:ascii="Times New Roman" w:hAnsi="Times New Roman"/>
          <w:sz w:val="28"/>
          <w:szCs w:val="28"/>
        </w:rPr>
        <w:t>в</w:t>
      </w:r>
      <w:r w:rsidR="0056603E" w:rsidRPr="0056603E">
        <w:rPr>
          <w:rFonts w:ascii="Times New Roman" w:hAnsi="Times New Roman"/>
          <w:sz w:val="28"/>
          <w:szCs w:val="28"/>
        </w:rPr>
        <w:t xml:space="preserve"> срок, не превышающий 5 рабочих дней  с даты   принятия решения   </w:t>
      </w:r>
      <w:r w:rsidR="0056603E" w:rsidRPr="0098089D">
        <w:rPr>
          <w:rFonts w:ascii="Times New Roman" w:hAnsi="Times New Roman"/>
          <w:sz w:val="28"/>
          <w:szCs w:val="28"/>
        </w:rPr>
        <w:t>врачебной  комиссией о</w:t>
      </w:r>
      <w:r w:rsidR="0056603E" w:rsidRPr="0056603E">
        <w:rPr>
          <w:rFonts w:ascii="Times New Roman" w:hAnsi="Times New Roman"/>
          <w:sz w:val="28"/>
          <w:szCs w:val="28"/>
        </w:rPr>
        <w:t xml:space="preserve"> назначении лекарственного препарата  по торговому наименованию</w:t>
      </w:r>
      <w:r w:rsidR="00275482">
        <w:rPr>
          <w:rFonts w:ascii="Times New Roman" w:hAnsi="Times New Roman"/>
          <w:sz w:val="28"/>
          <w:szCs w:val="28"/>
        </w:rPr>
        <w:t xml:space="preserve"> или</w:t>
      </w:r>
      <w:r w:rsidR="0056603E" w:rsidRPr="0056603E">
        <w:rPr>
          <w:rFonts w:ascii="Times New Roman" w:hAnsi="Times New Roman"/>
          <w:sz w:val="28"/>
          <w:szCs w:val="28"/>
        </w:rPr>
        <w:t xml:space="preserve"> не входящего в соответствующий </w:t>
      </w:r>
      <w:hyperlink r:id="rId13" w:history="1">
        <w:r w:rsidR="0056603E" w:rsidRPr="0098089D">
          <w:rPr>
            <w:rFonts w:ascii="Times New Roman" w:hAnsi="Times New Roman"/>
            <w:sz w:val="28"/>
            <w:szCs w:val="28"/>
          </w:rPr>
          <w:t>стандарт</w:t>
        </w:r>
      </w:hyperlink>
      <w:r w:rsidR="0056603E" w:rsidRPr="0098089D">
        <w:rPr>
          <w:rFonts w:ascii="Times New Roman" w:hAnsi="Times New Roman"/>
          <w:sz w:val="28"/>
          <w:szCs w:val="28"/>
        </w:rPr>
        <w:t xml:space="preserve"> </w:t>
      </w:r>
      <w:r w:rsidR="0056603E" w:rsidRPr="0056603E">
        <w:rPr>
          <w:rFonts w:ascii="Times New Roman" w:hAnsi="Times New Roman"/>
          <w:sz w:val="28"/>
          <w:szCs w:val="28"/>
        </w:rPr>
        <w:t>медицинской помощи,   для обеспечения отдельных категорий граждан, имеющих право на получение государственной социальной помощи, при наличии медицинских показаний (индивидуальная непереносимость, по жизненным показаниям), в порядке установленном   приказом  Министерства здравоохранения  и социального развити</w:t>
      </w:r>
      <w:r w:rsidR="000D6390">
        <w:rPr>
          <w:rFonts w:ascii="Times New Roman" w:hAnsi="Times New Roman"/>
          <w:sz w:val="28"/>
          <w:szCs w:val="28"/>
        </w:rPr>
        <w:t>я Российской Федерации от 5.05.</w:t>
      </w:r>
      <w:r w:rsidR="0056603E" w:rsidRPr="0056603E">
        <w:rPr>
          <w:rFonts w:ascii="Times New Roman" w:hAnsi="Times New Roman"/>
          <w:sz w:val="28"/>
          <w:szCs w:val="28"/>
        </w:rPr>
        <w:t>2012 №</w:t>
      </w:r>
      <w:r w:rsidR="000D6390">
        <w:rPr>
          <w:rFonts w:ascii="Times New Roman" w:hAnsi="Times New Roman"/>
          <w:sz w:val="28"/>
          <w:szCs w:val="28"/>
        </w:rPr>
        <w:t xml:space="preserve"> </w:t>
      </w:r>
      <w:r w:rsidR="0056603E" w:rsidRPr="0056603E">
        <w:rPr>
          <w:rFonts w:ascii="Times New Roman" w:hAnsi="Times New Roman"/>
          <w:sz w:val="28"/>
          <w:szCs w:val="28"/>
        </w:rPr>
        <w:t>502н «Об утверждении порядка создания и деятельности  врачебной комиссии медицинской органи</w:t>
      </w:r>
      <w:r w:rsidR="00275482">
        <w:rPr>
          <w:rFonts w:ascii="Times New Roman" w:hAnsi="Times New Roman"/>
          <w:sz w:val="28"/>
          <w:szCs w:val="28"/>
        </w:rPr>
        <w:t>зации».</w:t>
      </w:r>
    </w:p>
    <w:p w:rsidR="0056603E" w:rsidRPr="0056603E" w:rsidRDefault="0056603E" w:rsidP="0060465C">
      <w:pPr>
        <w:autoSpaceDE w:val="0"/>
        <w:autoSpaceDN w:val="0"/>
        <w:adjustRightInd w:val="0"/>
        <w:spacing w:after="100" w:afterAutospacing="1" w:line="240" w:lineRule="auto"/>
        <w:ind w:firstLine="709"/>
        <w:contextualSpacing/>
        <w:jc w:val="both"/>
        <w:rPr>
          <w:rFonts w:ascii="Times New Roman" w:hAnsi="Times New Roman"/>
          <w:sz w:val="28"/>
          <w:szCs w:val="28"/>
        </w:rPr>
      </w:pPr>
      <w:r w:rsidRPr="0056603E">
        <w:rPr>
          <w:rFonts w:ascii="Times New Roman" w:hAnsi="Times New Roman"/>
          <w:sz w:val="28"/>
          <w:szCs w:val="28"/>
        </w:rPr>
        <w:lastRenderedPageBreak/>
        <w:t>2. Признать утратившими силу:</w:t>
      </w:r>
    </w:p>
    <w:p w:rsidR="0056603E" w:rsidRPr="0056603E" w:rsidRDefault="0056603E" w:rsidP="0060465C">
      <w:pPr>
        <w:spacing w:after="100" w:afterAutospacing="1" w:line="240" w:lineRule="auto"/>
        <w:ind w:firstLine="720"/>
        <w:contextualSpacing/>
        <w:jc w:val="both"/>
        <w:rPr>
          <w:rFonts w:ascii="Times New Roman" w:hAnsi="Times New Roman"/>
          <w:bCs/>
          <w:sz w:val="28"/>
          <w:szCs w:val="28"/>
        </w:rPr>
      </w:pPr>
      <w:r w:rsidRPr="0056603E">
        <w:rPr>
          <w:rFonts w:ascii="Times New Roman" w:hAnsi="Times New Roman"/>
          <w:sz w:val="28"/>
          <w:szCs w:val="28"/>
        </w:rPr>
        <w:t xml:space="preserve">-  приказ Департамента здравоохранения Новосибирской области от 24.09.2008 № 1300 </w:t>
      </w:r>
      <w:r w:rsidRPr="0056603E">
        <w:rPr>
          <w:rFonts w:ascii="Times New Roman" w:hAnsi="Times New Roman"/>
          <w:bCs/>
          <w:sz w:val="28"/>
          <w:szCs w:val="28"/>
        </w:rPr>
        <w:t>«О повышении безопасности, качества и эффективн</w:t>
      </w:r>
      <w:r w:rsidR="000820BE">
        <w:rPr>
          <w:rFonts w:ascii="Times New Roman" w:hAnsi="Times New Roman"/>
          <w:bCs/>
          <w:sz w:val="28"/>
          <w:szCs w:val="28"/>
        </w:rPr>
        <w:t>ости лекарственного обеспечения</w:t>
      </w:r>
      <w:r w:rsidRPr="0056603E">
        <w:rPr>
          <w:rFonts w:ascii="Times New Roman" w:hAnsi="Times New Roman"/>
          <w:bCs/>
          <w:sz w:val="28"/>
          <w:szCs w:val="28"/>
        </w:rPr>
        <w:t xml:space="preserve"> на территории Новосибирск</w:t>
      </w:r>
      <w:r w:rsidR="000820BE">
        <w:rPr>
          <w:rFonts w:ascii="Times New Roman" w:hAnsi="Times New Roman"/>
          <w:bCs/>
          <w:sz w:val="28"/>
          <w:szCs w:val="28"/>
        </w:rPr>
        <w:t>ой области»;</w:t>
      </w:r>
    </w:p>
    <w:p w:rsidR="0056603E" w:rsidRPr="0056603E" w:rsidRDefault="0056603E" w:rsidP="0060465C">
      <w:pPr>
        <w:spacing w:after="100" w:afterAutospacing="1" w:line="240" w:lineRule="auto"/>
        <w:ind w:firstLine="720"/>
        <w:contextualSpacing/>
        <w:jc w:val="both"/>
        <w:rPr>
          <w:rFonts w:ascii="Times New Roman" w:hAnsi="Times New Roman"/>
          <w:sz w:val="28"/>
          <w:szCs w:val="28"/>
        </w:rPr>
      </w:pPr>
      <w:r w:rsidRPr="0056603E">
        <w:rPr>
          <w:rFonts w:ascii="Times New Roman" w:hAnsi="Times New Roman"/>
          <w:bCs/>
          <w:sz w:val="28"/>
          <w:szCs w:val="28"/>
        </w:rPr>
        <w:t>- п</w:t>
      </w:r>
      <w:r w:rsidRPr="0056603E">
        <w:rPr>
          <w:rFonts w:ascii="Times New Roman" w:hAnsi="Times New Roman"/>
          <w:sz w:val="28"/>
          <w:szCs w:val="28"/>
        </w:rPr>
        <w:t>риказ Департамента здравоохранения Новосибирской област</w:t>
      </w:r>
      <w:r w:rsidR="000820BE">
        <w:rPr>
          <w:rFonts w:ascii="Times New Roman" w:hAnsi="Times New Roman"/>
          <w:sz w:val="28"/>
          <w:szCs w:val="28"/>
        </w:rPr>
        <w:t>и от      02.12.2009 № 1991 «Об</w:t>
      </w:r>
      <w:r w:rsidR="000D6390">
        <w:rPr>
          <w:rFonts w:ascii="Times New Roman" w:hAnsi="Times New Roman"/>
          <w:sz w:val="28"/>
          <w:szCs w:val="28"/>
        </w:rPr>
        <w:t xml:space="preserve"> организации</w:t>
      </w:r>
      <w:r w:rsidR="00447B67">
        <w:rPr>
          <w:rFonts w:ascii="Times New Roman" w:hAnsi="Times New Roman"/>
          <w:sz w:val="28"/>
          <w:szCs w:val="28"/>
        </w:rPr>
        <w:t xml:space="preserve"> Новосибирского</w:t>
      </w:r>
      <w:bookmarkStart w:id="0" w:name="_GoBack"/>
      <w:bookmarkEnd w:id="0"/>
      <w:r w:rsidRPr="0056603E">
        <w:rPr>
          <w:rFonts w:ascii="Times New Roman" w:hAnsi="Times New Roman"/>
          <w:sz w:val="28"/>
          <w:szCs w:val="28"/>
        </w:rPr>
        <w:t xml:space="preserve"> регионального    центра мониторинга безо</w:t>
      </w:r>
      <w:r w:rsidR="000820BE">
        <w:rPr>
          <w:rFonts w:ascii="Times New Roman" w:hAnsi="Times New Roman"/>
          <w:sz w:val="28"/>
          <w:szCs w:val="28"/>
        </w:rPr>
        <w:t>пасности лекарственных средств»;</w:t>
      </w:r>
    </w:p>
    <w:p w:rsidR="0056603E" w:rsidRPr="0056603E" w:rsidRDefault="0056603E" w:rsidP="0060465C">
      <w:pPr>
        <w:spacing w:after="100" w:afterAutospacing="1" w:line="240" w:lineRule="auto"/>
        <w:ind w:firstLine="720"/>
        <w:contextualSpacing/>
        <w:jc w:val="both"/>
        <w:rPr>
          <w:rFonts w:ascii="Times New Roman" w:hAnsi="Times New Roman"/>
          <w:sz w:val="28"/>
          <w:szCs w:val="28"/>
        </w:rPr>
      </w:pPr>
      <w:r w:rsidRPr="0056603E">
        <w:rPr>
          <w:rFonts w:ascii="Times New Roman" w:hAnsi="Times New Roman"/>
          <w:sz w:val="28"/>
          <w:szCs w:val="28"/>
        </w:rPr>
        <w:t>- приказ Департамента здравоохранения Новосибирской области от   15.02.2010 № 277 «Об утверждении регламента мониторинга безопас</w:t>
      </w:r>
      <w:r w:rsidR="000820BE">
        <w:rPr>
          <w:rFonts w:ascii="Times New Roman" w:hAnsi="Times New Roman"/>
          <w:sz w:val="28"/>
          <w:szCs w:val="28"/>
        </w:rPr>
        <w:t>ности лекарственных препаратов»;</w:t>
      </w:r>
    </w:p>
    <w:p w:rsidR="0056603E" w:rsidRPr="0056603E" w:rsidRDefault="0056603E" w:rsidP="0060465C">
      <w:pPr>
        <w:tabs>
          <w:tab w:val="left" w:pos="10206"/>
        </w:tabs>
        <w:spacing w:after="100" w:afterAutospacing="1" w:line="240" w:lineRule="auto"/>
        <w:ind w:firstLine="567"/>
        <w:contextualSpacing/>
        <w:jc w:val="both"/>
        <w:rPr>
          <w:rFonts w:ascii="Times New Roman" w:hAnsi="Times New Roman"/>
          <w:sz w:val="28"/>
          <w:szCs w:val="28"/>
        </w:rPr>
      </w:pPr>
      <w:r w:rsidRPr="0056603E">
        <w:rPr>
          <w:rFonts w:ascii="Times New Roman" w:hAnsi="Times New Roman"/>
          <w:sz w:val="28"/>
          <w:szCs w:val="28"/>
        </w:rPr>
        <w:t>- письмо Министерства здравоохранения Новосибирской области от 10.06.2015 № 4037-01/24 «О мониторинге безо</w:t>
      </w:r>
      <w:r w:rsidR="000820BE">
        <w:rPr>
          <w:rFonts w:ascii="Times New Roman" w:hAnsi="Times New Roman"/>
          <w:sz w:val="28"/>
          <w:szCs w:val="28"/>
        </w:rPr>
        <w:t>пасности лекарственных средств»;</w:t>
      </w:r>
    </w:p>
    <w:p w:rsidR="000820BE" w:rsidRDefault="0056603E" w:rsidP="000820BE">
      <w:pPr>
        <w:spacing w:after="100" w:afterAutospacing="1" w:line="240" w:lineRule="auto"/>
        <w:ind w:firstLine="709"/>
        <w:contextualSpacing/>
        <w:jc w:val="both"/>
        <w:rPr>
          <w:rFonts w:ascii="Times New Roman" w:hAnsi="Times New Roman"/>
          <w:sz w:val="28"/>
          <w:szCs w:val="28"/>
        </w:rPr>
      </w:pPr>
      <w:r w:rsidRPr="0056603E">
        <w:rPr>
          <w:rFonts w:ascii="Times New Roman" w:hAnsi="Times New Roman"/>
          <w:sz w:val="28"/>
          <w:szCs w:val="28"/>
        </w:rPr>
        <w:t>- письмо Министерства здравоохранения Новосибирской области от 27.12.2018 № 9542</w:t>
      </w:r>
      <w:r w:rsidR="000820BE">
        <w:rPr>
          <w:rFonts w:ascii="Times New Roman" w:hAnsi="Times New Roman"/>
          <w:sz w:val="28"/>
          <w:szCs w:val="28"/>
        </w:rPr>
        <w:t>-01/24 «Об усилении контроля за</w:t>
      </w:r>
      <w:r w:rsidRPr="0056603E">
        <w:rPr>
          <w:rFonts w:ascii="Times New Roman" w:hAnsi="Times New Roman"/>
          <w:sz w:val="28"/>
          <w:szCs w:val="28"/>
        </w:rPr>
        <w:t xml:space="preserve"> мониторингом эффективности и безопасности лекарственных средств».</w:t>
      </w:r>
    </w:p>
    <w:p w:rsidR="0056603E" w:rsidRPr="000820BE" w:rsidRDefault="0056603E" w:rsidP="000820BE">
      <w:pPr>
        <w:spacing w:after="100" w:afterAutospacing="1" w:line="240" w:lineRule="auto"/>
        <w:ind w:firstLine="709"/>
        <w:contextualSpacing/>
        <w:jc w:val="both"/>
        <w:rPr>
          <w:rFonts w:ascii="Times New Roman" w:hAnsi="Times New Roman"/>
          <w:sz w:val="28"/>
          <w:szCs w:val="28"/>
        </w:rPr>
      </w:pPr>
      <w:r w:rsidRPr="000820BE">
        <w:rPr>
          <w:rFonts w:ascii="Times New Roman" w:hAnsi="Times New Roman"/>
          <w:bCs/>
          <w:sz w:val="28"/>
          <w:szCs w:val="28"/>
        </w:rPr>
        <w:t xml:space="preserve">3. </w:t>
      </w:r>
      <w:r w:rsidR="003E4664" w:rsidRPr="003E4664">
        <w:rPr>
          <w:rFonts w:ascii="Times New Roman" w:hAnsi="Times New Roman"/>
          <w:bCs/>
          <w:sz w:val="28"/>
          <w:szCs w:val="28"/>
        </w:rPr>
        <w:t>Контроль за исполнением настоящего приказа возлож</w:t>
      </w:r>
      <w:r w:rsidR="008555FD">
        <w:rPr>
          <w:rFonts w:ascii="Times New Roman" w:hAnsi="Times New Roman"/>
          <w:bCs/>
          <w:sz w:val="28"/>
          <w:szCs w:val="28"/>
        </w:rPr>
        <w:t xml:space="preserve">ить </w:t>
      </w:r>
      <w:r w:rsidR="003E4664" w:rsidRPr="003E4664">
        <w:rPr>
          <w:rFonts w:ascii="Times New Roman" w:hAnsi="Times New Roman"/>
          <w:bCs/>
          <w:sz w:val="28"/>
          <w:szCs w:val="28"/>
        </w:rPr>
        <w:t>на заместителя министра здравоохранения Новосибир</w:t>
      </w:r>
      <w:r w:rsidR="008555FD">
        <w:rPr>
          <w:rFonts w:ascii="Times New Roman" w:hAnsi="Times New Roman"/>
          <w:bCs/>
          <w:sz w:val="28"/>
          <w:szCs w:val="28"/>
        </w:rPr>
        <w:t xml:space="preserve">ской области </w:t>
      </w:r>
      <w:r w:rsidR="003E4664" w:rsidRPr="003E4664">
        <w:rPr>
          <w:rFonts w:ascii="Times New Roman" w:hAnsi="Times New Roman"/>
          <w:bCs/>
          <w:sz w:val="28"/>
          <w:szCs w:val="28"/>
        </w:rPr>
        <w:t>Е.А. Аксенову.</w:t>
      </w:r>
    </w:p>
    <w:p w:rsidR="0056603E" w:rsidRPr="00E700D2" w:rsidRDefault="0056603E" w:rsidP="0056603E">
      <w:pPr>
        <w:pStyle w:val="ad"/>
        <w:ind w:left="0"/>
        <w:jc w:val="both"/>
        <w:rPr>
          <w:sz w:val="28"/>
          <w:szCs w:val="28"/>
        </w:rPr>
      </w:pPr>
    </w:p>
    <w:p w:rsidR="0060465C" w:rsidRDefault="0060465C" w:rsidP="00871EF5">
      <w:pPr>
        <w:tabs>
          <w:tab w:val="num" w:pos="180"/>
          <w:tab w:val="left" w:pos="8850"/>
        </w:tabs>
        <w:spacing w:line="240" w:lineRule="auto"/>
        <w:rPr>
          <w:rFonts w:ascii="Times New Roman" w:hAnsi="Times New Roman"/>
          <w:b/>
          <w:bCs/>
          <w:sz w:val="28"/>
          <w:szCs w:val="28"/>
          <w:lang w:eastAsia="ru-RU"/>
        </w:rPr>
      </w:pPr>
    </w:p>
    <w:p w:rsidR="00F05176" w:rsidRDefault="001518DC" w:rsidP="00871EF5">
      <w:pPr>
        <w:tabs>
          <w:tab w:val="num" w:pos="180"/>
          <w:tab w:val="left" w:pos="8850"/>
        </w:tabs>
        <w:spacing w:line="240" w:lineRule="auto"/>
        <w:rPr>
          <w:rFonts w:ascii="Times New Roman" w:hAnsi="Times New Roman"/>
          <w:sz w:val="20"/>
          <w:szCs w:val="20"/>
          <w:lang w:eastAsia="ru-RU"/>
        </w:rPr>
      </w:pPr>
      <w:r>
        <w:rPr>
          <w:rFonts w:ascii="Times New Roman" w:hAnsi="Times New Roman"/>
          <w:color w:val="000000"/>
          <w:sz w:val="28"/>
          <w:szCs w:val="28"/>
          <w:lang w:eastAsia="ru-RU"/>
        </w:rPr>
        <w:t xml:space="preserve"> </w:t>
      </w:r>
      <w:r w:rsidR="00871EF5">
        <w:rPr>
          <w:rFonts w:ascii="Times New Roman" w:hAnsi="Times New Roman"/>
          <w:color w:val="000000"/>
          <w:sz w:val="28"/>
          <w:szCs w:val="28"/>
          <w:lang w:eastAsia="ru-RU"/>
        </w:rPr>
        <w:t>М</w:t>
      </w:r>
      <w:r w:rsidR="00466883">
        <w:rPr>
          <w:rFonts w:ascii="Times New Roman" w:hAnsi="Times New Roman"/>
          <w:color w:val="000000"/>
          <w:sz w:val="28"/>
          <w:szCs w:val="28"/>
          <w:lang w:eastAsia="ru-RU"/>
        </w:rPr>
        <w:t>инистр</w:t>
      </w:r>
      <w:r w:rsidR="00466883" w:rsidRPr="00113C08">
        <w:rPr>
          <w:rFonts w:ascii="Times New Roman" w:hAnsi="Times New Roman"/>
          <w:color w:val="000000"/>
          <w:sz w:val="28"/>
          <w:szCs w:val="28"/>
          <w:lang w:eastAsia="ru-RU"/>
        </w:rPr>
        <w:t xml:space="preserve">                 </w:t>
      </w:r>
      <w:r w:rsidR="0060465C">
        <w:rPr>
          <w:rFonts w:ascii="Times New Roman" w:hAnsi="Times New Roman"/>
          <w:color w:val="000000"/>
          <w:sz w:val="28"/>
          <w:szCs w:val="28"/>
          <w:lang w:eastAsia="ru-RU"/>
        </w:rPr>
        <w:t xml:space="preserve">  </w:t>
      </w:r>
      <w:r w:rsidR="00466883" w:rsidRPr="00113C08">
        <w:rPr>
          <w:rFonts w:ascii="Times New Roman" w:hAnsi="Times New Roman"/>
          <w:color w:val="000000"/>
          <w:sz w:val="28"/>
          <w:szCs w:val="28"/>
          <w:lang w:eastAsia="ru-RU"/>
        </w:rPr>
        <w:t xml:space="preserve">   </w:t>
      </w:r>
      <w:r w:rsidR="001C51DE">
        <w:rPr>
          <w:rFonts w:ascii="Times New Roman" w:hAnsi="Times New Roman"/>
          <w:color w:val="000000"/>
          <w:sz w:val="28"/>
          <w:szCs w:val="28"/>
          <w:lang w:eastAsia="ru-RU"/>
        </w:rPr>
        <w:t xml:space="preserve">  </w:t>
      </w:r>
      <w:r w:rsidR="0060465C">
        <w:rPr>
          <w:rFonts w:ascii="Times New Roman" w:hAnsi="Times New Roman"/>
          <w:color w:val="000000"/>
          <w:sz w:val="28"/>
          <w:szCs w:val="28"/>
          <w:lang w:eastAsia="ru-RU"/>
        </w:rPr>
        <w:t xml:space="preserve">  </w:t>
      </w:r>
      <w:r w:rsidR="001C51DE">
        <w:rPr>
          <w:rFonts w:ascii="Times New Roman" w:hAnsi="Times New Roman"/>
          <w:color w:val="000000"/>
          <w:sz w:val="28"/>
          <w:szCs w:val="28"/>
          <w:lang w:eastAsia="ru-RU"/>
        </w:rPr>
        <w:t xml:space="preserve">                </w:t>
      </w:r>
      <w:r w:rsidR="0098089D">
        <w:rPr>
          <w:rFonts w:ascii="Times New Roman" w:hAnsi="Times New Roman"/>
          <w:color w:val="000000"/>
          <w:sz w:val="28"/>
          <w:szCs w:val="28"/>
          <w:lang w:eastAsia="ru-RU"/>
        </w:rPr>
        <w:t xml:space="preserve">                   </w:t>
      </w:r>
      <w:r w:rsidR="001C51D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001C51DE">
        <w:rPr>
          <w:rFonts w:ascii="Times New Roman" w:hAnsi="Times New Roman"/>
          <w:color w:val="000000"/>
          <w:sz w:val="28"/>
          <w:szCs w:val="28"/>
          <w:lang w:eastAsia="ru-RU"/>
        </w:rPr>
        <w:t xml:space="preserve">            </w:t>
      </w:r>
      <w:r w:rsidR="0027021D">
        <w:rPr>
          <w:rFonts w:ascii="Times New Roman" w:hAnsi="Times New Roman"/>
          <w:color w:val="000000"/>
          <w:sz w:val="28"/>
          <w:szCs w:val="28"/>
          <w:lang w:eastAsia="ru-RU"/>
        </w:rPr>
        <w:t xml:space="preserve">          </w:t>
      </w:r>
      <w:r w:rsidR="00871EF5">
        <w:rPr>
          <w:rFonts w:ascii="Times New Roman" w:hAnsi="Times New Roman"/>
          <w:color w:val="000000"/>
          <w:sz w:val="28"/>
          <w:szCs w:val="28"/>
          <w:lang w:eastAsia="ru-RU"/>
        </w:rPr>
        <w:t xml:space="preserve">К.В. </w:t>
      </w:r>
      <w:proofErr w:type="spellStart"/>
      <w:r w:rsidR="00871EF5">
        <w:rPr>
          <w:rFonts w:ascii="Times New Roman" w:hAnsi="Times New Roman"/>
          <w:color w:val="000000"/>
          <w:sz w:val="28"/>
          <w:szCs w:val="28"/>
          <w:lang w:eastAsia="ru-RU"/>
        </w:rPr>
        <w:t>Хальзов</w:t>
      </w:r>
      <w:proofErr w:type="spellEnd"/>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Pr="00F05176" w:rsidRDefault="00F05176" w:rsidP="00F05176">
      <w:pPr>
        <w:rPr>
          <w:rFonts w:ascii="Times New Roman" w:hAnsi="Times New Roman"/>
          <w:sz w:val="20"/>
          <w:szCs w:val="20"/>
          <w:lang w:eastAsia="ru-RU"/>
        </w:rPr>
      </w:pPr>
    </w:p>
    <w:p w:rsidR="00F05176" w:rsidRDefault="00F05176" w:rsidP="00F05176">
      <w:pPr>
        <w:rPr>
          <w:rFonts w:ascii="Times New Roman" w:hAnsi="Times New Roman"/>
          <w:sz w:val="20"/>
          <w:szCs w:val="20"/>
          <w:lang w:eastAsia="ru-RU"/>
        </w:rPr>
      </w:pPr>
    </w:p>
    <w:p w:rsidR="00466883" w:rsidRDefault="00F05176" w:rsidP="00F05176">
      <w:pPr>
        <w:rPr>
          <w:rFonts w:ascii="Times New Roman" w:hAnsi="Times New Roman"/>
          <w:sz w:val="20"/>
          <w:szCs w:val="20"/>
          <w:lang w:eastAsia="ru-RU"/>
        </w:rPr>
      </w:pPr>
      <w:r>
        <w:rPr>
          <w:rFonts w:ascii="Times New Roman" w:hAnsi="Times New Roman"/>
          <w:sz w:val="20"/>
          <w:szCs w:val="20"/>
          <w:lang w:eastAsia="ru-RU"/>
        </w:rPr>
        <w:t>Е.Ю. Бузовская</w:t>
      </w:r>
    </w:p>
    <w:p w:rsidR="00F05176" w:rsidRPr="00F05176" w:rsidRDefault="00F05176" w:rsidP="00F05176">
      <w:pPr>
        <w:rPr>
          <w:rFonts w:ascii="Times New Roman" w:hAnsi="Times New Roman"/>
          <w:sz w:val="20"/>
          <w:szCs w:val="20"/>
          <w:lang w:eastAsia="ru-RU"/>
        </w:rPr>
      </w:pPr>
      <w:r>
        <w:rPr>
          <w:rFonts w:ascii="Times New Roman" w:hAnsi="Times New Roman"/>
          <w:sz w:val="20"/>
          <w:szCs w:val="20"/>
          <w:lang w:eastAsia="ru-RU"/>
        </w:rPr>
        <w:t>(383) 238 62 73</w:t>
      </w:r>
    </w:p>
    <w:sectPr w:rsidR="00F05176" w:rsidRPr="00F05176" w:rsidSect="004C33C8">
      <w:head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71C" w:rsidRDefault="0011671C" w:rsidP="00D0480A">
      <w:pPr>
        <w:spacing w:line="240" w:lineRule="auto"/>
      </w:pPr>
      <w:r>
        <w:separator/>
      </w:r>
    </w:p>
  </w:endnote>
  <w:endnote w:type="continuationSeparator" w:id="0">
    <w:p w:rsidR="0011671C" w:rsidRDefault="0011671C" w:rsidP="00D04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71C" w:rsidRDefault="0011671C" w:rsidP="00D0480A">
      <w:pPr>
        <w:spacing w:line="240" w:lineRule="auto"/>
      </w:pPr>
      <w:r>
        <w:separator/>
      </w:r>
    </w:p>
  </w:footnote>
  <w:footnote w:type="continuationSeparator" w:id="0">
    <w:p w:rsidR="0011671C" w:rsidRDefault="0011671C" w:rsidP="00D04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184175"/>
      <w:docPartObj>
        <w:docPartGallery w:val="Page Numbers (Top of Page)"/>
        <w:docPartUnique/>
      </w:docPartObj>
    </w:sdtPr>
    <w:sdtEndPr/>
    <w:sdtContent>
      <w:p w:rsidR="004C33C8" w:rsidRDefault="004C33C8">
        <w:pPr>
          <w:pStyle w:val="a6"/>
          <w:jc w:val="center"/>
        </w:pPr>
        <w:r>
          <w:fldChar w:fldCharType="begin"/>
        </w:r>
        <w:r>
          <w:instrText>PAGE   \* MERGEFORMAT</w:instrText>
        </w:r>
        <w:r>
          <w:fldChar w:fldCharType="separate"/>
        </w:r>
        <w:r w:rsidR="00447B67">
          <w:rPr>
            <w:noProof/>
          </w:rPr>
          <w:t>3</w:t>
        </w:r>
        <w:r>
          <w:fldChar w:fldCharType="end"/>
        </w:r>
      </w:p>
    </w:sdtContent>
  </w:sdt>
  <w:p w:rsidR="008348A0" w:rsidRPr="0046666E" w:rsidRDefault="008348A0" w:rsidP="004666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30B45A"/>
    <w:lvl w:ilvl="0">
      <w:numFmt w:val="bullet"/>
      <w:lvlText w:val="*"/>
      <w:lvlJc w:val="left"/>
    </w:lvl>
  </w:abstractNum>
  <w:abstractNum w:abstractNumId="1" w15:restartNumberingAfterBreak="0">
    <w:nsid w:val="18B04F33"/>
    <w:multiLevelType w:val="hybridMultilevel"/>
    <w:tmpl w:val="49885D12"/>
    <w:lvl w:ilvl="0" w:tplc="04190011">
      <w:start w:val="1"/>
      <w:numFmt w:val="decimal"/>
      <w:lvlText w:val="%1)"/>
      <w:lvlJc w:val="left"/>
      <w:pPr>
        <w:ind w:left="1931" w:hanging="360"/>
      </w:pPr>
      <w:rPr>
        <w:rFonts w:cs="Times New Roman"/>
      </w:rPr>
    </w:lvl>
    <w:lvl w:ilvl="1" w:tplc="04190019" w:tentative="1">
      <w:start w:val="1"/>
      <w:numFmt w:val="lowerLetter"/>
      <w:lvlText w:val="%2."/>
      <w:lvlJc w:val="left"/>
      <w:pPr>
        <w:ind w:left="2651" w:hanging="360"/>
      </w:pPr>
      <w:rPr>
        <w:rFonts w:cs="Times New Roman"/>
      </w:rPr>
    </w:lvl>
    <w:lvl w:ilvl="2" w:tplc="0419001B" w:tentative="1">
      <w:start w:val="1"/>
      <w:numFmt w:val="lowerRoman"/>
      <w:lvlText w:val="%3."/>
      <w:lvlJc w:val="right"/>
      <w:pPr>
        <w:ind w:left="3371" w:hanging="180"/>
      </w:pPr>
      <w:rPr>
        <w:rFonts w:cs="Times New Roman"/>
      </w:rPr>
    </w:lvl>
    <w:lvl w:ilvl="3" w:tplc="0419000F" w:tentative="1">
      <w:start w:val="1"/>
      <w:numFmt w:val="decimal"/>
      <w:lvlText w:val="%4."/>
      <w:lvlJc w:val="left"/>
      <w:pPr>
        <w:ind w:left="4091" w:hanging="360"/>
      </w:pPr>
      <w:rPr>
        <w:rFonts w:cs="Times New Roman"/>
      </w:rPr>
    </w:lvl>
    <w:lvl w:ilvl="4" w:tplc="04190019" w:tentative="1">
      <w:start w:val="1"/>
      <w:numFmt w:val="lowerLetter"/>
      <w:lvlText w:val="%5."/>
      <w:lvlJc w:val="left"/>
      <w:pPr>
        <w:ind w:left="4811" w:hanging="360"/>
      </w:pPr>
      <w:rPr>
        <w:rFonts w:cs="Times New Roman"/>
      </w:rPr>
    </w:lvl>
    <w:lvl w:ilvl="5" w:tplc="0419001B" w:tentative="1">
      <w:start w:val="1"/>
      <w:numFmt w:val="lowerRoman"/>
      <w:lvlText w:val="%6."/>
      <w:lvlJc w:val="right"/>
      <w:pPr>
        <w:ind w:left="5531" w:hanging="180"/>
      </w:pPr>
      <w:rPr>
        <w:rFonts w:cs="Times New Roman"/>
      </w:rPr>
    </w:lvl>
    <w:lvl w:ilvl="6" w:tplc="0419000F" w:tentative="1">
      <w:start w:val="1"/>
      <w:numFmt w:val="decimal"/>
      <w:lvlText w:val="%7."/>
      <w:lvlJc w:val="left"/>
      <w:pPr>
        <w:ind w:left="6251" w:hanging="360"/>
      </w:pPr>
      <w:rPr>
        <w:rFonts w:cs="Times New Roman"/>
      </w:rPr>
    </w:lvl>
    <w:lvl w:ilvl="7" w:tplc="04190019" w:tentative="1">
      <w:start w:val="1"/>
      <w:numFmt w:val="lowerLetter"/>
      <w:lvlText w:val="%8."/>
      <w:lvlJc w:val="left"/>
      <w:pPr>
        <w:ind w:left="6971" w:hanging="360"/>
      </w:pPr>
      <w:rPr>
        <w:rFonts w:cs="Times New Roman"/>
      </w:rPr>
    </w:lvl>
    <w:lvl w:ilvl="8" w:tplc="0419001B" w:tentative="1">
      <w:start w:val="1"/>
      <w:numFmt w:val="lowerRoman"/>
      <w:lvlText w:val="%9."/>
      <w:lvlJc w:val="right"/>
      <w:pPr>
        <w:ind w:left="7691" w:hanging="180"/>
      </w:pPr>
      <w:rPr>
        <w:rFonts w:cs="Times New Roman"/>
      </w:rPr>
    </w:lvl>
  </w:abstractNum>
  <w:abstractNum w:abstractNumId="2" w15:restartNumberingAfterBreak="0">
    <w:nsid w:val="1BC46505"/>
    <w:multiLevelType w:val="hybridMultilevel"/>
    <w:tmpl w:val="AF282874"/>
    <w:lvl w:ilvl="0" w:tplc="B74C571E">
      <w:start w:val="1"/>
      <w:numFmt w:val="decimal"/>
      <w:lvlText w:val="%1."/>
      <w:lvlJc w:val="left"/>
      <w:pPr>
        <w:ind w:left="360" w:hanging="360"/>
      </w:pPr>
      <w:rPr>
        <w:rFonts w:cs="Times New Roman" w:hint="default"/>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209C34BD"/>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284F0914"/>
    <w:multiLevelType w:val="multilevel"/>
    <w:tmpl w:val="0BDC32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68E1B31"/>
    <w:multiLevelType w:val="multilevel"/>
    <w:tmpl w:val="AD6EE9A6"/>
    <w:lvl w:ilvl="0">
      <w:start w:val="3"/>
      <w:numFmt w:val="decimal"/>
      <w:lvlText w:val="%1"/>
      <w:lvlJc w:val="left"/>
      <w:pPr>
        <w:ind w:left="375" w:hanging="375"/>
      </w:pPr>
      <w:rPr>
        <w:rFonts w:cs="Times New Roman" w:hint="default"/>
      </w:rPr>
    </w:lvl>
    <w:lvl w:ilvl="1">
      <w:start w:val="2"/>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6" w15:restartNumberingAfterBreak="0">
    <w:nsid w:val="3A2B4705"/>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CE60343"/>
    <w:multiLevelType w:val="multilevel"/>
    <w:tmpl w:val="C3902096"/>
    <w:lvl w:ilvl="0">
      <w:start w:val="1"/>
      <w:numFmt w:val="decimal"/>
      <w:lvlText w:val="%1."/>
      <w:lvlJc w:val="left"/>
      <w:pPr>
        <w:ind w:left="1211" w:hanging="360"/>
      </w:pPr>
      <w:rPr>
        <w:rFonts w:cs="Times New Roman" w:hint="default"/>
      </w:rPr>
    </w:lvl>
    <w:lvl w:ilvl="1">
      <w:start w:val="1"/>
      <w:numFmt w:val="decimal"/>
      <w:isLgl/>
      <w:lvlText w:val="%1.%2."/>
      <w:lvlJc w:val="left"/>
      <w:pPr>
        <w:ind w:left="720" w:hanging="720"/>
      </w:pPr>
      <w:rPr>
        <w:rFonts w:cs="Times New Roman" w:hint="default"/>
        <w:color w:val="000000"/>
      </w:rPr>
    </w:lvl>
    <w:lvl w:ilvl="2">
      <w:start w:val="1"/>
      <w:numFmt w:val="decimal"/>
      <w:isLgl/>
      <w:lvlText w:val="%1.%2.%3."/>
      <w:lvlJc w:val="left"/>
      <w:pPr>
        <w:ind w:left="1571" w:hanging="720"/>
      </w:pPr>
      <w:rPr>
        <w:rFonts w:cs="Times New Roman" w:hint="default"/>
        <w:color w:val="000000"/>
      </w:rPr>
    </w:lvl>
    <w:lvl w:ilvl="3">
      <w:start w:val="1"/>
      <w:numFmt w:val="decimal"/>
      <w:isLgl/>
      <w:lvlText w:val="%1.%2.%3.%4."/>
      <w:lvlJc w:val="left"/>
      <w:pPr>
        <w:ind w:left="1931" w:hanging="1080"/>
      </w:pPr>
      <w:rPr>
        <w:rFonts w:cs="Times New Roman" w:hint="default"/>
        <w:color w:val="000000"/>
      </w:rPr>
    </w:lvl>
    <w:lvl w:ilvl="4">
      <w:start w:val="1"/>
      <w:numFmt w:val="decimal"/>
      <w:isLgl/>
      <w:lvlText w:val="%1.%2.%3.%4.%5."/>
      <w:lvlJc w:val="left"/>
      <w:pPr>
        <w:ind w:left="1931" w:hanging="1080"/>
      </w:pPr>
      <w:rPr>
        <w:rFonts w:cs="Times New Roman" w:hint="default"/>
        <w:color w:val="000000"/>
      </w:rPr>
    </w:lvl>
    <w:lvl w:ilvl="5">
      <w:start w:val="1"/>
      <w:numFmt w:val="decimal"/>
      <w:isLgl/>
      <w:lvlText w:val="%1.%2.%3.%4.%5.%6."/>
      <w:lvlJc w:val="left"/>
      <w:pPr>
        <w:ind w:left="2291" w:hanging="1440"/>
      </w:pPr>
      <w:rPr>
        <w:rFonts w:cs="Times New Roman" w:hint="default"/>
        <w:color w:val="000000"/>
      </w:rPr>
    </w:lvl>
    <w:lvl w:ilvl="6">
      <w:start w:val="1"/>
      <w:numFmt w:val="decimal"/>
      <w:isLgl/>
      <w:lvlText w:val="%1.%2.%3.%4.%5.%6.%7."/>
      <w:lvlJc w:val="left"/>
      <w:pPr>
        <w:ind w:left="2651" w:hanging="1800"/>
      </w:pPr>
      <w:rPr>
        <w:rFonts w:cs="Times New Roman" w:hint="default"/>
        <w:color w:val="000000"/>
      </w:rPr>
    </w:lvl>
    <w:lvl w:ilvl="7">
      <w:start w:val="1"/>
      <w:numFmt w:val="decimal"/>
      <w:isLgl/>
      <w:lvlText w:val="%1.%2.%3.%4.%5.%6.%7.%8."/>
      <w:lvlJc w:val="left"/>
      <w:pPr>
        <w:ind w:left="2651" w:hanging="1800"/>
      </w:pPr>
      <w:rPr>
        <w:rFonts w:cs="Times New Roman" w:hint="default"/>
        <w:color w:val="000000"/>
      </w:rPr>
    </w:lvl>
    <w:lvl w:ilvl="8">
      <w:start w:val="1"/>
      <w:numFmt w:val="decimal"/>
      <w:isLgl/>
      <w:lvlText w:val="%1.%2.%3.%4.%5.%6.%7.%8.%9."/>
      <w:lvlJc w:val="left"/>
      <w:pPr>
        <w:ind w:left="3011" w:hanging="2160"/>
      </w:pPr>
      <w:rPr>
        <w:rFonts w:cs="Times New Roman" w:hint="default"/>
        <w:color w:val="000000"/>
      </w:rPr>
    </w:lvl>
  </w:abstractNum>
  <w:abstractNum w:abstractNumId="8" w15:restartNumberingAfterBreak="0">
    <w:nsid w:val="456271A4"/>
    <w:multiLevelType w:val="hybridMultilevel"/>
    <w:tmpl w:val="DE54FC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46DC1743"/>
    <w:multiLevelType w:val="multilevel"/>
    <w:tmpl w:val="6DBE70C2"/>
    <w:lvl w:ilvl="0">
      <w:start w:val="1"/>
      <w:numFmt w:val="decimal"/>
      <w:lvlText w:val="%1."/>
      <w:lvlJc w:val="left"/>
      <w:pPr>
        <w:ind w:left="1069" w:hanging="360"/>
      </w:pPr>
      <w:rPr>
        <w:rFonts w:cs="Times New Roman" w:hint="default"/>
      </w:rPr>
    </w:lvl>
    <w:lvl w:ilvl="1">
      <w:start w:val="4"/>
      <w:numFmt w:val="decimal"/>
      <w:isLgl/>
      <w:lvlText w:val="%1.%2."/>
      <w:lvlJc w:val="left"/>
      <w:pPr>
        <w:ind w:left="2059" w:hanging="1275"/>
      </w:pPr>
      <w:rPr>
        <w:rFonts w:cs="Times New Roman" w:hint="default"/>
      </w:rPr>
    </w:lvl>
    <w:lvl w:ilvl="2">
      <w:start w:val="1"/>
      <w:numFmt w:val="decimal"/>
      <w:isLgl/>
      <w:lvlText w:val="%1.%2.%3."/>
      <w:lvlJc w:val="left"/>
      <w:pPr>
        <w:ind w:left="2134" w:hanging="1275"/>
      </w:pPr>
      <w:rPr>
        <w:rFonts w:cs="Times New Roman" w:hint="default"/>
      </w:rPr>
    </w:lvl>
    <w:lvl w:ilvl="3">
      <w:start w:val="1"/>
      <w:numFmt w:val="decimal"/>
      <w:isLgl/>
      <w:lvlText w:val="%1.%2.%3.%4."/>
      <w:lvlJc w:val="left"/>
      <w:pPr>
        <w:ind w:left="2209" w:hanging="1275"/>
      </w:pPr>
      <w:rPr>
        <w:rFonts w:cs="Times New Roman" w:hint="default"/>
      </w:rPr>
    </w:lvl>
    <w:lvl w:ilvl="4">
      <w:start w:val="1"/>
      <w:numFmt w:val="decimal"/>
      <w:isLgl/>
      <w:lvlText w:val="%1.%2.%3.%4.%5."/>
      <w:lvlJc w:val="left"/>
      <w:pPr>
        <w:ind w:left="2284" w:hanging="1275"/>
      </w:pPr>
      <w:rPr>
        <w:rFonts w:cs="Times New Roman" w:hint="default"/>
      </w:rPr>
    </w:lvl>
    <w:lvl w:ilvl="5">
      <w:start w:val="1"/>
      <w:numFmt w:val="decimal"/>
      <w:isLgl/>
      <w:lvlText w:val="%1.%2.%3.%4.%5.%6."/>
      <w:lvlJc w:val="left"/>
      <w:pPr>
        <w:ind w:left="2524" w:hanging="1440"/>
      </w:pPr>
      <w:rPr>
        <w:rFonts w:cs="Times New Roman" w:hint="default"/>
      </w:rPr>
    </w:lvl>
    <w:lvl w:ilvl="6">
      <w:start w:val="1"/>
      <w:numFmt w:val="decimal"/>
      <w:isLgl/>
      <w:lvlText w:val="%1.%2.%3.%4.%5.%6.%7."/>
      <w:lvlJc w:val="left"/>
      <w:pPr>
        <w:ind w:left="2959" w:hanging="1800"/>
      </w:pPr>
      <w:rPr>
        <w:rFonts w:cs="Times New Roman" w:hint="default"/>
      </w:rPr>
    </w:lvl>
    <w:lvl w:ilvl="7">
      <w:start w:val="1"/>
      <w:numFmt w:val="decimal"/>
      <w:isLgl/>
      <w:lvlText w:val="%1.%2.%3.%4.%5.%6.%7.%8."/>
      <w:lvlJc w:val="left"/>
      <w:pPr>
        <w:ind w:left="3034" w:hanging="1800"/>
      </w:pPr>
      <w:rPr>
        <w:rFonts w:cs="Times New Roman" w:hint="default"/>
      </w:rPr>
    </w:lvl>
    <w:lvl w:ilvl="8">
      <w:start w:val="1"/>
      <w:numFmt w:val="decimal"/>
      <w:isLgl/>
      <w:lvlText w:val="%1.%2.%3.%4.%5.%6.%7.%8.%9."/>
      <w:lvlJc w:val="left"/>
      <w:pPr>
        <w:ind w:left="3469" w:hanging="2160"/>
      </w:pPr>
      <w:rPr>
        <w:rFonts w:cs="Times New Roman" w:hint="default"/>
      </w:rPr>
    </w:lvl>
  </w:abstractNum>
  <w:abstractNum w:abstractNumId="10" w15:restartNumberingAfterBreak="0">
    <w:nsid w:val="46FE4A19"/>
    <w:multiLevelType w:val="multilevel"/>
    <w:tmpl w:val="1B504082"/>
    <w:lvl w:ilvl="0">
      <w:start w:val="1"/>
      <w:numFmt w:val="decimal"/>
      <w:lvlText w:val="%1."/>
      <w:lvlJc w:val="left"/>
      <w:pPr>
        <w:ind w:left="1211" w:hanging="360"/>
      </w:pPr>
      <w:rPr>
        <w:rFonts w:cs="Times New Roman" w:hint="default"/>
      </w:rPr>
    </w:lvl>
    <w:lvl w:ilvl="1">
      <w:start w:val="1"/>
      <w:numFmt w:val="decimal"/>
      <w:isLgl/>
      <w:lvlText w:val="%1.%2."/>
      <w:lvlJc w:val="left"/>
      <w:pPr>
        <w:ind w:left="5307" w:hanging="1620"/>
      </w:pPr>
      <w:rPr>
        <w:rFonts w:cs="Times New Roman" w:hint="default"/>
      </w:rPr>
    </w:lvl>
    <w:lvl w:ilvl="2">
      <w:start w:val="1"/>
      <w:numFmt w:val="decimal"/>
      <w:isLgl/>
      <w:lvlText w:val="%1.%2.%3."/>
      <w:lvlJc w:val="left"/>
      <w:pPr>
        <w:ind w:left="5449" w:hanging="1620"/>
      </w:pPr>
      <w:rPr>
        <w:rFonts w:cs="Times New Roman" w:hint="default"/>
      </w:rPr>
    </w:lvl>
    <w:lvl w:ilvl="3">
      <w:start w:val="1"/>
      <w:numFmt w:val="decimal"/>
      <w:isLgl/>
      <w:lvlText w:val="%1.%2.%3.%4."/>
      <w:lvlJc w:val="left"/>
      <w:pPr>
        <w:ind w:left="5591" w:hanging="1620"/>
      </w:pPr>
      <w:rPr>
        <w:rFonts w:cs="Times New Roman" w:hint="default"/>
      </w:rPr>
    </w:lvl>
    <w:lvl w:ilvl="4">
      <w:start w:val="1"/>
      <w:numFmt w:val="decimal"/>
      <w:isLgl/>
      <w:lvlText w:val="%1.%2.%3.%4.%5."/>
      <w:lvlJc w:val="left"/>
      <w:pPr>
        <w:ind w:left="5733" w:hanging="1620"/>
      </w:pPr>
      <w:rPr>
        <w:rFonts w:cs="Times New Roman" w:hint="default"/>
      </w:rPr>
    </w:lvl>
    <w:lvl w:ilvl="5">
      <w:start w:val="1"/>
      <w:numFmt w:val="decimal"/>
      <w:isLgl/>
      <w:lvlText w:val="%1.%2.%3.%4.%5.%6."/>
      <w:lvlJc w:val="left"/>
      <w:pPr>
        <w:ind w:left="5875" w:hanging="1620"/>
      </w:pPr>
      <w:rPr>
        <w:rFonts w:cs="Times New Roman" w:hint="default"/>
      </w:rPr>
    </w:lvl>
    <w:lvl w:ilvl="6">
      <w:start w:val="1"/>
      <w:numFmt w:val="decimal"/>
      <w:isLgl/>
      <w:lvlText w:val="%1.%2.%3.%4.%5.%6.%7."/>
      <w:lvlJc w:val="left"/>
      <w:pPr>
        <w:ind w:left="6197" w:hanging="1800"/>
      </w:pPr>
      <w:rPr>
        <w:rFonts w:cs="Times New Roman" w:hint="default"/>
      </w:rPr>
    </w:lvl>
    <w:lvl w:ilvl="7">
      <w:start w:val="1"/>
      <w:numFmt w:val="decimal"/>
      <w:isLgl/>
      <w:lvlText w:val="%1.%2.%3.%4.%5.%6.%7.%8."/>
      <w:lvlJc w:val="left"/>
      <w:pPr>
        <w:ind w:left="6339" w:hanging="1800"/>
      </w:pPr>
      <w:rPr>
        <w:rFonts w:cs="Times New Roman" w:hint="default"/>
      </w:rPr>
    </w:lvl>
    <w:lvl w:ilvl="8">
      <w:start w:val="1"/>
      <w:numFmt w:val="decimal"/>
      <w:isLgl/>
      <w:lvlText w:val="%1.%2.%3.%4.%5.%6.%7.%8.%9."/>
      <w:lvlJc w:val="left"/>
      <w:pPr>
        <w:ind w:left="6841" w:hanging="2160"/>
      </w:pPr>
      <w:rPr>
        <w:rFonts w:cs="Times New Roman" w:hint="default"/>
      </w:rPr>
    </w:lvl>
  </w:abstractNum>
  <w:abstractNum w:abstractNumId="11" w15:restartNumberingAfterBreak="0">
    <w:nsid w:val="4AE61F87"/>
    <w:multiLevelType w:val="multilevel"/>
    <w:tmpl w:val="4EE88240"/>
    <w:lvl w:ilvl="0">
      <w:start w:val="1"/>
      <w:numFmt w:val="decimal"/>
      <w:lvlText w:val="%1."/>
      <w:lvlJc w:val="left"/>
      <w:pPr>
        <w:ind w:left="450" w:hanging="450"/>
      </w:pPr>
      <w:rPr>
        <w:rFonts w:cs="Times New Roman" w:hint="default"/>
      </w:rPr>
    </w:lvl>
    <w:lvl w:ilvl="1">
      <w:start w:val="6"/>
      <w:numFmt w:val="decimal"/>
      <w:lvlText w:val="%1.%2."/>
      <w:lvlJc w:val="left"/>
      <w:pPr>
        <w:ind w:left="1504" w:hanging="720"/>
      </w:pPr>
      <w:rPr>
        <w:rFonts w:cs="Times New Roman" w:hint="default"/>
      </w:rPr>
    </w:lvl>
    <w:lvl w:ilvl="2">
      <w:start w:val="1"/>
      <w:numFmt w:val="decimal"/>
      <w:lvlText w:val="%1.%2.%3."/>
      <w:lvlJc w:val="left"/>
      <w:pPr>
        <w:ind w:left="2288" w:hanging="720"/>
      </w:pPr>
      <w:rPr>
        <w:rFonts w:cs="Times New Roman" w:hint="default"/>
      </w:rPr>
    </w:lvl>
    <w:lvl w:ilvl="3">
      <w:start w:val="1"/>
      <w:numFmt w:val="decimal"/>
      <w:lvlText w:val="%1.%2.%3.%4."/>
      <w:lvlJc w:val="left"/>
      <w:pPr>
        <w:ind w:left="3432" w:hanging="1080"/>
      </w:pPr>
      <w:rPr>
        <w:rFonts w:cs="Times New Roman" w:hint="default"/>
      </w:rPr>
    </w:lvl>
    <w:lvl w:ilvl="4">
      <w:start w:val="1"/>
      <w:numFmt w:val="decimal"/>
      <w:lvlText w:val="%1.%2.%3.%4.%5."/>
      <w:lvlJc w:val="left"/>
      <w:pPr>
        <w:ind w:left="4216" w:hanging="1080"/>
      </w:pPr>
      <w:rPr>
        <w:rFonts w:cs="Times New Roman" w:hint="default"/>
      </w:rPr>
    </w:lvl>
    <w:lvl w:ilvl="5">
      <w:start w:val="1"/>
      <w:numFmt w:val="decimal"/>
      <w:lvlText w:val="%1.%2.%3.%4.%5.%6."/>
      <w:lvlJc w:val="left"/>
      <w:pPr>
        <w:ind w:left="5360" w:hanging="1440"/>
      </w:pPr>
      <w:rPr>
        <w:rFonts w:cs="Times New Roman" w:hint="default"/>
      </w:rPr>
    </w:lvl>
    <w:lvl w:ilvl="6">
      <w:start w:val="1"/>
      <w:numFmt w:val="decimal"/>
      <w:lvlText w:val="%1.%2.%3.%4.%5.%6.%7."/>
      <w:lvlJc w:val="left"/>
      <w:pPr>
        <w:ind w:left="6504" w:hanging="1800"/>
      </w:pPr>
      <w:rPr>
        <w:rFonts w:cs="Times New Roman" w:hint="default"/>
      </w:rPr>
    </w:lvl>
    <w:lvl w:ilvl="7">
      <w:start w:val="1"/>
      <w:numFmt w:val="decimal"/>
      <w:lvlText w:val="%1.%2.%3.%4.%5.%6.%7.%8."/>
      <w:lvlJc w:val="left"/>
      <w:pPr>
        <w:ind w:left="7288" w:hanging="1800"/>
      </w:pPr>
      <w:rPr>
        <w:rFonts w:cs="Times New Roman" w:hint="default"/>
      </w:rPr>
    </w:lvl>
    <w:lvl w:ilvl="8">
      <w:start w:val="1"/>
      <w:numFmt w:val="decimal"/>
      <w:lvlText w:val="%1.%2.%3.%4.%5.%6.%7.%8.%9."/>
      <w:lvlJc w:val="left"/>
      <w:pPr>
        <w:ind w:left="8432" w:hanging="2160"/>
      </w:pPr>
      <w:rPr>
        <w:rFonts w:cs="Times New Roman" w:hint="default"/>
      </w:rPr>
    </w:lvl>
  </w:abstractNum>
  <w:abstractNum w:abstractNumId="12" w15:restartNumberingAfterBreak="0">
    <w:nsid w:val="4FCF794E"/>
    <w:multiLevelType w:val="hybridMultilevel"/>
    <w:tmpl w:val="DE760DB4"/>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15:restartNumberingAfterBreak="0">
    <w:nsid w:val="60A014D2"/>
    <w:multiLevelType w:val="multilevel"/>
    <w:tmpl w:val="C6285FA8"/>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cs="Times New Roman" w:hint="default"/>
      </w:rPr>
    </w:lvl>
    <w:lvl w:ilvl="2">
      <w:start w:val="8"/>
      <w:numFmt w:val="decimal"/>
      <w:isLgl/>
      <w:lvlText w:val="%1.%2.%3."/>
      <w:lvlJc w:val="left"/>
      <w:pPr>
        <w:ind w:left="2738" w:hanging="720"/>
      </w:pPr>
      <w:rPr>
        <w:rFonts w:cs="Times New Roman" w:hint="default"/>
      </w:rPr>
    </w:lvl>
    <w:lvl w:ilvl="3">
      <w:start w:val="1"/>
      <w:numFmt w:val="decimal"/>
      <w:isLgl/>
      <w:lvlText w:val="%1.%2.%3.%4."/>
      <w:lvlJc w:val="left"/>
      <w:pPr>
        <w:ind w:left="3752" w:hanging="1080"/>
      </w:pPr>
      <w:rPr>
        <w:rFonts w:cs="Times New Roman" w:hint="default"/>
      </w:rPr>
    </w:lvl>
    <w:lvl w:ilvl="4">
      <w:start w:val="1"/>
      <w:numFmt w:val="decimal"/>
      <w:isLgl/>
      <w:lvlText w:val="%1.%2.%3.%4.%5."/>
      <w:lvlJc w:val="left"/>
      <w:pPr>
        <w:ind w:left="4406" w:hanging="1080"/>
      </w:pPr>
      <w:rPr>
        <w:rFonts w:cs="Times New Roman" w:hint="default"/>
      </w:rPr>
    </w:lvl>
    <w:lvl w:ilvl="5">
      <w:start w:val="1"/>
      <w:numFmt w:val="decimal"/>
      <w:isLgl/>
      <w:lvlText w:val="%1.%2.%3.%4.%5.%6."/>
      <w:lvlJc w:val="left"/>
      <w:pPr>
        <w:ind w:left="5420" w:hanging="1440"/>
      </w:pPr>
      <w:rPr>
        <w:rFonts w:cs="Times New Roman" w:hint="default"/>
      </w:rPr>
    </w:lvl>
    <w:lvl w:ilvl="6">
      <w:start w:val="1"/>
      <w:numFmt w:val="decimal"/>
      <w:isLgl/>
      <w:lvlText w:val="%1.%2.%3.%4.%5.%6.%7."/>
      <w:lvlJc w:val="left"/>
      <w:pPr>
        <w:ind w:left="6434" w:hanging="1800"/>
      </w:pPr>
      <w:rPr>
        <w:rFonts w:cs="Times New Roman" w:hint="default"/>
      </w:rPr>
    </w:lvl>
    <w:lvl w:ilvl="7">
      <w:start w:val="1"/>
      <w:numFmt w:val="decimal"/>
      <w:isLgl/>
      <w:lvlText w:val="%1.%2.%3.%4.%5.%6.%7.%8."/>
      <w:lvlJc w:val="left"/>
      <w:pPr>
        <w:ind w:left="7088" w:hanging="1800"/>
      </w:pPr>
      <w:rPr>
        <w:rFonts w:cs="Times New Roman" w:hint="default"/>
      </w:rPr>
    </w:lvl>
    <w:lvl w:ilvl="8">
      <w:start w:val="1"/>
      <w:numFmt w:val="decimal"/>
      <w:isLgl/>
      <w:lvlText w:val="%1.%2.%3.%4.%5.%6.%7.%8.%9."/>
      <w:lvlJc w:val="left"/>
      <w:pPr>
        <w:ind w:left="8102" w:hanging="2160"/>
      </w:pPr>
      <w:rPr>
        <w:rFonts w:cs="Times New Roman" w:hint="default"/>
      </w:rPr>
    </w:lvl>
  </w:abstractNum>
  <w:abstractNum w:abstractNumId="14" w15:restartNumberingAfterBreak="0">
    <w:nsid w:val="6C0B37B7"/>
    <w:multiLevelType w:val="multilevel"/>
    <w:tmpl w:val="2760E02C"/>
    <w:lvl w:ilvl="0">
      <w:start w:val="1"/>
      <w:numFmt w:val="decimal"/>
      <w:lvlText w:val="%1."/>
      <w:lvlJc w:val="left"/>
      <w:pPr>
        <w:ind w:left="1211" w:hanging="360"/>
      </w:pPr>
      <w:rPr>
        <w:rFonts w:cs="Times New Roman" w:hint="default"/>
      </w:rPr>
    </w:lvl>
    <w:lvl w:ilvl="1">
      <w:start w:val="1"/>
      <w:numFmt w:val="decimal"/>
      <w:lvlText w:val="%2)"/>
      <w:lvlJc w:val="left"/>
      <w:pPr>
        <w:ind w:left="720" w:hanging="720"/>
      </w:pPr>
      <w:rPr>
        <w:rFonts w:cs="Times New Roman" w:hint="default"/>
        <w:color w:val="000000"/>
      </w:rPr>
    </w:lvl>
    <w:lvl w:ilvl="2">
      <w:start w:val="1"/>
      <w:numFmt w:val="decimal"/>
      <w:isLgl/>
      <w:lvlText w:val="%1.%2.%3."/>
      <w:lvlJc w:val="left"/>
      <w:pPr>
        <w:ind w:left="1571" w:hanging="720"/>
      </w:pPr>
      <w:rPr>
        <w:rFonts w:cs="Times New Roman" w:hint="default"/>
        <w:color w:val="000000"/>
      </w:rPr>
    </w:lvl>
    <w:lvl w:ilvl="3">
      <w:start w:val="1"/>
      <w:numFmt w:val="decimal"/>
      <w:isLgl/>
      <w:lvlText w:val="%1.%2.%3.%4."/>
      <w:lvlJc w:val="left"/>
      <w:pPr>
        <w:ind w:left="1931" w:hanging="1080"/>
      </w:pPr>
      <w:rPr>
        <w:rFonts w:cs="Times New Roman" w:hint="default"/>
        <w:color w:val="000000"/>
      </w:rPr>
    </w:lvl>
    <w:lvl w:ilvl="4">
      <w:start w:val="1"/>
      <w:numFmt w:val="decimal"/>
      <w:isLgl/>
      <w:lvlText w:val="%1.%2.%3.%4.%5."/>
      <w:lvlJc w:val="left"/>
      <w:pPr>
        <w:ind w:left="1931" w:hanging="1080"/>
      </w:pPr>
      <w:rPr>
        <w:rFonts w:cs="Times New Roman" w:hint="default"/>
        <w:color w:val="000000"/>
      </w:rPr>
    </w:lvl>
    <w:lvl w:ilvl="5">
      <w:start w:val="1"/>
      <w:numFmt w:val="decimal"/>
      <w:isLgl/>
      <w:lvlText w:val="%1.%2.%3.%4.%5.%6."/>
      <w:lvlJc w:val="left"/>
      <w:pPr>
        <w:ind w:left="2291" w:hanging="1440"/>
      </w:pPr>
      <w:rPr>
        <w:rFonts w:cs="Times New Roman" w:hint="default"/>
        <w:color w:val="000000"/>
      </w:rPr>
    </w:lvl>
    <w:lvl w:ilvl="6">
      <w:start w:val="1"/>
      <w:numFmt w:val="decimal"/>
      <w:isLgl/>
      <w:lvlText w:val="%1.%2.%3.%4.%5.%6.%7."/>
      <w:lvlJc w:val="left"/>
      <w:pPr>
        <w:ind w:left="2651" w:hanging="1800"/>
      </w:pPr>
      <w:rPr>
        <w:rFonts w:cs="Times New Roman" w:hint="default"/>
        <w:color w:val="000000"/>
      </w:rPr>
    </w:lvl>
    <w:lvl w:ilvl="7">
      <w:start w:val="1"/>
      <w:numFmt w:val="decimal"/>
      <w:isLgl/>
      <w:lvlText w:val="%1.%2.%3.%4.%5.%6.%7.%8."/>
      <w:lvlJc w:val="left"/>
      <w:pPr>
        <w:ind w:left="2651" w:hanging="1800"/>
      </w:pPr>
      <w:rPr>
        <w:rFonts w:cs="Times New Roman" w:hint="default"/>
        <w:color w:val="000000"/>
      </w:rPr>
    </w:lvl>
    <w:lvl w:ilvl="8">
      <w:start w:val="1"/>
      <w:numFmt w:val="decimal"/>
      <w:isLgl/>
      <w:lvlText w:val="%1.%2.%3.%4.%5.%6.%7.%8.%9."/>
      <w:lvlJc w:val="left"/>
      <w:pPr>
        <w:ind w:left="3011" w:hanging="2160"/>
      </w:pPr>
      <w:rPr>
        <w:rFonts w:cs="Times New Roman" w:hint="default"/>
        <w:color w:val="000000"/>
      </w:rPr>
    </w:lvl>
  </w:abstractNum>
  <w:abstractNum w:abstractNumId="15" w15:restartNumberingAfterBreak="0">
    <w:nsid w:val="6D797A5A"/>
    <w:multiLevelType w:val="multilevel"/>
    <w:tmpl w:val="A4EC7D88"/>
    <w:lvl w:ilvl="0">
      <w:start w:val="1"/>
      <w:numFmt w:val="decimal"/>
      <w:lvlText w:val="%1."/>
      <w:lvlJc w:val="left"/>
      <w:pPr>
        <w:ind w:left="1963" w:hanging="1395"/>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6" w15:restartNumberingAfterBreak="0">
    <w:nsid w:val="6FE201DE"/>
    <w:multiLevelType w:val="hybridMultilevel"/>
    <w:tmpl w:val="CC300102"/>
    <w:lvl w:ilvl="0" w:tplc="B6009DDE">
      <w:start w:val="1"/>
      <w:numFmt w:val="decimal"/>
      <w:lvlText w:val="%1."/>
      <w:lvlJc w:val="left"/>
      <w:pPr>
        <w:ind w:left="1275" w:hanging="360"/>
      </w:pPr>
      <w:rPr>
        <w:rFonts w:cs="Times New Roman" w:hint="default"/>
      </w:rPr>
    </w:lvl>
    <w:lvl w:ilvl="1" w:tplc="04190019" w:tentative="1">
      <w:start w:val="1"/>
      <w:numFmt w:val="lowerLetter"/>
      <w:lvlText w:val="%2."/>
      <w:lvlJc w:val="left"/>
      <w:pPr>
        <w:ind w:left="1995" w:hanging="360"/>
      </w:pPr>
      <w:rPr>
        <w:rFonts w:cs="Times New Roman"/>
      </w:rPr>
    </w:lvl>
    <w:lvl w:ilvl="2" w:tplc="0419001B" w:tentative="1">
      <w:start w:val="1"/>
      <w:numFmt w:val="lowerRoman"/>
      <w:lvlText w:val="%3."/>
      <w:lvlJc w:val="right"/>
      <w:pPr>
        <w:ind w:left="2715" w:hanging="180"/>
      </w:pPr>
      <w:rPr>
        <w:rFonts w:cs="Times New Roman"/>
      </w:rPr>
    </w:lvl>
    <w:lvl w:ilvl="3" w:tplc="0419000F" w:tentative="1">
      <w:start w:val="1"/>
      <w:numFmt w:val="decimal"/>
      <w:lvlText w:val="%4."/>
      <w:lvlJc w:val="left"/>
      <w:pPr>
        <w:ind w:left="3435" w:hanging="360"/>
      </w:pPr>
      <w:rPr>
        <w:rFonts w:cs="Times New Roman"/>
      </w:rPr>
    </w:lvl>
    <w:lvl w:ilvl="4" w:tplc="04190019" w:tentative="1">
      <w:start w:val="1"/>
      <w:numFmt w:val="lowerLetter"/>
      <w:lvlText w:val="%5."/>
      <w:lvlJc w:val="left"/>
      <w:pPr>
        <w:ind w:left="4155" w:hanging="360"/>
      </w:pPr>
      <w:rPr>
        <w:rFonts w:cs="Times New Roman"/>
      </w:rPr>
    </w:lvl>
    <w:lvl w:ilvl="5" w:tplc="0419001B" w:tentative="1">
      <w:start w:val="1"/>
      <w:numFmt w:val="lowerRoman"/>
      <w:lvlText w:val="%6."/>
      <w:lvlJc w:val="right"/>
      <w:pPr>
        <w:ind w:left="4875" w:hanging="180"/>
      </w:pPr>
      <w:rPr>
        <w:rFonts w:cs="Times New Roman"/>
      </w:rPr>
    </w:lvl>
    <w:lvl w:ilvl="6" w:tplc="0419000F" w:tentative="1">
      <w:start w:val="1"/>
      <w:numFmt w:val="decimal"/>
      <w:lvlText w:val="%7."/>
      <w:lvlJc w:val="left"/>
      <w:pPr>
        <w:ind w:left="5595" w:hanging="360"/>
      </w:pPr>
      <w:rPr>
        <w:rFonts w:cs="Times New Roman"/>
      </w:rPr>
    </w:lvl>
    <w:lvl w:ilvl="7" w:tplc="04190019" w:tentative="1">
      <w:start w:val="1"/>
      <w:numFmt w:val="lowerLetter"/>
      <w:lvlText w:val="%8."/>
      <w:lvlJc w:val="left"/>
      <w:pPr>
        <w:ind w:left="6315" w:hanging="360"/>
      </w:pPr>
      <w:rPr>
        <w:rFonts w:cs="Times New Roman"/>
      </w:rPr>
    </w:lvl>
    <w:lvl w:ilvl="8" w:tplc="0419001B" w:tentative="1">
      <w:start w:val="1"/>
      <w:numFmt w:val="lowerRoman"/>
      <w:lvlText w:val="%9."/>
      <w:lvlJc w:val="right"/>
      <w:pPr>
        <w:ind w:left="7035" w:hanging="180"/>
      </w:pPr>
      <w:rPr>
        <w:rFonts w:cs="Times New Roman"/>
      </w:rPr>
    </w:lvl>
  </w:abstractNum>
  <w:num w:numId="1">
    <w:abstractNumId w:val="8"/>
  </w:num>
  <w:num w:numId="2">
    <w:abstractNumId w:val="10"/>
  </w:num>
  <w:num w:numId="3">
    <w:abstractNumId w:val="9"/>
  </w:num>
  <w:num w:numId="4">
    <w:abstractNumId w:val="11"/>
  </w:num>
  <w:num w:numId="5">
    <w:abstractNumId w:val="7"/>
  </w:num>
  <w:num w:numId="6">
    <w:abstractNumId w:val="13"/>
  </w:num>
  <w:num w:numId="7">
    <w:abstractNumId w:val="15"/>
  </w:num>
  <w:num w:numId="8">
    <w:abstractNumId w:val="16"/>
  </w:num>
  <w:num w:numId="9">
    <w:abstractNumId w:val="5"/>
  </w:num>
  <w:num w:numId="10">
    <w:abstractNumId w:val="3"/>
  </w:num>
  <w:num w:numId="11">
    <w:abstractNumId w:val="6"/>
  </w:num>
  <w:num w:numId="12">
    <w:abstractNumId w:val="14"/>
  </w:num>
  <w:num w:numId="13">
    <w:abstractNumId w:val="1"/>
  </w:num>
  <w:num w:numId="14">
    <w:abstractNumId w:val="12"/>
  </w:num>
  <w:num w:numId="15">
    <w:abstractNumId w:val="0"/>
    <w:lvlOverride w:ilvl="0">
      <w:lvl w:ilvl="0">
        <w:numFmt w:val="bullet"/>
        <w:lvlText w:val="•"/>
        <w:legacy w:legacy="1" w:legacySpace="0" w:legacyIndent="346"/>
        <w:lvlJc w:val="left"/>
        <w:rPr>
          <w:rFonts w:ascii="Times New Roman" w:hAnsi="Times New Roman" w:hint="default"/>
        </w:rPr>
      </w:lvl>
    </w:lvlOverride>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E2"/>
    <w:rsid w:val="000016D9"/>
    <w:rsid w:val="00002CEF"/>
    <w:rsid w:val="00002F8A"/>
    <w:rsid w:val="00003464"/>
    <w:rsid w:val="0000405B"/>
    <w:rsid w:val="0000555D"/>
    <w:rsid w:val="00007638"/>
    <w:rsid w:val="00007932"/>
    <w:rsid w:val="000101EF"/>
    <w:rsid w:val="00010730"/>
    <w:rsid w:val="00014946"/>
    <w:rsid w:val="000209B5"/>
    <w:rsid w:val="0002496D"/>
    <w:rsid w:val="00026306"/>
    <w:rsid w:val="00027D43"/>
    <w:rsid w:val="00031EA4"/>
    <w:rsid w:val="00042F12"/>
    <w:rsid w:val="00044B09"/>
    <w:rsid w:val="00044B6E"/>
    <w:rsid w:val="00046BAE"/>
    <w:rsid w:val="00046CC2"/>
    <w:rsid w:val="000474F1"/>
    <w:rsid w:val="00051DC2"/>
    <w:rsid w:val="00051F8F"/>
    <w:rsid w:val="00054D79"/>
    <w:rsid w:val="00055C9A"/>
    <w:rsid w:val="00056B78"/>
    <w:rsid w:val="000579D4"/>
    <w:rsid w:val="00062248"/>
    <w:rsid w:val="00065859"/>
    <w:rsid w:val="00065F22"/>
    <w:rsid w:val="000667BC"/>
    <w:rsid w:val="00066F87"/>
    <w:rsid w:val="000678A3"/>
    <w:rsid w:val="00067C94"/>
    <w:rsid w:val="0007222F"/>
    <w:rsid w:val="0007523C"/>
    <w:rsid w:val="00080E98"/>
    <w:rsid w:val="00081687"/>
    <w:rsid w:val="00081AB7"/>
    <w:rsid w:val="000820BE"/>
    <w:rsid w:val="00085974"/>
    <w:rsid w:val="00090906"/>
    <w:rsid w:val="000932E4"/>
    <w:rsid w:val="00095CDA"/>
    <w:rsid w:val="0009660B"/>
    <w:rsid w:val="00096772"/>
    <w:rsid w:val="00096A6F"/>
    <w:rsid w:val="000A290E"/>
    <w:rsid w:val="000A44DD"/>
    <w:rsid w:val="000A6D64"/>
    <w:rsid w:val="000B0144"/>
    <w:rsid w:val="000B2C5F"/>
    <w:rsid w:val="000B4B62"/>
    <w:rsid w:val="000C1FA1"/>
    <w:rsid w:val="000C2B6F"/>
    <w:rsid w:val="000C3BB8"/>
    <w:rsid w:val="000C4001"/>
    <w:rsid w:val="000C7206"/>
    <w:rsid w:val="000D351C"/>
    <w:rsid w:val="000D44DC"/>
    <w:rsid w:val="000D6390"/>
    <w:rsid w:val="000D64DA"/>
    <w:rsid w:val="000E0ABA"/>
    <w:rsid w:val="000E0B22"/>
    <w:rsid w:val="000E1DDA"/>
    <w:rsid w:val="000E2F05"/>
    <w:rsid w:val="000E4BAE"/>
    <w:rsid w:val="000E5B66"/>
    <w:rsid w:val="000E6B0F"/>
    <w:rsid w:val="000E797F"/>
    <w:rsid w:val="000F1C9D"/>
    <w:rsid w:val="000F22F0"/>
    <w:rsid w:val="000F31C9"/>
    <w:rsid w:val="000F46E7"/>
    <w:rsid w:val="000F7323"/>
    <w:rsid w:val="000F7551"/>
    <w:rsid w:val="000F7700"/>
    <w:rsid w:val="00101188"/>
    <w:rsid w:val="00101C4F"/>
    <w:rsid w:val="001038E5"/>
    <w:rsid w:val="00105334"/>
    <w:rsid w:val="00105D72"/>
    <w:rsid w:val="0010755F"/>
    <w:rsid w:val="00113C08"/>
    <w:rsid w:val="00116462"/>
    <w:rsid w:val="0011671C"/>
    <w:rsid w:val="00121074"/>
    <w:rsid w:val="00121D01"/>
    <w:rsid w:val="0012287F"/>
    <w:rsid w:val="00122A94"/>
    <w:rsid w:val="0012699A"/>
    <w:rsid w:val="0013240E"/>
    <w:rsid w:val="001345FE"/>
    <w:rsid w:val="00136F9B"/>
    <w:rsid w:val="00137E11"/>
    <w:rsid w:val="001418C3"/>
    <w:rsid w:val="00142B48"/>
    <w:rsid w:val="00144EA9"/>
    <w:rsid w:val="001457A2"/>
    <w:rsid w:val="00145A00"/>
    <w:rsid w:val="00145AEA"/>
    <w:rsid w:val="00145F0C"/>
    <w:rsid w:val="0014603D"/>
    <w:rsid w:val="001518DC"/>
    <w:rsid w:val="00151F60"/>
    <w:rsid w:val="00154A4A"/>
    <w:rsid w:val="0016089F"/>
    <w:rsid w:val="00160BD6"/>
    <w:rsid w:val="001610F8"/>
    <w:rsid w:val="001630BA"/>
    <w:rsid w:val="00170C17"/>
    <w:rsid w:val="00171CB7"/>
    <w:rsid w:val="00172547"/>
    <w:rsid w:val="00173579"/>
    <w:rsid w:val="001748C1"/>
    <w:rsid w:val="00174CB1"/>
    <w:rsid w:val="001801B7"/>
    <w:rsid w:val="00181661"/>
    <w:rsid w:val="00181FAB"/>
    <w:rsid w:val="00184723"/>
    <w:rsid w:val="00186C92"/>
    <w:rsid w:val="00187425"/>
    <w:rsid w:val="00190BC0"/>
    <w:rsid w:val="00190CFD"/>
    <w:rsid w:val="00191041"/>
    <w:rsid w:val="001923C2"/>
    <w:rsid w:val="00193004"/>
    <w:rsid w:val="00193D30"/>
    <w:rsid w:val="0019734F"/>
    <w:rsid w:val="001973E0"/>
    <w:rsid w:val="001974D7"/>
    <w:rsid w:val="001A2ED8"/>
    <w:rsid w:val="001A3209"/>
    <w:rsid w:val="001A4BEF"/>
    <w:rsid w:val="001A4D3B"/>
    <w:rsid w:val="001A6ED4"/>
    <w:rsid w:val="001A76D4"/>
    <w:rsid w:val="001B09AE"/>
    <w:rsid w:val="001B0FCD"/>
    <w:rsid w:val="001B3707"/>
    <w:rsid w:val="001B44EB"/>
    <w:rsid w:val="001B4AE1"/>
    <w:rsid w:val="001C2367"/>
    <w:rsid w:val="001C2E83"/>
    <w:rsid w:val="001C3126"/>
    <w:rsid w:val="001C4ADC"/>
    <w:rsid w:val="001C51DE"/>
    <w:rsid w:val="001D0114"/>
    <w:rsid w:val="001D0D72"/>
    <w:rsid w:val="001D31AF"/>
    <w:rsid w:val="001D3CC8"/>
    <w:rsid w:val="001D41F9"/>
    <w:rsid w:val="001D4401"/>
    <w:rsid w:val="001D4ECB"/>
    <w:rsid w:val="001D67AB"/>
    <w:rsid w:val="001D7C47"/>
    <w:rsid w:val="001D7E86"/>
    <w:rsid w:val="001E104B"/>
    <w:rsid w:val="001E2254"/>
    <w:rsid w:val="001E566D"/>
    <w:rsid w:val="001E6855"/>
    <w:rsid w:val="001E70AC"/>
    <w:rsid w:val="001E76B9"/>
    <w:rsid w:val="001F1ABA"/>
    <w:rsid w:val="001F20A6"/>
    <w:rsid w:val="001F36B3"/>
    <w:rsid w:val="001F40CF"/>
    <w:rsid w:val="001F4673"/>
    <w:rsid w:val="001F4FA3"/>
    <w:rsid w:val="001F5816"/>
    <w:rsid w:val="001F5828"/>
    <w:rsid w:val="001F7403"/>
    <w:rsid w:val="00201C89"/>
    <w:rsid w:val="002055D4"/>
    <w:rsid w:val="00205742"/>
    <w:rsid w:val="00207BC7"/>
    <w:rsid w:val="00207F5F"/>
    <w:rsid w:val="00213299"/>
    <w:rsid w:val="0021512C"/>
    <w:rsid w:val="00215DDD"/>
    <w:rsid w:val="00216E61"/>
    <w:rsid w:val="00217640"/>
    <w:rsid w:val="00217894"/>
    <w:rsid w:val="00220528"/>
    <w:rsid w:val="00220E0D"/>
    <w:rsid w:val="0022284B"/>
    <w:rsid w:val="0022332F"/>
    <w:rsid w:val="0022367B"/>
    <w:rsid w:val="00223CB9"/>
    <w:rsid w:val="002255A7"/>
    <w:rsid w:val="002270B9"/>
    <w:rsid w:val="00230ACC"/>
    <w:rsid w:val="00233AF0"/>
    <w:rsid w:val="00235A00"/>
    <w:rsid w:val="00240786"/>
    <w:rsid w:val="002428D4"/>
    <w:rsid w:val="00244CB3"/>
    <w:rsid w:val="0024507F"/>
    <w:rsid w:val="00245541"/>
    <w:rsid w:val="002460A8"/>
    <w:rsid w:val="0024618C"/>
    <w:rsid w:val="0024627F"/>
    <w:rsid w:val="002502F2"/>
    <w:rsid w:val="00251245"/>
    <w:rsid w:val="00255F34"/>
    <w:rsid w:val="00256800"/>
    <w:rsid w:val="00262593"/>
    <w:rsid w:val="002635ED"/>
    <w:rsid w:val="00264269"/>
    <w:rsid w:val="002675FA"/>
    <w:rsid w:val="00267D1C"/>
    <w:rsid w:val="0027021D"/>
    <w:rsid w:val="00270323"/>
    <w:rsid w:val="0027453D"/>
    <w:rsid w:val="00275017"/>
    <w:rsid w:val="00275482"/>
    <w:rsid w:val="00275790"/>
    <w:rsid w:val="0027677D"/>
    <w:rsid w:val="00276B65"/>
    <w:rsid w:val="00280565"/>
    <w:rsid w:val="00281E7C"/>
    <w:rsid w:val="0028235B"/>
    <w:rsid w:val="00285001"/>
    <w:rsid w:val="00285717"/>
    <w:rsid w:val="00285BB9"/>
    <w:rsid w:val="002861C1"/>
    <w:rsid w:val="002866F1"/>
    <w:rsid w:val="00290135"/>
    <w:rsid w:val="002914B7"/>
    <w:rsid w:val="00293D93"/>
    <w:rsid w:val="00295A4C"/>
    <w:rsid w:val="0029607C"/>
    <w:rsid w:val="0029615D"/>
    <w:rsid w:val="00296B8A"/>
    <w:rsid w:val="002A0336"/>
    <w:rsid w:val="002A06FC"/>
    <w:rsid w:val="002A27EC"/>
    <w:rsid w:val="002A51EF"/>
    <w:rsid w:val="002A65E5"/>
    <w:rsid w:val="002B07E8"/>
    <w:rsid w:val="002B2281"/>
    <w:rsid w:val="002B27F9"/>
    <w:rsid w:val="002B28EA"/>
    <w:rsid w:val="002B5094"/>
    <w:rsid w:val="002B5E6F"/>
    <w:rsid w:val="002C03B8"/>
    <w:rsid w:val="002C3596"/>
    <w:rsid w:val="002C4DE8"/>
    <w:rsid w:val="002D2F82"/>
    <w:rsid w:val="002D3BA5"/>
    <w:rsid w:val="002D59AA"/>
    <w:rsid w:val="002D6427"/>
    <w:rsid w:val="002D6775"/>
    <w:rsid w:val="002D7C4F"/>
    <w:rsid w:val="002E05FA"/>
    <w:rsid w:val="002E15C2"/>
    <w:rsid w:val="002E686E"/>
    <w:rsid w:val="002F4B70"/>
    <w:rsid w:val="002F7340"/>
    <w:rsid w:val="002F7A73"/>
    <w:rsid w:val="003021CA"/>
    <w:rsid w:val="00303EBB"/>
    <w:rsid w:val="003046EF"/>
    <w:rsid w:val="00305E6D"/>
    <w:rsid w:val="003115D9"/>
    <w:rsid w:val="0031264C"/>
    <w:rsid w:val="003139D6"/>
    <w:rsid w:val="003213C1"/>
    <w:rsid w:val="00322131"/>
    <w:rsid w:val="003228DB"/>
    <w:rsid w:val="00323E6C"/>
    <w:rsid w:val="0032402F"/>
    <w:rsid w:val="003247B7"/>
    <w:rsid w:val="00324D5E"/>
    <w:rsid w:val="00325A4B"/>
    <w:rsid w:val="00327712"/>
    <w:rsid w:val="0033075D"/>
    <w:rsid w:val="003338C0"/>
    <w:rsid w:val="00334609"/>
    <w:rsid w:val="00340212"/>
    <w:rsid w:val="00340720"/>
    <w:rsid w:val="00340C25"/>
    <w:rsid w:val="00341720"/>
    <w:rsid w:val="00342D68"/>
    <w:rsid w:val="00344852"/>
    <w:rsid w:val="00345905"/>
    <w:rsid w:val="00346DBE"/>
    <w:rsid w:val="00347183"/>
    <w:rsid w:val="0034738A"/>
    <w:rsid w:val="003504C2"/>
    <w:rsid w:val="00352FC7"/>
    <w:rsid w:val="00353217"/>
    <w:rsid w:val="00353865"/>
    <w:rsid w:val="00353E2D"/>
    <w:rsid w:val="00353EA7"/>
    <w:rsid w:val="00355B2B"/>
    <w:rsid w:val="00355B5B"/>
    <w:rsid w:val="00362742"/>
    <w:rsid w:val="00362F14"/>
    <w:rsid w:val="00370DF6"/>
    <w:rsid w:val="00371B2F"/>
    <w:rsid w:val="00371B5A"/>
    <w:rsid w:val="003736F7"/>
    <w:rsid w:val="003750AD"/>
    <w:rsid w:val="003762CC"/>
    <w:rsid w:val="00376C0C"/>
    <w:rsid w:val="00377E7E"/>
    <w:rsid w:val="0038126A"/>
    <w:rsid w:val="003814A6"/>
    <w:rsid w:val="00381A7A"/>
    <w:rsid w:val="00390079"/>
    <w:rsid w:val="00390B14"/>
    <w:rsid w:val="00390D3C"/>
    <w:rsid w:val="00392DBB"/>
    <w:rsid w:val="00393354"/>
    <w:rsid w:val="00393B65"/>
    <w:rsid w:val="00394151"/>
    <w:rsid w:val="00394B42"/>
    <w:rsid w:val="00395750"/>
    <w:rsid w:val="00395D28"/>
    <w:rsid w:val="00396A16"/>
    <w:rsid w:val="003A0825"/>
    <w:rsid w:val="003A2A45"/>
    <w:rsid w:val="003A3236"/>
    <w:rsid w:val="003A56BF"/>
    <w:rsid w:val="003A6461"/>
    <w:rsid w:val="003A64E7"/>
    <w:rsid w:val="003A6C2F"/>
    <w:rsid w:val="003A7B57"/>
    <w:rsid w:val="003B3601"/>
    <w:rsid w:val="003B40F7"/>
    <w:rsid w:val="003B4D4E"/>
    <w:rsid w:val="003B5231"/>
    <w:rsid w:val="003B617C"/>
    <w:rsid w:val="003B7CFB"/>
    <w:rsid w:val="003C084C"/>
    <w:rsid w:val="003C3A46"/>
    <w:rsid w:val="003C4E91"/>
    <w:rsid w:val="003C55DF"/>
    <w:rsid w:val="003C6E44"/>
    <w:rsid w:val="003C7AF4"/>
    <w:rsid w:val="003D0D4A"/>
    <w:rsid w:val="003D1141"/>
    <w:rsid w:val="003D2408"/>
    <w:rsid w:val="003D3E24"/>
    <w:rsid w:val="003D68BA"/>
    <w:rsid w:val="003D7236"/>
    <w:rsid w:val="003D777A"/>
    <w:rsid w:val="003E25D3"/>
    <w:rsid w:val="003E2F54"/>
    <w:rsid w:val="003E4664"/>
    <w:rsid w:val="003E4F12"/>
    <w:rsid w:val="003E6A1A"/>
    <w:rsid w:val="003E7F7D"/>
    <w:rsid w:val="003F16B5"/>
    <w:rsid w:val="003F3217"/>
    <w:rsid w:val="003F525B"/>
    <w:rsid w:val="003F5BE6"/>
    <w:rsid w:val="00405609"/>
    <w:rsid w:val="00405E83"/>
    <w:rsid w:val="00411E87"/>
    <w:rsid w:val="00414E23"/>
    <w:rsid w:val="00415F04"/>
    <w:rsid w:val="004161C2"/>
    <w:rsid w:val="00416CF0"/>
    <w:rsid w:val="00420072"/>
    <w:rsid w:val="004204DC"/>
    <w:rsid w:val="0042143B"/>
    <w:rsid w:val="00421C9D"/>
    <w:rsid w:val="00421F96"/>
    <w:rsid w:val="00426694"/>
    <w:rsid w:val="00426AF2"/>
    <w:rsid w:val="00427384"/>
    <w:rsid w:val="0043197B"/>
    <w:rsid w:val="0043240B"/>
    <w:rsid w:val="0043393B"/>
    <w:rsid w:val="00436831"/>
    <w:rsid w:val="00437326"/>
    <w:rsid w:val="00444034"/>
    <w:rsid w:val="0044656B"/>
    <w:rsid w:val="00447B67"/>
    <w:rsid w:val="0045011B"/>
    <w:rsid w:val="00451211"/>
    <w:rsid w:val="00451C89"/>
    <w:rsid w:val="004523C5"/>
    <w:rsid w:val="00454AE6"/>
    <w:rsid w:val="00456207"/>
    <w:rsid w:val="004564E8"/>
    <w:rsid w:val="00456609"/>
    <w:rsid w:val="00461677"/>
    <w:rsid w:val="0046666E"/>
    <w:rsid w:val="00466775"/>
    <w:rsid w:val="00466883"/>
    <w:rsid w:val="004672A1"/>
    <w:rsid w:val="00470A66"/>
    <w:rsid w:val="004713E0"/>
    <w:rsid w:val="004736AE"/>
    <w:rsid w:val="00483AE2"/>
    <w:rsid w:val="00484D2B"/>
    <w:rsid w:val="004855FC"/>
    <w:rsid w:val="00487135"/>
    <w:rsid w:val="00490249"/>
    <w:rsid w:val="00492348"/>
    <w:rsid w:val="00495C44"/>
    <w:rsid w:val="004A7B6B"/>
    <w:rsid w:val="004B0D63"/>
    <w:rsid w:val="004B4AFD"/>
    <w:rsid w:val="004C078C"/>
    <w:rsid w:val="004C14CF"/>
    <w:rsid w:val="004C33C8"/>
    <w:rsid w:val="004C3EE0"/>
    <w:rsid w:val="004C79D6"/>
    <w:rsid w:val="004D0EE2"/>
    <w:rsid w:val="004D226A"/>
    <w:rsid w:val="004D2C7B"/>
    <w:rsid w:val="004D414D"/>
    <w:rsid w:val="004D5FFC"/>
    <w:rsid w:val="004E1CC8"/>
    <w:rsid w:val="004E34A2"/>
    <w:rsid w:val="004E6290"/>
    <w:rsid w:val="004F26A5"/>
    <w:rsid w:val="004F5355"/>
    <w:rsid w:val="004F6255"/>
    <w:rsid w:val="004F6D4A"/>
    <w:rsid w:val="004F72BD"/>
    <w:rsid w:val="0050074C"/>
    <w:rsid w:val="00505717"/>
    <w:rsid w:val="00505DD2"/>
    <w:rsid w:val="00506504"/>
    <w:rsid w:val="005104CB"/>
    <w:rsid w:val="00512548"/>
    <w:rsid w:val="00517051"/>
    <w:rsid w:val="00520566"/>
    <w:rsid w:val="005261E6"/>
    <w:rsid w:val="00526567"/>
    <w:rsid w:val="00530507"/>
    <w:rsid w:val="00530D03"/>
    <w:rsid w:val="00536981"/>
    <w:rsid w:val="00541115"/>
    <w:rsid w:val="00541A26"/>
    <w:rsid w:val="00541CB8"/>
    <w:rsid w:val="005464FD"/>
    <w:rsid w:val="00546AC0"/>
    <w:rsid w:val="00550A0D"/>
    <w:rsid w:val="00552B0F"/>
    <w:rsid w:val="00553098"/>
    <w:rsid w:val="00561721"/>
    <w:rsid w:val="00564194"/>
    <w:rsid w:val="0056596E"/>
    <w:rsid w:val="0056603E"/>
    <w:rsid w:val="0056664E"/>
    <w:rsid w:val="005723D5"/>
    <w:rsid w:val="00574ECB"/>
    <w:rsid w:val="0057665C"/>
    <w:rsid w:val="00577906"/>
    <w:rsid w:val="00583B9C"/>
    <w:rsid w:val="005841BB"/>
    <w:rsid w:val="00584C7C"/>
    <w:rsid w:val="00584D25"/>
    <w:rsid w:val="005909D3"/>
    <w:rsid w:val="005916EA"/>
    <w:rsid w:val="00597BBE"/>
    <w:rsid w:val="005A0D12"/>
    <w:rsid w:val="005A0F57"/>
    <w:rsid w:val="005A1B9D"/>
    <w:rsid w:val="005A2213"/>
    <w:rsid w:val="005A36EF"/>
    <w:rsid w:val="005A7242"/>
    <w:rsid w:val="005B04E5"/>
    <w:rsid w:val="005B1B61"/>
    <w:rsid w:val="005B2687"/>
    <w:rsid w:val="005B4723"/>
    <w:rsid w:val="005B75B0"/>
    <w:rsid w:val="005C0E3A"/>
    <w:rsid w:val="005C1E2D"/>
    <w:rsid w:val="005C3EBE"/>
    <w:rsid w:val="005C4809"/>
    <w:rsid w:val="005C5C57"/>
    <w:rsid w:val="005D2555"/>
    <w:rsid w:val="005D2F2D"/>
    <w:rsid w:val="005D2FB5"/>
    <w:rsid w:val="005D3211"/>
    <w:rsid w:val="005D534D"/>
    <w:rsid w:val="005D576B"/>
    <w:rsid w:val="005D709B"/>
    <w:rsid w:val="005E0747"/>
    <w:rsid w:val="005E09FB"/>
    <w:rsid w:val="005E31B8"/>
    <w:rsid w:val="005E3B4F"/>
    <w:rsid w:val="005E4EEE"/>
    <w:rsid w:val="005F0832"/>
    <w:rsid w:val="005F18B2"/>
    <w:rsid w:val="005F1EF9"/>
    <w:rsid w:val="005F25EA"/>
    <w:rsid w:val="005F2E71"/>
    <w:rsid w:val="005F3D02"/>
    <w:rsid w:val="005F6805"/>
    <w:rsid w:val="005F6C1B"/>
    <w:rsid w:val="005F79B0"/>
    <w:rsid w:val="00600C6F"/>
    <w:rsid w:val="0060211D"/>
    <w:rsid w:val="00602669"/>
    <w:rsid w:val="00602A80"/>
    <w:rsid w:val="00602F77"/>
    <w:rsid w:val="00604571"/>
    <w:rsid w:val="0060465C"/>
    <w:rsid w:val="00612430"/>
    <w:rsid w:val="00612CAA"/>
    <w:rsid w:val="00614D4C"/>
    <w:rsid w:val="00614FC8"/>
    <w:rsid w:val="00617DA6"/>
    <w:rsid w:val="00622206"/>
    <w:rsid w:val="0062464A"/>
    <w:rsid w:val="00624FBE"/>
    <w:rsid w:val="00627612"/>
    <w:rsid w:val="006276F4"/>
    <w:rsid w:val="00631072"/>
    <w:rsid w:val="006318A1"/>
    <w:rsid w:val="00633901"/>
    <w:rsid w:val="00634BC2"/>
    <w:rsid w:val="00635174"/>
    <w:rsid w:val="00637376"/>
    <w:rsid w:val="00640B09"/>
    <w:rsid w:val="006437B2"/>
    <w:rsid w:val="006437C1"/>
    <w:rsid w:val="00643DB5"/>
    <w:rsid w:val="006464AD"/>
    <w:rsid w:val="00647A1E"/>
    <w:rsid w:val="00647D48"/>
    <w:rsid w:val="0065144C"/>
    <w:rsid w:val="0065243E"/>
    <w:rsid w:val="00655A3D"/>
    <w:rsid w:val="006567A8"/>
    <w:rsid w:val="006646BD"/>
    <w:rsid w:val="006650F5"/>
    <w:rsid w:val="00670C52"/>
    <w:rsid w:val="006747F7"/>
    <w:rsid w:val="00676E09"/>
    <w:rsid w:val="006775F8"/>
    <w:rsid w:val="00685C1D"/>
    <w:rsid w:val="00686972"/>
    <w:rsid w:val="0069054D"/>
    <w:rsid w:val="00691874"/>
    <w:rsid w:val="006919F9"/>
    <w:rsid w:val="00694763"/>
    <w:rsid w:val="00695DDC"/>
    <w:rsid w:val="00697378"/>
    <w:rsid w:val="00697BFF"/>
    <w:rsid w:val="006A06AC"/>
    <w:rsid w:val="006A089C"/>
    <w:rsid w:val="006A27D8"/>
    <w:rsid w:val="006A31A7"/>
    <w:rsid w:val="006A475B"/>
    <w:rsid w:val="006A4A2E"/>
    <w:rsid w:val="006A4D7A"/>
    <w:rsid w:val="006A62D0"/>
    <w:rsid w:val="006A7660"/>
    <w:rsid w:val="006B3159"/>
    <w:rsid w:val="006B53DF"/>
    <w:rsid w:val="006B59B8"/>
    <w:rsid w:val="006B7D1B"/>
    <w:rsid w:val="006C02B7"/>
    <w:rsid w:val="006C37AE"/>
    <w:rsid w:val="006C48F0"/>
    <w:rsid w:val="006C5527"/>
    <w:rsid w:val="006C67A6"/>
    <w:rsid w:val="006C6E76"/>
    <w:rsid w:val="006C7C16"/>
    <w:rsid w:val="006D1892"/>
    <w:rsid w:val="006D5259"/>
    <w:rsid w:val="006D635A"/>
    <w:rsid w:val="006D64E1"/>
    <w:rsid w:val="006D7339"/>
    <w:rsid w:val="006E2996"/>
    <w:rsid w:val="006E4937"/>
    <w:rsid w:val="006E515D"/>
    <w:rsid w:val="006E786F"/>
    <w:rsid w:val="006F398A"/>
    <w:rsid w:val="006F4E52"/>
    <w:rsid w:val="006F4EA9"/>
    <w:rsid w:val="006F6FFF"/>
    <w:rsid w:val="007002D4"/>
    <w:rsid w:val="007017F4"/>
    <w:rsid w:val="00704080"/>
    <w:rsid w:val="00706397"/>
    <w:rsid w:val="007064AE"/>
    <w:rsid w:val="00706B50"/>
    <w:rsid w:val="007079E6"/>
    <w:rsid w:val="00707AB8"/>
    <w:rsid w:val="00707CB1"/>
    <w:rsid w:val="007113B1"/>
    <w:rsid w:val="0071232A"/>
    <w:rsid w:val="00717265"/>
    <w:rsid w:val="007224AC"/>
    <w:rsid w:val="00722A60"/>
    <w:rsid w:val="00723DB4"/>
    <w:rsid w:val="00724504"/>
    <w:rsid w:val="007245DB"/>
    <w:rsid w:val="00724868"/>
    <w:rsid w:val="0072542D"/>
    <w:rsid w:val="00725527"/>
    <w:rsid w:val="00725A7E"/>
    <w:rsid w:val="00726A6F"/>
    <w:rsid w:val="00727398"/>
    <w:rsid w:val="00730BC7"/>
    <w:rsid w:val="0073679D"/>
    <w:rsid w:val="00740658"/>
    <w:rsid w:val="007410D2"/>
    <w:rsid w:val="007419AE"/>
    <w:rsid w:val="00743BA2"/>
    <w:rsid w:val="00743E8A"/>
    <w:rsid w:val="00743FFE"/>
    <w:rsid w:val="00746EE9"/>
    <w:rsid w:val="00747E42"/>
    <w:rsid w:val="0075259F"/>
    <w:rsid w:val="007541E2"/>
    <w:rsid w:val="00755A39"/>
    <w:rsid w:val="00755F2F"/>
    <w:rsid w:val="007612A4"/>
    <w:rsid w:val="007615AA"/>
    <w:rsid w:val="007615D4"/>
    <w:rsid w:val="007677A5"/>
    <w:rsid w:val="007703C1"/>
    <w:rsid w:val="00770CAD"/>
    <w:rsid w:val="0077569C"/>
    <w:rsid w:val="007756E8"/>
    <w:rsid w:val="00775825"/>
    <w:rsid w:val="00777879"/>
    <w:rsid w:val="00781894"/>
    <w:rsid w:val="00784598"/>
    <w:rsid w:val="0078503F"/>
    <w:rsid w:val="00787183"/>
    <w:rsid w:val="0078793A"/>
    <w:rsid w:val="00791AA5"/>
    <w:rsid w:val="00792D82"/>
    <w:rsid w:val="007937B8"/>
    <w:rsid w:val="00793936"/>
    <w:rsid w:val="00796630"/>
    <w:rsid w:val="007A0F54"/>
    <w:rsid w:val="007A3303"/>
    <w:rsid w:val="007A47BC"/>
    <w:rsid w:val="007A65E5"/>
    <w:rsid w:val="007A782E"/>
    <w:rsid w:val="007B17AE"/>
    <w:rsid w:val="007B4A68"/>
    <w:rsid w:val="007B56AC"/>
    <w:rsid w:val="007B6492"/>
    <w:rsid w:val="007B6887"/>
    <w:rsid w:val="007B73E4"/>
    <w:rsid w:val="007C06F8"/>
    <w:rsid w:val="007C07B5"/>
    <w:rsid w:val="007C2797"/>
    <w:rsid w:val="007C4022"/>
    <w:rsid w:val="007C4AAF"/>
    <w:rsid w:val="007C6E1B"/>
    <w:rsid w:val="007C7D06"/>
    <w:rsid w:val="007D2172"/>
    <w:rsid w:val="007D3561"/>
    <w:rsid w:val="007E40E5"/>
    <w:rsid w:val="007E5F6A"/>
    <w:rsid w:val="007E7DE1"/>
    <w:rsid w:val="007F1D92"/>
    <w:rsid w:val="007F3C64"/>
    <w:rsid w:val="007F52E1"/>
    <w:rsid w:val="007F5D76"/>
    <w:rsid w:val="007F7A12"/>
    <w:rsid w:val="0080078F"/>
    <w:rsid w:val="008023B6"/>
    <w:rsid w:val="00802955"/>
    <w:rsid w:val="00802A3C"/>
    <w:rsid w:val="0080331D"/>
    <w:rsid w:val="0080339C"/>
    <w:rsid w:val="008130FF"/>
    <w:rsid w:val="0081353A"/>
    <w:rsid w:val="00814B0A"/>
    <w:rsid w:val="008155DF"/>
    <w:rsid w:val="00816602"/>
    <w:rsid w:val="00820692"/>
    <w:rsid w:val="00823584"/>
    <w:rsid w:val="008239D7"/>
    <w:rsid w:val="00824596"/>
    <w:rsid w:val="00825CC9"/>
    <w:rsid w:val="008264F6"/>
    <w:rsid w:val="00832144"/>
    <w:rsid w:val="00833EC2"/>
    <w:rsid w:val="00833EE0"/>
    <w:rsid w:val="008348A0"/>
    <w:rsid w:val="00834DE0"/>
    <w:rsid w:val="00835135"/>
    <w:rsid w:val="00843F4E"/>
    <w:rsid w:val="00850CB6"/>
    <w:rsid w:val="0085297A"/>
    <w:rsid w:val="00853250"/>
    <w:rsid w:val="00853656"/>
    <w:rsid w:val="00853DC4"/>
    <w:rsid w:val="008551D6"/>
    <w:rsid w:val="008555A3"/>
    <w:rsid w:val="008555FD"/>
    <w:rsid w:val="00855B34"/>
    <w:rsid w:val="00855FF6"/>
    <w:rsid w:val="00860DD7"/>
    <w:rsid w:val="00861681"/>
    <w:rsid w:val="0086195F"/>
    <w:rsid w:val="00862AD5"/>
    <w:rsid w:val="00867289"/>
    <w:rsid w:val="00870684"/>
    <w:rsid w:val="00871EDB"/>
    <w:rsid w:val="00871EF5"/>
    <w:rsid w:val="00872411"/>
    <w:rsid w:val="008752C7"/>
    <w:rsid w:val="008802FF"/>
    <w:rsid w:val="00881EBF"/>
    <w:rsid w:val="0088272A"/>
    <w:rsid w:val="008843C5"/>
    <w:rsid w:val="00884762"/>
    <w:rsid w:val="00885117"/>
    <w:rsid w:val="0088663F"/>
    <w:rsid w:val="00890755"/>
    <w:rsid w:val="00892A46"/>
    <w:rsid w:val="00893419"/>
    <w:rsid w:val="008938FD"/>
    <w:rsid w:val="00894BF0"/>
    <w:rsid w:val="00894BF6"/>
    <w:rsid w:val="00896AA7"/>
    <w:rsid w:val="008979AF"/>
    <w:rsid w:val="00897CBB"/>
    <w:rsid w:val="008A0F89"/>
    <w:rsid w:val="008A1073"/>
    <w:rsid w:val="008A24E3"/>
    <w:rsid w:val="008A5AFA"/>
    <w:rsid w:val="008A5C11"/>
    <w:rsid w:val="008A68E8"/>
    <w:rsid w:val="008A7BF2"/>
    <w:rsid w:val="008B02D0"/>
    <w:rsid w:val="008B11BF"/>
    <w:rsid w:val="008B1B86"/>
    <w:rsid w:val="008B1C10"/>
    <w:rsid w:val="008B2C43"/>
    <w:rsid w:val="008B347F"/>
    <w:rsid w:val="008B48A1"/>
    <w:rsid w:val="008B5A54"/>
    <w:rsid w:val="008B600F"/>
    <w:rsid w:val="008B67ED"/>
    <w:rsid w:val="008B6EC1"/>
    <w:rsid w:val="008B6ED2"/>
    <w:rsid w:val="008C1886"/>
    <w:rsid w:val="008C1990"/>
    <w:rsid w:val="008C5AA0"/>
    <w:rsid w:val="008D0142"/>
    <w:rsid w:val="008D1C3A"/>
    <w:rsid w:val="008D3558"/>
    <w:rsid w:val="008D3983"/>
    <w:rsid w:val="008D3BD9"/>
    <w:rsid w:val="008D3C61"/>
    <w:rsid w:val="008D612E"/>
    <w:rsid w:val="008D6D79"/>
    <w:rsid w:val="008E0896"/>
    <w:rsid w:val="008E3330"/>
    <w:rsid w:val="008E3972"/>
    <w:rsid w:val="008E4314"/>
    <w:rsid w:val="008E4A13"/>
    <w:rsid w:val="008E50FA"/>
    <w:rsid w:val="008E6654"/>
    <w:rsid w:val="008E7313"/>
    <w:rsid w:val="008F301B"/>
    <w:rsid w:val="008F6456"/>
    <w:rsid w:val="008F6A1A"/>
    <w:rsid w:val="008F76B3"/>
    <w:rsid w:val="009022C8"/>
    <w:rsid w:val="00903644"/>
    <w:rsid w:val="0090378B"/>
    <w:rsid w:val="00903DC1"/>
    <w:rsid w:val="00906493"/>
    <w:rsid w:val="00907061"/>
    <w:rsid w:val="009108FF"/>
    <w:rsid w:val="0091093A"/>
    <w:rsid w:val="00910AB8"/>
    <w:rsid w:val="00911609"/>
    <w:rsid w:val="009144CC"/>
    <w:rsid w:val="00915224"/>
    <w:rsid w:val="00917B4E"/>
    <w:rsid w:val="009200FF"/>
    <w:rsid w:val="0092062B"/>
    <w:rsid w:val="00920D1D"/>
    <w:rsid w:val="00920DD7"/>
    <w:rsid w:val="00921956"/>
    <w:rsid w:val="009226E9"/>
    <w:rsid w:val="009239FE"/>
    <w:rsid w:val="00923CF0"/>
    <w:rsid w:val="00924A37"/>
    <w:rsid w:val="009325C3"/>
    <w:rsid w:val="00932DC0"/>
    <w:rsid w:val="00934104"/>
    <w:rsid w:val="00935F84"/>
    <w:rsid w:val="009364A9"/>
    <w:rsid w:val="00937716"/>
    <w:rsid w:val="009400A1"/>
    <w:rsid w:val="009413AA"/>
    <w:rsid w:val="009415B7"/>
    <w:rsid w:val="009445EC"/>
    <w:rsid w:val="0094784E"/>
    <w:rsid w:val="009536A3"/>
    <w:rsid w:val="009541A5"/>
    <w:rsid w:val="009552A5"/>
    <w:rsid w:val="00955D60"/>
    <w:rsid w:val="009570DB"/>
    <w:rsid w:val="00957FC9"/>
    <w:rsid w:val="00960D3C"/>
    <w:rsid w:val="00961FB6"/>
    <w:rsid w:val="0096280F"/>
    <w:rsid w:val="00962A07"/>
    <w:rsid w:val="00964AB4"/>
    <w:rsid w:val="00965492"/>
    <w:rsid w:val="009713E5"/>
    <w:rsid w:val="00971BF4"/>
    <w:rsid w:val="00971FEC"/>
    <w:rsid w:val="00975014"/>
    <w:rsid w:val="0097786C"/>
    <w:rsid w:val="00977BFB"/>
    <w:rsid w:val="00980093"/>
    <w:rsid w:val="0098042D"/>
    <w:rsid w:val="0098089D"/>
    <w:rsid w:val="0098258F"/>
    <w:rsid w:val="00982B02"/>
    <w:rsid w:val="009878CF"/>
    <w:rsid w:val="0099165C"/>
    <w:rsid w:val="00991978"/>
    <w:rsid w:val="00995A41"/>
    <w:rsid w:val="00995E3E"/>
    <w:rsid w:val="00996312"/>
    <w:rsid w:val="00996421"/>
    <w:rsid w:val="009978E4"/>
    <w:rsid w:val="009A10E0"/>
    <w:rsid w:val="009A2295"/>
    <w:rsid w:val="009A2E50"/>
    <w:rsid w:val="009A4FCE"/>
    <w:rsid w:val="009A5527"/>
    <w:rsid w:val="009A572B"/>
    <w:rsid w:val="009A5825"/>
    <w:rsid w:val="009A599F"/>
    <w:rsid w:val="009A603F"/>
    <w:rsid w:val="009A6411"/>
    <w:rsid w:val="009A69F7"/>
    <w:rsid w:val="009A6D2D"/>
    <w:rsid w:val="009A74EA"/>
    <w:rsid w:val="009A7BC0"/>
    <w:rsid w:val="009B02AA"/>
    <w:rsid w:val="009B3261"/>
    <w:rsid w:val="009B380F"/>
    <w:rsid w:val="009B3CF7"/>
    <w:rsid w:val="009B5661"/>
    <w:rsid w:val="009B5B01"/>
    <w:rsid w:val="009B6D31"/>
    <w:rsid w:val="009B6EB9"/>
    <w:rsid w:val="009C01F5"/>
    <w:rsid w:val="009C16DC"/>
    <w:rsid w:val="009C3581"/>
    <w:rsid w:val="009C3890"/>
    <w:rsid w:val="009C3D8B"/>
    <w:rsid w:val="009C6476"/>
    <w:rsid w:val="009C6A6B"/>
    <w:rsid w:val="009C76FE"/>
    <w:rsid w:val="009D0D9C"/>
    <w:rsid w:val="009D293C"/>
    <w:rsid w:val="009D2BF1"/>
    <w:rsid w:val="009D300B"/>
    <w:rsid w:val="009D73A4"/>
    <w:rsid w:val="009E31A0"/>
    <w:rsid w:val="009E320D"/>
    <w:rsid w:val="009E6385"/>
    <w:rsid w:val="009E7BB8"/>
    <w:rsid w:val="009F03A8"/>
    <w:rsid w:val="009F0BAB"/>
    <w:rsid w:val="009F5319"/>
    <w:rsid w:val="009F791D"/>
    <w:rsid w:val="00A0003B"/>
    <w:rsid w:val="00A01747"/>
    <w:rsid w:val="00A0190C"/>
    <w:rsid w:val="00A0199D"/>
    <w:rsid w:val="00A01C83"/>
    <w:rsid w:val="00A035F9"/>
    <w:rsid w:val="00A04408"/>
    <w:rsid w:val="00A11106"/>
    <w:rsid w:val="00A132D1"/>
    <w:rsid w:val="00A14BD4"/>
    <w:rsid w:val="00A178C9"/>
    <w:rsid w:val="00A21DA0"/>
    <w:rsid w:val="00A27951"/>
    <w:rsid w:val="00A32900"/>
    <w:rsid w:val="00A32E10"/>
    <w:rsid w:val="00A342E4"/>
    <w:rsid w:val="00A35855"/>
    <w:rsid w:val="00A37E15"/>
    <w:rsid w:val="00A40527"/>
    <w:rsid w:val="00A4083F"/>
    <w:rsid w:val="00A40C14"/>
    <w:rsid w:val="00A4101C"/>
    <w:rsid w:val="00A4156B"/>
    <w:rsid w:val="00A41A6F"/>
    <w:rsid w:val="00A465CF"/>
    <w:rsid w:val="00A518F1"/>
    <w:rsid w:val="00A537C2"/>
    <w:rsid w:val="00A54183"/>
    <w:rsid w:val="00A54FCE"/>
    <w:rsid w:val="00A55486"/>
    <w:rsid w:val="00A61222"/>
    <w:rsid w:val="00A62C19"/>
    <w:rsid w:val="00A746E7"/>
    <w:rsid w:val="00A74722"/>
    <w:rsid w:val="00A747A4"/>
    <w:rsid w:val="00A7624A"/>
    <w:rsid w:val="00A765D3"/>
    <w:rsid w:val="00A771AE"/>
    <w:rsid w:val="00A81EA4"/>
    <w:rsid w:val="00A8473A"/>
    <w:rsid w:val="00A8569C"/>
    <w:rsid w:val="00A8664C"/>
    <w:rsid w:val="00A87442"/>
    <w:rsid w:val="00A904EA"/>
    <w:rsid w:val="00A91203"/>
    <w:rsid w:val="00A9404C"/>
    <w:rsid w:val="00A96C2C"/>
    <w:rsid w:val="00AA091E"/>
    <w:rsid w:val="00AA38F8"/>
    <w:rsid w:val="00AA46D4"/>
    <w:rsid w:val="00AA69D5"/>
    <w:rsid w:val="00AB01F0"/>
    <w:rsid w:val="00AB1DDF"/>
    <w:rsid w:val="00AB2B1A"/>
    <w:rsid w:val="00AB5318"/>
    <w:rsid w:val="00AB591A"/>
    <w:rsid w:val="00AB6CCD"/>
    <w:rsid w:val="00AB7E14"/>
    <w:rsid w:val="00AC4073"/>
    <w:rsid w:val="00AC637A"/>
    <w:rsid w:val="00AC75E7"/>
    <w:rsid w:val="00AD283E"/>
    <w:rsid w:val="00AD2F81"/>
    <w:rsid w:val="00AD31D6"/>
    <w:rsid w:val="00AD3864"/>
    <w:rsid w:val="00AD73A9"/>
    <w:rsid w:val="00AE1475"/>
    <w:rsid w:val="00AE2F05"/>
    <w:rsid w:val="00AE2F8B"/>
    <w:rsid w:val="00AE41AD"/>
    <w:rsid w:val="00AF145B"/>
    <w:rsid w:val="00AF15F2"/>
    <w:rsid w:val="00AF16DC"/>
    <w:rsid w:val="00AF54F1"/>
    <w:rsid w:val="00AF7D04"/>
    <w:rsid w:val="00AF7D1B"/>
    <w:rsid w:val="00B00615"/>
    <w:rsid w:val="00B02C31"/>
    <w:rsid w:val="00B052BA"/>
    <w:rsid w:val="00B05430"/>
    <w:rsid w:val="00B07AEA"/>
    <w:rsid w:val="00B07D75"/>
    <w:rsid w:val="00B106AA"/>
    <w:rsid w:val="00B12E83"/>
    <w:rsid w:val="00B1434F"/>
    <w:rsid w:val="00B2052A"/>
    <w:rsid w:val="00B208DA"/>
    <w:rsid w:val="00B22D95"/>
    <w:rsid w:val="00B2376F"/>
    <w:rsid w:val="00B245BF"/>
    <w:rsid w:val="00B26F4A"/>
    <w:rsid w:val="00B320B0"/>
    <w:rsid w:val="00B339FF"/>
    <w:rsid w:val="00B343B0"/>
    <w:rsid w:val="00B35C20"/>
    <w:rsid w:val="00B4101D"/>
    <w:rsid w:val="00B412CE"/>
    <w:rsid w:val="00B41923"/>
    <w:rsid w:val="00B436E7"/>
    <w:rsid w:val="00B43D8E"/>
    <w:rsid w:val="00B43E21"/>
    <w:rsid w:val="00B4501F"/>
    <w:rsid w:val="00B47AB0"/>
    <w:rsid w:val="00B50764"/>
    <w:rsid w:val="00B51A15"/>
    <w:rsid w:val="00B550F8"/>
    <w:rsid w:val="00B56239"/>
    <w:rsid w:val="00B56397"/>
    <w:rsid w:val="00B5689F"/>
    <w:rsid w:val="00B573B8"/>
    <w:rsid w:val="00B60689"/>
    <w:rsid w:val="00B63B81"/>
    <w:rsid w:val="00B64FC1"/>
    <w:rsid w:val="00B65F21"/>
    <w:rsid w:val="00B66406"/>
    <w:rsid w:val="00B66A9B"/>
    <w:rsid w:val="00B70E5D"/>
    <w:rsid w:val="00B72F87"/>
    <w:rsid w:val="00B73C1E"/>
    <w:rsid w:val="00B758AC"/>
    <w:rsid w:val="00B75FD2"/>
    <w:rsid w:val="00B83520"/>
    <w:rsid w:val="00B85321"/>
    <w:rsid w:val="00B85ECA"/>
    <w:rsid w:val="00B86C2E"/>
    <w:rsid w:val="00B951F1"/>
    <w:rsid w:val="00BA14E9"/>
    <w:rsid w:val="00BA1D67"/>
    <w:rsid w:val="00BA4C23"/>
    <w:rsid w:val="00BA5342"/>
    <w:rsid w:val="00BA6D59"/>
    <w:rsid w:val="00BB1810"/>
    <w:rsid w:val="00BB29B1"/>
    <w:rsid w:val="00BB53F5"/>
    <w:rsid w:val="00BB772E"/>
    <w:rsid w:val="00BC0FFF"/>
    <w:rsid w:val="00BC12F3"/>
    <w:rsid w:val="00BC1728"/>
    <w:rsid w:val="00BC2CB2"/>
    <w:rsid w:val="00BC3206"/>
    <w:rsid w:val="00BC3837"/>
    <w:rsid w:val="00BC561F"/>
    <w:rsid w:val="00BC659D"/>
    <w:rsid w:val="00BD1B5D"/>
    <w:rsid w:val="00BD5D44"/>
    <w:rsid w:val="00BD68B6"/>
    <w:rsid w:val="00BD6C5A"/>
    <w:rsid w:val="00BD72AF"/>
    <w:rsid w:val="00BD7E26"/>
    <w:rsid w:val="00BE174F"/>
    <w:rsid w:val="00BE3989"/>
    <w:rsid w:val="00BE4EC4"/>
    <w:rsid w:val="00BE5128"/>
    <w:rsid w:val="00BE5942"/>
    <w:rsid w:val="00BE6902"/>
    <w:rsid w:val="00BE70B6"/>
    <w:rsid w:val="00BF071E"/>
    <w:rsid w:val="00BF296F"/>
    <w:rsid w:val="00BF3297"/>
    <w:rsid w:val="00BF514F"/>
    <w:rsid w:val="00BF5F6F"/>
    <w:rsid w:val="00C014EF"/>
    <w:rsid w:val="00C0380C"/>
    <w:rsid w:val="00C06DF8"/>
    <w:rsid w:val="00C10B36"/>
    <w:rsid w:val="00C10EB3"/>
    <w:rsid w:val="00C111A6"/>
    <w:rsid w:val="00C127E3"/>
    <w:rsid w:val="00C13B16"/>
    <w:rsid w:val="00C177DB"/>
    <w:rsid w:val="00C17C11"/>
    <w:rsid w:val="00C21A21"/>
    <w:rsid w:val="00C21EC7"/>
    <w:rsid w:val="00C231F3"/>
    <w:rsid w:val="00C25756"/>
    <w:rsid w:val="00C263C8"/>
    <w:rsid w:val="00C326EB"/>
    <w:rsid w:val="00C359E9"/>
    <w:rsid w:val="00C36CE6"/>
    <w:rsid w:val="00C37788"/>
    <w:rsid w:val="00C37A87"/>
    <w:rsid w:val="00C40F4F"/>
    <w:rsid w:val="00C453D1"/>
    <w:rsid w:val="00C564AA"/>
    <w:rsid w:val="00C5756E"/>
    <w:rsid w:val="00C576C2"/>
    <w:rsid w:val="00C61CC4"/>
    <w:rsid w:val="00C623D4"/>
    <w:rsid w:val="00C63286"/>
    <w:rsid w:val="00C65318"/>
    <w:rsid w:val="00C65DDA"/>
    <w:rsid w:val="00C706E7"/>
    <w:rsid w:val="00C749DE"/>
    <w:rsid w:val="00C74DDD"/>
    <w:rsid w:val="00C762F7"/>
    <w:rsid w:val="00C76D75"/>
    <w:rsid w:val="00C809AA"/>
    <w:rsid w:val="00C81165"/>
    <w:rsid w:val="00C81C8A"/>
    <w:rsid w:val="00C84A8F"/>
    <w:rsid w:val="00C85E96"/>
    <w:rsid w:val="00C90507"/>
    <w:rsid w:val="00C91649"/>
    <w:rsid w:val="00C92D64"/>
    <w:rsid w:val="00C93D46"/>
    <w:rsid w:val="00C93DA0"/>
    <w:rsid w:val="00C96065"/>
    <w:rsid w:val="00CA11EA"/>
    <w:rsid w:val="00CA1F60"/>
    <w:rsid w:val="00CA4019"/>
    <w:rsid w:val="00CA6240"/>
    <w:rsid w:val="00CA730F"/>
    <w:rsid w:val="00CB0CE5"/>
    <w:rsid w:val="00CB131A"/>
    <w:rsid w:val="00CB1ADA"/>
    <w:rsid w:val="00CB33B7"/>
    <w:rsid w:val="00CB3595"/>
    <w:rsid w:val="00CB3CA2"/>
    <w:rsid w:val="00CB4F50"/>
    <w:rsid w:val="00CC0DFC"/>
    <w:rsid w:val="00CC4589"/>
    <w:rsid w:val="00CC48F8"/>
    <w:rsid w:val="00CC4A44"/>
    <w:rsid w:val="00CD07C1"/>
    <w:rsid w:val="00CD1E72"/>
    <w:rsid w:val="00CD1F96"/>
    <w:rsid w:val="00CD3E98"/>
    <w:rsid w:val="00CD419B"/>
    <w:rsid w:val="00CD4D6B"/>
    <w:rsid w:val="00CD600B"/>
    <w:rsid w:val="00CD6CF0"/>
    <w:rsid w:val="00CE2EDE"/>
    <w:rsid w:val="00CE47CF"/>
    <w:rsid w:val="00CE57C6"/>
    <w:rsid w:val="00CE613F"/>
    <w:rsid w:val="00CE69DD"/>
    <w:rsid w:val="00CE7F5F"/>
    <w:rsid w:val="00CF0835"/>
    <w:rsid w:val="00CF40B9"/>
    <w:rsid w:val="00CF6B5B"/>
    <w:rsid w:val="00CF704D"/>
    <w:rsid w:val="00D00EA7"/>
    <w:rsid w:val="00D036D4"/>
    <w:rsid w:val="00D0480A"/>
    <w:rsid w:val="00D10126"/>
    <w:rsid w:val="00D1246C"/>
    <w:rsid w:val="00D15724"/>
    <w:rsid w:val="00D16532"/>
    <w:rsid w:val="00D16E25"/>
    <w:rsid w:val="00D1712A"/>
    <w:rsid w:val="00D20C68"/>
    <w:rsid w:val="00D20EFD"/>
    <w:rsid w:val="00D21112"/>
    <w:rsid w:val="00D22E78"/>
    <w:rsid w:val="00D241CB"/>
    <w:rsid w:val="00D24DD8"/>
    <w:rsid w:val="00D307DA"/>
    <w:rsid w:val="00D30DDE"/>
    <w:rsid w:val="00D311D1"/>
    <w:rsid w:val="00D31EB4"/>
    <w:rsid w:val="00D32209"/>
    <w:rsid w:val="00D3731A"/>
    <w:rsid w:val="00D3734E"/>
    <w:rsid w:val="00D40751"/>
    <w:rsid w:val="00D40BCF"/>
    <w:rsid w:val="00D43DA8"/>
    <w:rsid w:val="00D43F4B"/>
    <w:rsid w:val="00D44861"/>
    <w:rsid w:val="00D47099"/>
    <w:rsid w:val="00D47178"/>
    <w:rsid w:val="00D51161"/>
    <w:rsid w:val="00D5393E"/>
    <w:rsid w:val="00D55483"/>
    <w:rsid w:val="00D559F0"/>
    <w:rsid w:val="00D57728"/>
    <w:rsid w:val="00D63CBF"/>
    <w:rsid w:val="00D66A96"/>
    <w:rsid w:val="00D670B4"/>
    <w:rsid w:val="00D677B6"/>
    <w:rsid w:val="00D70D48"/>
    <w:rsid w:val="00D71F59"/>
    <w:rsid w:val="00D72042"/>
    <w:rsid w:val="00D72E77"/>
    <w:rsid w:val="00D73920"/>
    <w:rsid w:val="00D74503"/>
    <w:rsid w:val="00D748D9"/>
    <w:rsid w:val="00D76E8F"/>
    <w:rsid w:val="00D776C3"/>
    <w:rsid w:val="00D77E3B"/>
    <w:rsid w:val="00D8005B"/>
    <w:rsid w:val="00D80EE6"/>
    <w:rsid w:val="00D82ADA"/>
    <w:rsid w:val="00D861F9"/>
    <w:rsid w:val="00D86C9B"/>
    <w:rsid w:val="00D87995"/>
    <w:rsid w:val="00D87BAA"/>
    <w:rsid w:val="00D90237"/>
    <w:rsid w:val="00D90C3D"/>
    <w:rsid w:val="00D93785"/>
    <w:rsid w:val="00D9400B"/>
    <w:rsid w:val="00D94A0A"/>
    <w:rsid w:val="00D94BDF"/>
    <w:rsid w:val="00D95AAA"/>
    <w:rsid w:val="00D97244"/>
    <w:rsid w:val="00D97937"/>
    <w:rsid w:val="00D979B3"/>
    <w:rsid w:val="00DA0AFD"/>
    <w:rsid w:val="00DA1558"/>
    <w:rsid w:val="00DA1BF8"/>
    <w:rsid w:val="00DA76B2"/>
    <w:rsid w:val="00DB0258"/>
    <w:rsid w:val="00DB1551"/>
    <w:rsid w:val="00DB33E3"/>
    <w:rsid w:val="00DB660D"/>
    <w:rsid w:val="00DC2C14"/>
    <w:rsid w:val="00DC6D94"/>
    <w:rsid w:val="00DC7622"/>
    <w:rsid w:val="00DD10AB"/>
    <w:rsid w:val="00DD409C"/>
    <w:rsid w:val="00DD446B"/>
    <w:rsid w:val="00DD4BCA"/>
    <w:rsid w:val="00DD5B22"/>
    <w:rsid w:val="00DD7814"/>
    <w:rsid w:val="00DE0B0C"/>
    <w:rsid w:val="00DE11B9"/>
    <w:rsid w:val="00DE1656"/>
    <w:rsid w:val="00DE2C5A"/>
    <w:rsid w:val="00DE5853"/>
    <w:rsid w:val="00DF130A"/>
    <w:rsid w:val="00DF134B"/>
    <w:rsid w:val="00DF2002"/>
    <w:rsid w:val="00DF255A"/>
    <w:rsid w:val="00DF2B38"/>
    <w:rsid w:val="00DF5A38"/>
    <w:rsid w:val="00DF5D67"/>
    <w:rsid w:val="00DF6EB0"/>
    <w:rsid w:val="00E00330"/>
    <w:rsid w:val="00E00FB7"/>
    <w:rsid w:val="00E0311C"/>
    <w:rsid w:val="00E043D2"/>
    <w:rsid w:val="00E04CBF"/>
    <w:rsid w:val="00E05337"/>
    <w:rsid w:val="00E05D1C"/>
    <w:rsid w:val="00E05D6A"/>
    <w:rsid w:val="00E07E50"/>
    <w:rsid w:val="00E114E1"/>
    <w:rsid w:val="00E1432E"/>
    <w:rsid w:val="00E153DE"/>
    <w:rsid w:val="00E16CF1"/>
    <w:rsid w:val="00E22A8E"/>
    <w:rsid w:val="00E2347C"/>
    <w:rsid w:val="00E236B8"/>
    <w:rsid w:val="00E24CA4"/>
    <w:rsid w:val="00E2717B"/>
    <w:rsid w:val="00E275B8"/>
    <w:rsid w:val="00E27E4C"/>
    <w:rsid w:val="00E3147A"/>
    <w:rsid w:val="00E33C0D"/>
    <w:rsid w:val="00E37238"/>
    <w:rsid w:val="00E37597"/>
    <w:rsid w:val="00E40D91"/>
    <w:rsid w:val="00E4126D"/>
    <w:rsid w:val="00E43E09"/>
    <w:rsid w:val="00E44D78"/>
    <w:rsid w:val="00E4502D"/>
    <w:rsid w:val="00E5070F"/>
    <w:rsid w:val="00E51FED"/>
    <w:rsid w:val="00E5364F"/>
    <w:rsid w:val="00E53BBE"/>
    <w:rsid w:val="00E53ECC"/>
    <w:rsid w:val="00E545A5"/>
    <w:rsid w:val="00E56E85"/>
    <w:rsid w:val="00E605C5"/>
    <w:rsid w:val="00E610BD"/>
    <w:rsid w:val="00E63CEC"/>
    <w:rsid w:val="00E63ED0"/>
    <w:rsid w:val="00E64733"/>
    <w:rsid w:val="00E6515C"/>
    <w:rsid w:val="00E656D7"/>
    <w:rsid w:val="00E66520"/>
    <w:rsid w:val="00E66E55"/>
    <w:rsid w:val="00E67628"/>
    <w:rsid w:val="00E70B42"/>
    <w:rsid w:val="00E71096"/>
    <w:rsid w:val="00E72C2C"/>
    <w:rsid w:val="00E74040"/>
    <w:rsid w:val="00E742BC"/>
    <w:rsid w:val="00E75893"/>
    <w:rsid w:val="00E75A86"/>
    <w:rsid w:val="00E82205"/>
    <w:rsid w:val="00E845D2"/>
    <w:rsid w:val="00E84DDA"/>
    <w:rsid w:val="00E86983"/>
    <w:rsid w:val="00E86D69"/>
    <w:rsid w:val="00E9016B"/>
    <w:rsid w:val="00E9149B"/>
    <w:rsid w:val="00E927DD"/>
    <w:rsid w:val="00E92E80"/>
    <w:rsid w:val="00E92FA8"/>
    <w:rsid w:val="00E94AB7"/>
    <w:rsid w:val="00E96919"/>
    <w:rsid w:val="00E96BC7"/>
    <w:rsid w:val="00EA1B66"/>
    <w:rsid w:val="00EA2295"/>
    <w:rsid w:val="00EA2A84"/>
    <w:rsid w:val="00EA5323"/>
    <w:rsid w:val="00EA568D"/>
    <w:rsid w:val="00EA671A"/>
    <w:rsid w:val="00EA6F57"/>
    <w:rsid w:val="00EA700E"/>
    <w:rsid w:val="00EB04D4"/>
    <w:rsid w:val="00EB1120"/>
    <w:rsid w:val="00EB27C6"/>
    <w:rsid w:val="00EB3A38"/>
    <w:rsid w:val="00EB4BA4"/>
    <w:rsid w:val="00EB703B"/>
    <w:rsid w:val="00EB72DC"/>
    <w:rsid w:val="00EC04F8"/>
    <w:rsid w:val="00EC160F"/>
    <w:rsid w:val="00EC4290"/>
    <w:rsid w:val="00EC4B9A"/>
    <w:rsid w:val="00EC5DD8"/>
    <w:rsid w:val="00EC6131"/>
    <w:rsid w:val="00ED21EC"/>
    <w:rsid w:val="00ED2FCD"/>
    <w:rsid w:val="00ED6FE2"/>
    <w:rsid w:val="00EE2DFE"/>
    <w:rsid w:val="00EE4675"/>
    <w:rsid w:val="00EE5B9C"/>
    <w:rsid w:val="00EE5E39"/>
    <w:rsid w:val="00EE7A06"/>
    <w:rsid w:val="00EF1A48"/>
    <w:rsid w:val="00EF494B"/>
    <w:rsid w:val="00EF4B34"/>
    <w:rsid w:val="00EF4F79"/>
    <w:rsid w:val="00EF6535"/>
    <w:rsid w:val="00EF7A8D"/>
    <w:rsid w:val="00EF7DD8"/>
    <w:rsid w:val="00EF7E6F"/>
    <w:rsid w:val="00F00A11"/>
    <w:rsid w:val="00F00D38"/>
    <w:rsid w:val="00F012E2"/>
    <w:rsid w:val="00F02179"/>
    <w:rsid w:val="00F02FE1"/>
    <w:rsid w:val="00F0303E"/>
    <w:rsid w:val="00F03957"/>
    <w:rsid w:val="00F05176"/>
    <w:rsid w:val="00F11671"/>
    <w:rsid w:val="00F12D08"/>
    <w:rsid w:val="00F138AB"/>
    <w:rsid w:val="00F1461D"/>
    <w:rsid w:val="00F264AE"/>
    <w:rsid w:val="00F30FA6"/>
    <w:rsid w:val="00F33784"/>
    <w:rsid w:val="00F33D3B"/>
    <w:rsid w:val="00F33F76"/>
    <w:rsid w:val="00F362A1"/>
    <w:rsid w:val="00F36ABB"/>
    <w:rsid w:val="00F37320"/>
    <w:rsid w:val="00F37444"/>
    <w:rsid w:val="00F378AA"/>
    <w:rsid w:val="00F37DCF"/>
    <w:rsid w:val="00F408E7"/>
    <w:rsid w:val="00F42611"/>
    <w:rsid w:val="00F4423C"/>
    <w:rsid w:val="00F516E6"/>
    <w:rsid w:val="00F611CC"/>
    <w:rsid w:val="00F61F61"/>
    <w:rsid w:val="00F622E1"/>
    <w:rsid w:val="00F6272A"/>
    <w:rsid w:val="00F6276C"/>
    <w:rsid w:val="00F6297A"/>
    <w:rsid w:val="00F63720"/>
    <w:rsid w:val="00F65882"/>
    <w:rsid w:val="00F7483B"/>
    <w:rsid w:val="00F77FB1"/>
    <w:rsid w:val="00F8164A"/>
    <w:rsid w:val="00F83109"/>
    <w:rsid w:val="00F851B5"/>
    <w:rsid w:val="00F9682F"/>
    <w:rsid w:val="00F9718B"/>
    <w:rsid w:val="00FA048D"/>
    <w:rsid w:val="00FA1389"/>
    <w:rsid w:val="00FA307E"/>
    <w:rsid w:val="00FA3E05"/>
    <w:rsid w:val="00FA3EA2"/>
    <w:rsid w:val="00FA4226"/>
    <w:rsid w:val="00FA4624"/>
    <w:rsid w:val="00FB002A"/>
    <w:rsid w:val="00FB16D1"/>
    <w:rsid w:val="00FB5FF5"/>
    <w:rsid w:val="00FC0688"/>
    <w:rsid w:val="00FC1749"/>
    <w:rsid w:val="00FC3B53"/>
    <w:rsid w:val="00FC50FA"/>
    <w:rsid w:val="00FD05A7"/>
    <w:rsid w:val="00FD24A5"/>
    <w:rsid w:val="00FD3834"/>
    <w:rsid w:val="00FD517F"/>
    <w:rsid w:val="00FE0019"/>
    <w:rsid w:val="00FE3BCB"/>
    <w:rsid w:val="00FE4E53"/>
    <w:rsid w:val="00FE6EE2"/>
    <w:rsid w:val="00FE747E"/>
    <w:rsid w:val="00FF08F0"/>
    <w:rsid w:val="00FF1EFF"/>
    <w:rsid w:val="00FF6A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ACDB0"/>
  <w14:defaultImageDpi w14:val="0"/>
  <w15:docId w15:val="{512325E1-A798-4AEF-A51A-FD0E3796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041"/>
    <w:pPr>
      <w:spacing w:after="0"/>
    </w:pPr>
    <w:rPr>
      <w:rFonts w:cs="Times New Roman"/>
      <w:lang w:eastAsia="en-US"/>
    </w:rPr>
  </w:style>
  <w:style w:type="paragraph" w:styleId="1">
    <w:name w:val="heading 1"/>
    <w:basedOn w:val="a"/>
    <w:next w:val="a"/>
    <w:link w:val="10"/>
    <w:uiPriority w:val="9"/>
    <w:qFormat/>
    <w:locked/>
    <w:rsid w:val="004D5FFC"/>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D5FFC"/>
    <w:rPr>
      <w:rFonts w:asciiTheme="majorHAnsi" w:eastAsiaTheme="majorEastAsia" w:hAnsiTheme="majorHAnsi" w:cs="Times New Roman"/>
      <w:b/>
      <w:bCs/>
      <w:kern w:val="32"/>
      <w:sz w:val="32"/>
      <w:szCs w:val="32"/>
      <w:lang w:val="x-none" w:eastAsia="en-US"/>
    </w:rPr>
  </w:style>
  <w:style w:type="paragraph" w:styleId="a3">
    <w:name w:val="Normal (Web)"/>
    <w:basedOn w:val="a"/>
    <w:uiPriority w:val="99"/>
    <w:rsid w:val="00483AE2"/>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uiPriority w:val="99"/>
    <w:qFormat/>
    <w:rsid w:val="00483AE2"/>
    <w:rPr>
      <w:rFonts w:cs="Times New Roman"/>
      <w:b/>
      <w:bCs/>
    </w:rPr>
  </w:style>
  <w:style w:type="character" w:customStyle="1" w:styleId="style11">
    <w:name w:val="style11"/>
    <w:basedOn w:val="a0"/>
    <w:uiPriority w:val="99"/>
    <w:rsid w:val="00483AE2"/>
    <w:rPr>
      <w:rFonts w:cs="Times New Roman"/>
      <w:color w:val="0000FF"/>
    </w:rPr>
  </w:style>
  <w:style w:type="character" w:styleId="a5">
    <w:name w:val="Emphasis"/>
    <w:basedOn w:val="a0"/>
    <w:uiPriority w:val="99"/>
    <w:qFormat/>
    <w:rsid w:val="00483AE2"/>
    <w:rPr>
      <w:rFonts w:cs="Times New Roman"/>
      <w:i/>
      <w:iCs/>
    </w:rPr>
  </w:style>
  <w:style w:type="paragraph" w:styleId="a6">
    <w:name w:val="header"/>
    <w:basedOn w:val="a"/>
    <w:link w:val="a7"/>
    <w:uiPriority w:val="99"/>
    <w:rsid w:val="00D0480A"/>
    <w:pPr>
      <w:tabs>
        <w:tab w:val="center" w:pos="4677"/>
        <w:tab w:val="right" w:pos="9355"/>
      </w:tabs>
      <w:spacing w:line="240" w:lineRule="auto"/>
    </w:pPr>
  </w:style>
  <w:style w:type="character" w:customStyle="1" w:styleId="a7">
    <w:name w:val="Верхний колонтитул Знак"/>
    <w:basedOn w:val="a0"/>
    <w:link w:val="a6"/>
    <w:uiPriority w:val="99"/>
    <w:locked/>
    <w:rsid w:val="00D0480A"/>
    <w:rPr>
      <w:rFonts w:cs="Times New Roman"/>
    </w:rPr>
  </w:style>
  <w:style w:type="paragraph" w:styleId="a8">
    <w:name w:val="footer"/>
    <w:basedOn w:val="a"/>
    <w:link w:val="a9"/>
    <w:uiPriority w:val="99"/>
    <w:rsid w:val="00D0480A"/>
    <w:pPr>
      <w:tabs>
        <w:tab w:val="center" w:pos="4677"/>
        <w:tab w:val="right" w:pos="9355"/>
      </w:tabs>
      <w:spacing w:line="240" w:lineRule="auto"/>
    </w:pPr>
  </w:style>
  <w:style w:type="character" w:customStyle="1" w:styleId="a9">
    <w:name w:val="Нижний колонтитул Знак"/>
    <w:basedOn w:val="a0"/>
    <w:link w:val="a8"/>
    <w:uiPriority w:val="99"/>
    <w:locked/>
    <w:rsid w:val="00D0480A"/>
    <w:rPr>
      <w:rFonts w:cs="Times New Roman"/>
    </w:rPr>
  </w:style>
  <w:style w:type="paragraph" w:styleId="aa">
    <w:name w:val="Balloon Text"/>
    <w:basedOn w:val="a"/>
    <w:link w:val="ab"/>
    <w:uiPriority w:val="99"/>
    <w:semiHidden/>
    <w:rsid w:val="004A7B6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4A7B6B"/>
    <w:rPr>
      <w:rFonts w:ascii="Tahoma" w:hAnsi="Tahoma" w:cs="Tahoma"/>
      <w:sz w:val="16"/>
      <w:szCs w:val="16"/>
    </w:rPr>
  </w:style>
  <w:style w:type="table" w:styleId="ac">
    <w:name w:val="Table Grid"/>
    <w:basedOn w:val="a1"/>
    <w:uiPriority w:val="99"/>
    <w:rsid w:val="00BD68B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736F7"/>
    <w:pPr>
      <w:ind w:left="720"/>
      <w:contextualSpacing/>
    </w:pPr>
  </w:style>
  <w:style w:type="paragraph" w:customStyle="1" w:styleId="ConsPlusNormal">
    <w:name w:val="ConsPlusNormal"/>
    <w:uiPriority w:val="99"/>
    <w:rsid w:val="00EC6131"/>
    <w:pPr>
      <w:widowControl w:val="0"/>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EC613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C6131"/>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EC6131"/>
    <w:pPr>
      <w:widowControl w:val="0"/>
      <w:autoSpaceDE w:val="0"/>
      <w:autoSpaceDN w:val="0"/>
      <w:adjustRightInd w:val="0"/>
      <w:spacing w:after="0" w:line="240" w:lineRule="auto"/>
    </w:pPr>
    <w:rPr>
      <w:rFonts w:ascii="Times New Roman" w:hAnsi="Times New Roman" w:cs="Times New Roman"/>
      <w:sz w:val="28"/>
      <w:szCs w:val="28"/>
    </w:rPr>
  </w:style>
  <w:style w:type="paragraph" w:styleId="ae">
    <w:name w:val="Body Text"/>
    <w:basedOn w:val="a"/>
    <w:link w:val="af"/>
    <w:uiPriority w:val="99"/>
    <w:rsid w:val="00906493"/>
    <w:pPr>
      <w:spacing w:line="240" w:lineRule="auto"/>
      <w:jc w:val="right"/>
    </w:pPr>
    <w:rPr>
      <w:rFonts w:ascii="Times New Roman" w:hAnsi="Times New Roman"/>
      <w:sz w:val="28"/>
      <w:szCs w:val="24"/>
      <w:lang w:eastAsia="ru-RU"/>
    </w:rPr>
  </w:style>
  <w:style w:type="character" w:customStyle="1" w:styleId="af">
    <w:name w:val="Основной текст Знак"/>
    <w:basedOn w:val="a0"/>
    <w:link w:val="ae"/>
    <w:uiPriority w:val="99"/>
    <w:locked/>
    <w:rsid w:val="00906493"/>
    <w:rPr>
      <w:rFonts w:ascii="Times New Roman" w:hAnsi="Times New Roman" w:cs="Times New Roman"/>
      <w:sz w:val="24"/>
      <w:szCs w:val="24"/>
      <w:lang w:val="x-none" w:eastAsia="ru-RU"/>
    </w:rPr>
  </w:style>
  <w:style w:type="character" w:styleId="af0">
    <w:name w:val="annotation reference"/>
    <w:basedOn w:val="a0"/>
    <w:uiPriority w:val="99"/>
    <w:rsid w:val="000C3BB8"/>
    <w:rPr>
      <w:rFonts w:cs="Times New Roman"/>
      <w:sz w:val="16"/>
      <w:szCs w:val="16"/>
    </w:rPr>
  </w:style>
  <w:style w:type="paragraph" w:styleId="af1">
    <w:name w:val="annotation text"/>
    <w:basedOn w:val="a"/>
    <w:link w:val="af2"/>
    <w:uiPriority w:val="99"/>
    <w:rsid w:val="000C3BB8"/>
    <w:rPr>
      <w:sz w:val="20"/>
      <w:szCs w:val="20"/>
    </w:rPr>
  </w:style>
  <w:style w:type="character" w:customStyle="1" w:styleId="af2">
    <w:name w:val="Текст примечания Знак"/>
    <w:basedOn w:val="a0"/>
    <w:link w:val="af1"/>
    <w:uiPriority w:val="99"/>
    <w:locked/>
    <w:rsid w:val="000C3BB8"/>
    <w:rPr>
      <w:rFonts w:cs="Times New Roman"/>
      <w:sz w:val="20"/>
      <w:szCs w:val="20"/>
      <w:lang w:val="x-none" w:eastAsia="en-US"/>
    </w:rPr>
  </w:style>
  <w:style w:type="paragraph" w:styleId="af3">
    <w:name w:val="annotation subject"/>
    <w:basedOn w:val="af1"/>
    <w:next w:val="af1"/>
    <w:link w:val="af4"/>
    <w:uiPriority w:val="99"/>
    <w:rsid w:val="000C3BB8"/>
    <w:rPr>
      <w:b/>
      <w:bCs/>
    </w:rPr>
  </w:style>
  <w:style w:type="character" w:customStyle="1" w:styleId="af4">
    <w:name w:val="Тема примечания Знак"/>
    <w:basedOn w:val="af2"/>
    <w:link w:val="af3"/>
    <w:uiPriority w:val="99"/>
    <w:locked/>
    <w:rsid w:val="000C3BB8"/>
    <w:rPr>
      <w:rFonts w:cs="Times New Roman"/>
      <w:b/>
      <w:bCs/>
      <w:sz w:val="20"/>
      <w:szCs w:val="20"/>
      <w:lang w:val="x-none" w:eastAsia="en-US"/>
    </w:rPr>
  </w:style>
  <w:style w:type="character" w:styleId="af5">
    <w:name w:val="Hyperlink"/>
    <w:rsid w:val="00566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527507">
      <w:marLeft w:val="300"/>
      <w:marRight w:val="300"/>
      <w:marTop w:val="300"/>
      <w:marBottom w:val="300"/>
      <w:divBdr>
        <w:top w:val="none" w:sz="0" w:space="0" w:color="auto"/>
        <w:left w:val="none" w:sz="0" w:space="0" w:color="auto"/>
        <w:bottom w:val="none" w:sz="0" w:space="0" w:color="auto"/>
        <w:right w:val="none" w:sz="0" w:space="0" w:color="auto"/>
      </w:divBdr>
      <w:divsChild>
        <w:div w:id="2137527488">
          <w:marLeft w:val="720"/>
          <w:marRight w:val="720"/>
          <w:marTop w:val="100"/>
          <w:marBottom w:val="100"/>
          <w:divBdr>
            <w:top w:val="none" w:sz="0" w:space="0" w:color="auto"/>
            <w:left w:val="none" w:sz="0" w:space="0" w:color="auto"/>
            <w:bottom w:val="none" w:sz="0" w:space="0" w:color="auto"/>
            <w:right w:val="none" w:sz="0" w:space="0" w:color="auto"/>
          </w:divBdr>
        </w:div>
        <w:div w:id="2137527489">
          <w:marLeft w:val="720"/>
          <w:marRight w:val="720"/>
          <w:marTop w:val="100"/>
          <w:marBottom w:val="100"/>
          <w:divBdr>
            <w:top w:val="none" w:sz="0" w:space="0" w:color="auto"/>
            <w:left w:val="none" w:sz="0" w:space="0" w:color="auto"/>
            <w:bottom w:val="none" w:sz="0" w:space="0" w:color="auto"/>
            <w:right w:val="none" w:sz="0" w:space="0" w:color="auto"/>
          </w:divBdr>
        </w:div>
        <w:div w:id="2137527490">
          <w:marLeft w:val="720"/>
          <w:marRight w:val="720"/>
          <w:marTop w:val="100"/>
          <w:marBottom w:val="100"/>
          <w:divBdr>
            <w:top w:val="none" w:sz="0" w:space="0" w:color="auto"/>
            <w:left w:val="none" w:sz="0" w:space="0" w:color="auto"/>
            <w:bottom w:val="none" w:sz="0" w:space="0" w:color="auto"/>
            <w:right w:val="none" w:sz="0" w:space="0" w:color="auto"/>
          </w:divBdr>
        </w:div>
        <w:div w:id="2137527491">
          <w:marLeft w:val="720"/>
          <w:marRight w:val="720"/>
          <w:marTop w:val="100"/>
          <w:marBottom w:val="100"/>
          <w:divBdr>
            <w:top w:val="none" w:sz="0" w:space="0" w:color="auto"/>
            <w:left w:val="none" w:sz="0" w:space="0" w:color="auto"/>
            <w:bottom w:val="none" w:sz="0" w:space="0" w:color="auto"/>
            <w:right w:val="none" w:sz="0" w:space="0" w:color="auto"/>
          </w:divBdr>
          <w:divsChild>
            <w:div w:id="2137527505">
              <w:marLeft w:val="720"/>
              <w:marRight w:val="720"/>
              <w:marTop w:val="100"/>
              <w:marBottom w:val="100"/>
              <w:divBdr>
                <w:top w:val="none" w:sz="0" w:space="0" w:color="auto"/>
                <w:left w:val="none" w:sz="0" w:space="0" w:color="auto"/>
                <w:bottom w:val="none" w:sz="0" w:space="0" w:color="auto"/>
                <w:right w:val="none" w:sz="0" w:space="0" w:color="auto"/>
              </w:divBdr>
            </w:div>
          </w:divsChild>
        </w:div>
        <w:div w:id="2137527492">
          <w:marLeft w:val="720"/>
          <w:marRight w:val="720"/>
          <w:marTop w:val="100"/>
          <w:marBottom w:val="100"/>
          <w:divBdr>
            <w:top w:val="none" w:sz="0" w:space="0" w:color="auto"/>
            <w:left w:val="none" w:sz="0" w:space="0" w:color="auto"/>
            <w:bottom w:val="none" w:sz="0" w:space="0" w:color="auto"/>
            <w:right w:val="none" w:sz="0" w:space="0" w:color="auto"/>
          </w:divBdr>
        </w:div>
        <w:div w:id="2137527493">
          <w:marLeft w:val="720"/>
          <w:marRight w:val="720"/>
          <w:marTop w:val="100"/>
          <w:marBottom w:val="100"/>
          <w:divBdr>
            <w:top w:val="none" w:sz="0" w:space="0" w:color="auto"/>
            <w:left w:val="none" w:sz="0" w:space="0" w:color="auto"/>
            <w:bottom w:val="none" w:sz="0" w:space="0" w:color="auto"/>
            <w:right w:val="none" w:sz="0" w:space="0" w:color="auto"/>
          </w:divBdr>
        </w:div>
        <w:div w:id="2137527494">
          <w:marLeft w:val="720"/>
          <w:marRight w:val="720"/>
          <w:marTop w:val="100"/>
          <w:marBottom w:val="100"/>
          <w:divBdr>
            <w:top w:val="none" w:sz="0" w:space="0" w:color="auto"/>
            <w:left w:val="none" w:sz="0" w:space="0" w:color="auto"/>
            <w:bottom w:val="none" w:sz="0" w:space="0" w:color="auto"/>
            <w:right w:val="none" w:sz="0" w:space="0" w:color="auto"/>
          </w:divBdr>
        </w:div>
        <w:div w:id="2137527495">
          <w:marLeft w:val="720"/>
          <w:marRight w:val="720"/>
          <w:marTop w:val="100"/>
          <w:marBottom w:val="100"/>
          <w:divBdr>
            <w:top w:val="none" w:sz="0" w:space="0" w:color="auto"/>
            <w:left w:val="none" w:sz="0" w:space="0" w:color="auto"/>
            <w:bottom w:val="none" w:sz="0" w:space="0" w:color="auto"/>
            <w:right w:val="none" w:sz="0" w:space="0" w:color="auto"/>
          </w:divBdr>
        </w:div>
        <w:div w:id="2137527496">
          <w:marLeft w:val="720"/>
          <w:marRight w:val="720"/>
          <w:marTop w:val="100"/>
          <w:marBottom w:val="100"/>
          <w:divBdr>
            <w:top w:val="none" w:sz="0" w:space="0" w:color="auto"/>
            <w:left w:val="none" w:sz="0" w:space="0" w:color="auto"/>
            <w:bottom w:val="none" w:sz="0" w:space="0" w:color="auto"/>
            <w:right w:val="none" w:sz="0" w:space="0" w:color="auto"/>
          </w:divBdr>
        </w:div>
        <w:div w:id="2137527497">
          <w:marLeft w:val="720"/>
          <w:marRight w:val="720"/>
          <w:marTop w:val="100"/>
          <w:marBottom w:val="100"/>
          <w:divBdr>
            <w:top w:val="none" w:sz="0" w:space="0" w:color="auto"/>
            <w:left w:val="none" w:sz="0" w:space="0" w:color="auto"/>
            <w:bottom w:val="none" w:sz="0" w:space="0" w:color="auto"/>
            <w:right w:val="none" w:sz="0" w:space="0" w:color="auto"/>
          </w:divBdr>
        </w:div>
        <w:div w:id="2137527498">
          <w:marLeft w:val="720"/>
          <w:marRight w:val="720"/>
          <w:marTop w:val="100"/>
          <w:marBottom w:val="100"/>
          <w:divBdr>
            <w:top w:val="none" w:sz="0" w:space="0" w:color="auto"/>
            <w:left w:val="none" w:sz="0" w:space="0" w:color="auto"/>
            <w:bottom w:val="none" w:sz="0" w:space="0" w:color="auto"/>
            <w:right w:val="none" w:sz="0" w:space="0" w:color="auto"/>
          </w:divBdr>
        </w:div>
        <w:div w:id="2137527499">
          <w:marLeft w:val="720"/>
          <w:marRight w:val="720"/>
          <w:marTop w:val="100"/>
          <w:marBottom w:val="100"/>
          <w:divBdr>
            <w:top w:val="none" w:sz="0" w:space="0" w:color="auto"/>
            <w:left w:val="none" w:sz="0" w:space="0" w:color="auto"/>
            <w:bottom w:val="none" w:sz="0" w:space="0" w:color="auto"/>
            <w:right w:val="none" w:sz="0" w:space="0" w:color="auto"/>
          </w:divBdr>
        </w:div>
        <w:div w:id="2137527500">
          <w:marLeft w:val="720"/>
          <w:marRight w:val="720"/>
          <w:marTop w:val="100"/>
          <w:marBottom w:val="100"/>
          <w:divBdr>
            <w:top w:val="none" w:sz="0" w:space="0" w:color="auto"/>
            <w:left w:val="none" w:sz="0" w:space="0" w:color="auto"/>
            <w:bottom w:val="none" w:sz="0" w:space="0" w:color="auto"/>
            <w:right w:val="none" w:sz="0" w:space="0" w:color="auto"/>
          </w:divBdr>
        </w:div>
        <w:div w:id="2137527501">
          <w:marLeft w:val="720"/>
          <w:marRight w:val="720"/>
          <w:marTop w:val="100"/>
          <w:marBottom w:val="100"/>
          <w:divBdr>
            <w:top w:val="none" w:sz="0" w:space="0" w:color="auto"/>
            <w:left w:val="none" w:sz="0" w:space="0" w:color="auto"/>
            <w:bottom w:val="none" w:sz="0" w:space="0" w:color="auto"/>
            <w:right w:val="none" w:sz="0" w:space="0" w:color="auto"/>
          </w:divBdr>
        </w:div>
        <w:div w:id="2137527502">
          <w:marLeft w:val="720"/>
          <w:marRight w:val="720"/>
          <w:marTop w:val="100"/>
          <w:marBottom w:val="100"/>
          <w:divBdr>
            <w:top w:val="none" w:sz="0" w:space="0" w:color="auto"/>
            <w:left w:val="none" w:sz="0" w:space="0" w:color="auto"/>
            <w:bottom w:val="none" w:sz="0" w:space="0" w:color="auto"/>
            <w:right w:val="none" w:sz="0" w:space="0" w:color="auto"/>
          </w:divBdr>
        </w:div>
        <w:div w:id="2137527503">
          <w:marLeft w:val="720"/>
          <w:marRight w:val="720"/>
          <w:marTop w:val="100"/>
          <w:marBottom w:val="100"/>
          <w:divBdr>
            <w:top w:val="none" w:sz="0" w:space="0" w:color="auto"/>
            <w:left w:val="none" w:sz="0" w:space="0" w:color="auto"/>
            <w:bottom w:val="none" w:sz="0" w:space="0" w:color="auto"/>
            <w:right w:val="none" w:sz="0" w:space="0" w:color="auto"/>
          </w:divBdr>
        </w:div>
        <w:div w:id="2137527504">
          <w:marLeft w:val="720"/>
          <w:marRight w:val="720"/>
          <w:marTop w:val="100"/>
          <w:marBottom w:val="100"/>
          <w:divBdr>
            <w:top w:val="none" w:sz="0" w:space="0" w:color="auto"/>
            <w:left w:val="none" w:sz="0" w:space="0" w:color="auto"/>
            <w:bottom w:val="none" w:sz="0" w:space="0" w:color="auto"/>
            <w:right w:val="none" w:sz="0" w:space="0" w:color="auto"/>
          </w:divBdr>
        </w:div>
        <w:div w:id="2137527506">
          <w:marLeft w:val="720"/>
          <w:marRight w:val="720"/>
          <w:marTop w:val="100"/>
          <w:marBottom w:val="100"/>
          <w:divBdr>
            <w:top w:val="none" w:sz="0" w:space="0" w:color="auto"/>
            <w:left w:val="none" w:sz="0" w:space="0" w:color="auto"/>
            <w:bottom w:val="none" w:sz="0" w:space="0" w:color="auto"/>
            <w:right w:val="none" w:sz="0" w:space="0" w:color="auto"/>
          </w:divBdr>
        </w:div>
        <w:div w:id="213752750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C4C2C4FF091CF3298923E570153955C677353D40AF915E2AF695F2B76EB4884678A79001C00AFCBE1AC23394y9J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31C9A862262E9183779CC21E3A513604B1D3F1CD98E71BBBDF78FA23CCD9DD62F1730F51CF73C94E2D945338455756D52553D032A879T3n4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roszdravNadzo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691601ADFEFFC3378E0773A7FAAB8C415AAAFC73013CD6A3704E20890CD275B9003C9F88B58B014FE516F47BC32168F38F6166K0A1C" TargetMode="External"/><Relationship Id="rId4" Type="http://schemas.openxmlformats.org/officeDocument/2006/relationships/settings" Target="settings.xml"/><Relationship Id="rId9" Type="http://schemas.openxmlformats.org/officeDocument/2006/relationships/hyperlink" Target="consultantplus://offline/ref=78691601ADFEFFC3378E0773A7FAAB8C415AAAFC73013CD6A3704E20890CD275B9003C9E8EB58B014FE516F47BC32168F38F6166K0A1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63F1-5F86-4AF3-959F-34FE2E6F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GolubevaMS</dc:creator>
  <cp:keywords/>
  <dc:description/>
  <cp:lastModifiedBy>Бузовская Елена Юрьевна</cp:lastModifiedBy>
  <cp:revision>3</cp:revision>
  <cp:lastPrinted>2015-03-20T02:18:00Z</cp:lastPrinted>
  <dcterms:created xsi:type="dcterms:W3CDTF">2021-10-27T04:43:00Z</dcterms:created>
  <dcterms:modified xsi:type="dcterms:W3CDTF">2021-10-27T04:43:00Z</dcterms:modified>
</cp:coreProperties>
</file>