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 ежегодной премии «Лучший медицинский работник»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"/>
        <w:jc w:val="center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20"/>
        <w:jc w:val="center"/>
        <w:spacing w:before="0" w:beforeAutospacing="0" w:after="0" w:afterAutospacing="0"/>
        <w:tabs>
          <w:tab w:val="left" w:pos="993" w:leader="none"/>
        </w:tabs>
      </w:pPr>
      <w:r>
        <w:rPr>
          <w:b/>
          <w:bCs/>
          <w:color w:val="000000"/>
          <w:sz w:val="28"/>
          <w:szCs w:val="28"/>
        </w:rPr>
        <w:t xml:space="preserve">I. Общие положения </w:t>
      </w:r>
      <w:r/>
    </w:p>
    <w:p>
      <w:pPr>
        <w:ind w:right="-2"/>
        <w:jc w:val="center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 Ежегодная премия «Лучший медицинский работник» (далее – премия) присуждается в соответствии с настоящим положением, в целях </w:t>
      </w:r>
      <w:r>
        <w:rPr>
          <w:rFonts w:eastAsiaTheme="minorHAnsi"/>
          <w:bCs/>
        </w:rPr>
        <w:t xml:space="preserve">стимулирования профессиональной деятельности медицинских работников </w:t>
      </w:r>
      <w:r>
        <w:rPr>
          <w:rFonts w:eastAsiaTheme="minorHAnsi"/>
          <w:bCs/>
        </w:rPr>
        <w:t xml:space="preserve">государственных учреждений</w:t>
      </w:r>
      <w:bookmarkStart w:id="0" w:name="_GoBack"/>
      <w:r/>
      <w:bookmarkEnd w:id="0"/>
      <w:r>
        <w:rPr>
          <w:rFonts w:eastAsiaTheme="minorHAnsi"/>
          <w:bCs/>
        </w:rPr>
        <w:t xml:space="preserve"> Ново</w:t>
      </w:r>
      <w:r>
        <w:rPr>
          <w:rFonts w:eastAsiaTheme="minorHAnsi"/>
          <w:bCs/>
        </w:rPr>
        <w:t xml:space="preserve">сибирской области, подведомственных министерству здравоохранения Новосибирской области, (далее – работники) за особые заслуги и успехи в профессиональной деятельности</w:t>
      </w:r>
      <w:r>
        <w:rPr>
          <w:color w:val="000000"/>
          <w:lang w:eastAsia="ru-RU" w:bidi="ru-RU"/>
        </w:rPr>
        <w:t xml:space="preserve">.</w:t>
      </w:r>
      <w:r>
        <w:rPr>
          <w:color w:val="000000"/>
          <w:lang w:eastAsia="ru-RU" w:bidi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 Премия присуждается на конкурсной основе (далее – конкурс).</w:t>
      </w:r>
      <w:r>
        <w:rPr>
          <w:color w:val="000000"/>
          <w:lang w:eastAsia="ru-RU" w:bidi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Премия присуждается ежего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дно ста работникам в размере 15 тысяч рублей с учетом налога на доходы физических лиц.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Присуждение премии работнику осуществляется однократно.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 Организация и проведение конкурса на присуждение премии осуществляется министерством здравоохранения Новосибир</w:t>
      </w:r>
      <w:r>
        <w:rPr>
          <w:color w:val="000000"/>
          <w:lang w:eastAsia="ru-RU" w:bidi="ru-RU"/>
        </w:rPr>
        <w:t xml:space="preserve">ской области (далее – министерство).</w:t>
      </w:r>
      <w:r>
        <w:rPr>
          <w:color w:val="000000"/>
          <w:lang w:eastAsia="ru-RU" w:bidi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4. К участию в конкурсе допускаются работники, имеющие высшую квалификационную категорию и стаж работы по специальности в соответствии с полученным образованием не менее 10 лет, в том 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стаж работы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в государственном учреждении Новосибирской области, подведомственном министерству (далее – организация), выдвигающем работника на конкурс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не менее 3 лет на момент выдв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К участию в конкурсе не допускаются специалисты, имеющие дисциплинарные взыскания.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</w:t>
      </w:r>
      <w:r>
        <w:rPr>
          <w:color w:val="000000"/>
          <w:lang w:eastAsia="ru-RU" w:bidi="ru-RU"/>
        </w:rPr>
        <w:t xml:space="preserve">. Кандидатуры работников для участия в конкурсе выдвигаются структурными подразделениями </w:t>
      </w:r>
      <w:r>
        <w:rPr>
          <w:color w:val="000000"/>
          <w:lang w:eastAsia="ru-RU" w:bidi="ru-RU"/>
        </w:rPr>
        <w:t xml:space="preserve">организаци</w:t>
      </w:r>
      <w:r>
        <w:rPr>
          <w:color w:val="000000"/>
          <w:lang w:eastAsia="ru-RU" w:bidi="ru-RU"/>
        </w:rPr>
        <w:t xml:space="preserve">и</w:t>
      </w:r>
      <w:r>
        <w:rPr>
          <w:color w:val="000000"/>
          <w:lang w:eastAsia="ru-RU" w:bidi="ru-RU"/>
        </w:rPr>
        <w:t xml:space="preserve"> и рассматриваются на общем собрании трудового коллектива организа</w:t>
      </w:r>
      <w:r>
        <w:rPr>
          <w:color w:val="000000"/>
          <w:lang w:eastAsia="ru-RU" w:bidi="ru-RU"/>
        </w:rPr>
        <w:t xml:space="preserve">ции, где открытым голосованием принимается решение о работниках, чьи кандидатуры будут представлены к награждению премией.</w:t>
      </w:r>
      <w:r>
        <w:rPr>
          <w:color w:val="000000"/>
          <w:lang w:eastAsia="ru-RU" w:bidi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Решение общего собрания коллектива организации оформляется протоколом и направляется в адрес конкурсной комиссии министерства здравоо</w:t>
      </w:r>
      <w:r>
        <w:rPr>
          <w:color w:val="000000"/>
          <w:lang w:eastAsia="ru-RU" w:bidi="ru-RU"/>
        </w:rPr>
        <w:t xml:space="preserve">хранения Новосибирской области по присуждению ежегодной премии «Лучший медицинский работник» (далее – конкурсная комиссия) вместе с ходатайством на бланке организации в срок до 01 апреля текущего года.</w:t>
      </w:r>
      <w:r>
        <w:rPr>
          <w:color w:val="000000"/>
          <w:lang w:eastAsia="ru-RU" w:bidi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ходатайстве о присуждении премии отражается информация об особых заслугах и успехах в профессиональной деятельности работников, а также информация о наличии наград и поощрений.</w:t>
      </w:r>
      <w:r>
        <w:rPr>
          <w:color w:val="000000"/>
          <w:lang w:eastAsia="ru-RU" w:bidi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В 2024 году ходатайства о присуждении премии и протоколы собраний коллективов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организаций представляются в конкурсную комиссию до 05.09.2024.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 Решение о присуждении премии принимается распоряжением Правительства Новосибирской области по представлению конкурсной комиссии по присуждению премии.</w:t>
      </w:r>
      <w:r>
        <w:rPr>
          <w:color w:val="000000"/>
          <w:lang w:eastAsia="ru-RU" w:bidi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II. Конкурсная комиссия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 Конкурсн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ая комиссия формируется в целях определения получателей премии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 В состав конкурсной комиссии по согласованию входят высококвалифицированные работники отрасли и представители общественных организаций.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состав конкурсной комиссии входит не менее 8 челове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Персональный состав конкурсной комиссии утверждается приказом министерства.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Конкурсная комиссия состоит из председателя, заместителя председателя, секретаря, членов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Председателем конкурсной комиссии является министр здравоохранения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Новосибирской области или его заместитель.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председателя конкурсной комиссии исполняет обязанности председателя конкурсной комиссии в отсутствие председателя.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Секретарь конкурсной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 осуществляет документально-техническое обеспечение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еятельности конкурсной комиссии;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 ведет протокол заседания конкурсной комиссии;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 регистрирует поступившие в адрес конкурсной комиссии ходатайства и протоколы собраний коллективов организаций.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9. Заседание конкурсной комиссии правомочно, если на нем присутствуют не менее пяти ее членов.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Заседание конкурсной комиссии проводится не позднее 01 мая текущего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В 2024 году заседание конкурсной комиссии проводится не позднее 01.10.2024.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Решение о получателях премии конкурсная комиссия принимает открытым голосованием.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Каждый из членов конкурсной комиссии голосует за сто работников, из числа представленных к рассмотрению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Получателями премии признаются сто работников,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получивших при голосовании большинство голосов присутствующих на заседании членов конкурсной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равного количества голосов членов конкурсной комиссии, решающим является голос председателя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определении получателей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мии, конкурсной комиссией учитываются следующие критерии: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опыт работы в отрасли здравоохранения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особые заслуги и успехи в профессиональной деятельности работника;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3) наличие наград и поощрений.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 Решение о получателях премии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формляется протоколом заседания конкурсной комиссии по форме, в соответствии с приложением к настоящему положению.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12. Протокол подписывают все члены конкурсной комиссии, присутствующие на заседании.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случае, если один или несколько членов конкурсной комиссии, присутствующих на заседании, воздерживаются от подписания протокола, в них вносится соответствующая запись.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88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йнова Наталья Геннадьевна" w:date="2023-01-19T15:49:00Z" w:initials="ВН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Заголовок оформляется в соответствии с пунктом 23 Инструкции и печатается на расстоянии 10 см от верхнего края листа и центрируется.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1" w:author="Войнова Наталья Геннадьевна" w:date="2023-01-23T12:40:00Z" w:initials="ВНГ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1132A1BB"/>
  <w16cid:commentId w16cid:paraId="00000003" w16cid:durableId="1E48C1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0102609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йнова Наталья Геннадьевна">
    <w15:presenceInfo w15:providerId="AD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89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03">
    <w:name w:val="Heading 2"/>
    <w:basedOn w:val="701"/>
    <w:next w:val="701"/>
    <w:link w:val="892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704">
    <w:name w:val="Heading 3"/>
    <w:basedOn w:val="701"/>
    <w:next w:val="701"/>
    <w:link w:val="893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05">
    <w:name w:val="Heading 4"/>
    <w:basedOn w:val="701"/>
    <w:next w:val="701"/>
    <w:link w:val="894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706">
    <w:name w:val="Heading 5"/>
    <w:basedOn w:val="701"/>
    <w:next w:val="701"/>
    <w:link w:val="895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707">
    <w:name w:val="Heading 6"/>
    <w:basedOn w:val="701"/>
    <w:next w:val="701"/>
    <w:link w:val="896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08">
    <w:name w:val="Heading 7"/>
    <w:basedOn w:val="701"/>
    <w:next w:val="701"/>
    <w:link w:val="897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709">
    <w:name w:val="Heading 8"/>
    <w:basedOn w:val="701"/>
    <w:next w:val="701"/>
    <w:link w:val="898"/>
    <w:uiPriority w:val="9"/>
    <w:semiHidden/>
    <w:unhideWhenUsed/>
    <w:qFormat/>
    <w:p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710">
    <w:name w:val="Heading 9"/>
    <w:basedOn w:val="701"/>
    <w:next w:val="701"/>
    <w:link w:val="899"/>
    <w:uiPriority w:val="9"/>
    <w:semiHidden/>
    <w:unhideWhenUsed/>
    <w:qFormat/>
    <w:p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1"/>
    <w:uiPriority w:val="10"/>
    <w:rPr>
      <w:sz w:val="48"/>
      <w:szCs w:val="48"/>
    </w:rPr>
  </w:style>
  <w:style w:type="character" w:styleId="726" w:customStyle="1">
    <w:name w:val="Subtitle Char"/>
    <w:basedOn w:val="711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1"/>
    <w:uiPriority w:val="99"/>
  </w:style>
  <w:style w:type="character" w:styleId="730" w:customStyle="1">
    <w:name w:val="Footer Char"/>
    <w:basedOn w:val="711"/>
    <w:uiPriority w:val="99"/>
  </w:style>
  <w:style w:type="character" w:styleId="731" w:customStyle="1">
    <w:name w:val="Caption Char"/>
    <w:uiPriority w:val="99"/>
  </w:style>
  <w:style w:type="table" w:styleId="732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8">
    <w:name w:val="footnote text"/>
    <w:basedOn w:val="701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11"/>
    <w:uiPriority w:val="99"/>
    <w:unhideWhenUsed/>
    <w:rPr>
      <w:vertAlign w:val="superscript"/>
    </w:rPr>
  </w:style>
  <w:style w:type="paragraph" w:styleId="861">
    <w:name w:val="endnote text"/>
    <w:basedOn w:val="701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11"/>
    <w:uiPriority w:val="99"/>
    <w:semiHidden/>
    <w:unhideWhenUsed/>
    <w:rPr>
      <w:vertAlign w:val="superscript"/>
    </w:rPr>
  </w:style>
  <w:style w:type="paragraph" w:styleId="864">
    <w:name w:val="toc 1"/>
    <w:basedOn w:val="701"/>
    <w:next w:val="701"/>
    <w:uiPriority w:val="39"/>
    <w:unhideWhenUsed/>
    <w:pPr>
      <w:spacing w:after="57"/>
    </w:pPr>
  </w:style>
  <w:style w:type="paragraph" w:styleId="865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6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7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68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69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0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1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2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3">
    <w:name w:val="table of figures"/>
    <w:basedOn w:val="701"/>
    <w:next w:val="701"/>
    <w:uiPriority w:val="99"/>
    <w:unhideWhenUsed/>
    <w:pPr>
      <w:spacing w:after="0"/>
    </w:pPr>
  </w:style>
  <w:style w:type="paragraph" w:styleId="874">
    <w:name w:val="Header"/>
    <w:basedOn w:val="701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711"/>
    <w:link w:val="874"/>
    <w:uiPriority w:val="99"/>
  </w:style>
  <w:style w:type="paragraph" w:styleId="876">
    <w:name w:val="Footer"/>
    <w:basedOn w:val="701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711"/>
    <w:link w:val="876"/>
    <w:uiPriority w:val="99"/>
  </w:style>
  <w:style w:type="paragraph" w:styleId="878">
    <w:name w:val="Balloon Text"/>
    <w:basedOn w:val="701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711"/>
    <w:link w:val="878"/>
    <w:uiPriority w:val="99"/>
    <w:semiHidden/>
    <w:rPr>
      <w:rFonts w:ascii="Tahoma" w:hAnsi="Tahoma" w:cs="Tahoma"/>
      <w:sz w:val="16"/>
      <w:szCs w:val="16"/>
    </w:rPr>
  </w:style>
  <w:style w:type="character" w:styleId="880">
    <w:name w:val="annotation reference"/>
    <w:basedOn w:val="711"/>
    <w:unhideWhenUsed/>
    <w:rPr>
      <w:sz w:val="16"/>
      <w:szCs w:val="16"/>
    </w:rPr>
  </w:style>
  <w:style w:type="paragraph" w:styleId="881">
    <w:name w:val="annotation text"/>
    <w:basedOn w:val="701"/>
    <w:link w:val="882"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711"/>
    <w:link w:val="881"/>
    <w:rPr>
      <w:sz w:val="20"/>
      <w:szCs w:val="20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b/>
      <w:bCs/>
      <w:sz w:val="20"/>
      <w:szCs w:val="20"/>
    </w:rPr>
  </w:style>
  <w:style w:type="paragraph" w:styleId="885">
    <w:name w:val="Revision"/>
    <w:hidden/>
    <w:uiPriority w:val="99"/>
    <w:semiHidden/>
    <w:pPr>
      <w:spacing w:after="0" w:line="240" w:lineRule="auto"/>
    </w:pPr>
  </w:style>
  <w:style w:type="paragraph" w:styleId="886">
    <w:name w:val="List Paragraph"/>
    <w:basedOn w:val="701"/>
    <w:uiPriority w:val="34"/>
    <w:qFormat/>
    <w:pPr>
      <w:contextualSpacing/>
      <w:ind w:left="720"/>
    </w:pPr>
  </w:style>
  <w:style w:type="character" w:styleId="887" w:customStyle="1">
    <w:name w:val="Основной текст_"/>
    <w:basedOn w:val="711"/>
    <w:link w:val="88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88" w:customStyle="1">
    <w:name w:val="Основной текст1"/>
    <w:basedOn w:val="701"/>
    <w:link w:val="887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89" w:customStyle="1">
    <w:name w:val="Другое_"/>
    <w:basedOn w:val="711"/>
    <w:link w:val="89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90" w:customStyle="1">
    <w:name w:val="Другое"/>
    <w:basedOn w:val="701"/>
    <w:link w:val="889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91" w:customStyle="1">
    <w:name w:val="Заголовок 1 Знак"/>
    <w:basedOn w:val="711"/>
    <w:link w:val="70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92" w:customStyle="1">
    <w:name w:val="Заголовок 2 Знак"/>
    <w:basedOn w:val="711"/>
    <w:link w:val="703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893" w:customStyle="1">
    <w:name w:val="Заголовок 3 Знак"/>
    <w:basedOn w:val="711"/>
    <w:link w:val="704"/>
    <w:uiPriority w:val="9"/>
    <w:semiHidden/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character" w:styleId="894" w:customStyle="1">
    <w:name w:val="Заголовок 4 Знак"/>
    <w:basedOn w:val="711"/>
    <w:link w:val="705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895" w:customStyle="1">
    <w:name w:val="Заголовок 5 Знак"/>
    <w:basedOn w:val="711"/>
    <w:link w:val="706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  <w:style w:type="character" w:styleId="896" w:customStyle="1">
    <w:name w:val="Заголовок 6 Знак"/>
    <w:basedOn w:val="711"/>
    <w:link w:val="707"/>
    <w:uiPriority w:val="9"/>
    <w:semiHidden/>
    <w:rPr>
      <w:rFonts w:asciiTheme="majorHAnsi" w:hAnsiTheme="majorHAnsi" w:eastAsiaTheme="majorEastAsia" w:cstheme="majorBidi"/>
      <w:color w:val="244061" w:themeColor="accent1" w:themeShade="80"/>
    </w:rPr>
  </w:style>
  <w:style w:type="character" w:styleId="897" w:customStyle="1">
    <w:name w:val="Заголовок 7 Знак"/>
    <w:basedOn w:val="711"/>
    <w:link w:val="708"/>
    <w:uiPriority w:val="9"/>
    <w:semiHidden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898" w:customStyle="1">
    <w:name w:val="Заголовок 8 Знак"/>
    <w:basedOn w:val="711"/>
    <w:link w:val="709"/>
    <w:uiPriority w:val="9"/>
    <w:semiHidden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899" w:customStyle="1">
    <w:name w:val="Заголовок 9 Знак"/>
    <w:basedOn w:val="711"/>
    <w:link w:val="710"/>
    <w:uiPriority w:val="9"/>
    <w:semiHidden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900">
    <w:name w:val="Caption"/>
    <w:basedOn w:val="701"/>
    <w:next w:val="701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901">
    <w:name w:val="Title"/>
    <w:basedOn w:val="701"/>
    <w:next w:val="701"/>
    <w:link w:val="902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02" w:customStyle="1">
    <w:name w:val="Заголовок Знак"/>
    <w:basedOn w:val="711"/>
    <w:link w:val="90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03">
    <w:name w:val="Subtitle"/>
    <w:basedOn w:val="701"/>
    <w:next w:val="701"/>
    <w:link w:val="90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styleId="904" w:customStyle="1">
    <w:name w:val="Подзаголовок Знак"/>
    <w:basedOn w:val="711"/>
    <w:link w:val="903"/>
    <w:uiPriority w:val="11"/>
    <w:rPr>
      <w:color w:val="5a5a5a" w:themeColor="text1" w:themeTint="A5"/>
      <w:spacing w:val="15"/>
    </w:rPr>
  </w:style>
  <w:style w:type="character" w:styleId="905">
    <w:name w:val="Strong"/>
    <w:basedOn w:val="711"/>
    <w:uiPriority w:val="22"/>
    <w:qFormat/>
    <w:rPr>
      <w:b/>
      <w:bCs/>
      <w:color w:val="auto"/>
    </w:rPr>
  </w:style>
  <w:style w:type="character" w:styleId="906">
    <w:name w:val="Emphasis"/>
    <w:basedOn w:val="711"/>
    <w:uiPriority w:val="20"/>
    <w:qFormat/>
    <w:rPr>
      <w:i/>
      <w:iCs/>
      <w:color w:val="auto"/>
    </w:rPr>
  </w:style>
  <w:style w:type="paragraph" w:styleId="907">
    <w:name w:val="No Spacing"/>
    <w:uiPriority w:val="1"/>
    <w:qFormat/>
    <w:pPr>
      <w:spacing w:after="0" w:line="240" w:lineRule="auto"/>
    </w:pPr>
  </w:style>
  <w:style w:type="paragraph" w:styleId="908">
    <w:name w:val="Quote"/>
    <w:basedOn w:val="701"/>
    <w:next w:val="701"/>
    <w:link w:val="909"/>
    <w:uiPriority w:val="29"/>
    <w:qFormat/>
    <w:pPr>
      <w:ind w:left="864" w:right="864"/>
      <w:spacing w:before="200"/>
    </w:pPr>
    <w:rPr>
      <w:i/>
      <w:iCs/>
      <w:color w:val="404040" w:themeColor="text1" w:themeTint="BF"/>
    </w:rPr>
  </w:style>
  <w:style w:type="character" w:styleId="909" w:customStyle="1">
    <w:name w:val="Цитата 2 Знак"/>
    <w:basedOn w:val="711"/>
    <w:link w:val="908"/>
    <w:uiPriority w:val="29"/>
    <w:rPr>
      <w:i/>
      <w:iCs/>
      <w:color w:val="404040" w:themeColor="text1" w:themeTint="BF"/>
    </w:rPr>
  </w:style>
  <w:style w:type="paragraph" w:styleId="910">
    <w:name w:val="Intense Quote"/>
    <w:basedOn w:val="701"/>
    <w:next w:val="701"/>
    <w:link w:val="911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11" w:customStyle="1">
    <w:name w:val="Выделенная цитата Знак"/>
    <w:basedOn w:val="711"/>
    <w:link w:val="910"/>
    <w:uiPriority w:val="30"/>
    <w:rPr>
      <w:i/>
      <w:iCs/>
      <w:color w:val="4f81bd" w:themeColor="accent1"/>
    </w:rPr>
  </w:style>
  <w:style w:type="character" w:styleId="912">
    <w:name w:val="Subtle Emphasis"/>
    <w:basedOn w:val="711"/>
    <w:uiPriority w:val="19"/>
    <w:qFormat/>
    <w:rPr>
      <w:i/>
      <w:iCs/>
      <w:color w:val="404040" w:themeColor="text1" w:themeTint="BF"/>
    </w:rPr>
  </w:style>
  <w:style w:type="character" w:styleId="913">
    <w:name w:val="Intense Emphasis"/>
    <w:basedOn w:val="711"/>
    <w:uiPriority w:val="21"/>
    <w:qFormat/>
    <w:rPr>
      <w:i/>
      <w:iCs/>
      <w:color w:val="4f81bd" w:themeColor="accent1"/>
    </w:rPr>
  </w:style>
  <w:style w:type="character" w:styleId="914">
    <w:name w:val="Subtle Reference"/>
    <w:basedOn w:val="711"/>
    <w:uiPriority w:val="31"/>
    <w:qFormat/>
    <w:rPr>
      <w:smallCaps/>
      <w:color w:val="404040" w:themeColor="text1" w:themeTint="BF"/>
    </w:rPr>
  </w:style>
  <w:style w:type="character" w:styleId="915">
    <w:name w:val="Intense Reference"/>
    <w:basedOn w:val="711"/>
    <w:uiPriority w:val="32"/>
    <w:qFormat/>
    <w:rPr>
      <w:b/>
      <w:bCs/>
      <w:smallCaps/>
      <w:color w:val="4f81bd" w:themeColor="accent1"/>
      <w:spacing w:val="5"/>
    </w:rPr>
  </w:style>
  <w:style w:type="character" w:styleId="916">
    <w:name w:val="Book Title"/>
    <w:basedOn w:val="711"/>
    <w:uiPriority w:val="33"/>
    <w:qFormat/>
    <w:rPr>
      <w:b/>
      <w:bCs/>
      <w:i/>
      <w:iCs/>
      <w:spacing w:val="5"/>
    </w:rPr>
  </w:style>
  <w:style w:type="paragraph" w:styleId="917">
    <w:name w:val="TOC Heading"/>
    <w:basedOn w:val="702"/>
    <w:next w:val="701"/>
    <w:uiPriority w:val="39"/>
    <w:semiHidden/>
    <w:unhideWhenUsed/>
    <w:qFormat/>
    <w:pPr>
      <w:outlineLvl w:val="9"/>
    </w:pPr>
  </w:style>
  <w:style w:type="character" w:styleId="918">
    <w:name w:val="Hyperlink"/>
    <w:basedOn w:val="711"/>
    <w:uiPriority w:val="99"/>
    <w:unhideWhenUsed/>
    <w:rPr>
      <w:color w:val="0000ff" w:themeColor="hyperlink"/>
      <w:u w:val="single"/>
    </w:rPr>
  </w:style>
  <w:style w:type="character" w:styleId="919" w:customStyle="1">
    <w:name w:val="Unresolved Mention"/>
    <w:basedOn w:val="711"/>
    <w:uiPriority w:val="99"/>
    <w:semiHidden/>
    <w:unhideWhenUsed/>
    <w:rPr>
      <w:color w:val="605e5c"/>
      <w:shd w:val="clear" w:color="auto" w:fill="e1dfdd"/>
    </w:rPr>
  </w:style>
  <w:style w:type="paragraph" w:styleId="920" w:customStyle="1">
    <w:name w:val="docdata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nlyoffice.com/commentsDocument" Target="commentsDocument.xml" /><Relationship Id="rId12" Type="http://schemas.onlyoffice.com/commentsExtendedDocument" Target="commentsExtendedDocument.xml" /><Relationship Id="rId13" Type="http://schemas.onlyoffice.com/commentsIdsDocument" Target="commentsIdsDocument.xml" /><Relationship Id="rId14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A232-6015-4312-83D9-17EC18B8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revision>6</cp:revision>
  <dcterms:created xsi:type="dcterms:W3CDTF">2024-07-10T12:54:00Z</dcterms:created>
  <dcterms:modified xsi:type="dcterms:W3CDTF">2024-08-01T10:46:36Z</dcterms:modified>
</cp:coreProperties>
</file>