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880" w:type="dxa"/>
        <w:tblInd w:w="-743" w:type="dxa"/>
        <w:tblLook w:val="00A0" w:firstRow="1" w:lastRow="0" w:firstColumn="1" w:lastColumn="0" w:noHBand="0" w:noVBand="0"/>
      </w:tblPr>
      <w:tblGrid>
        <w:gridCol w:w="851"/>
        <w:gridCol w:w="1843"/>
        <w:gridCol w:w="5245"/>
        <w:gridCol w:w="1276"/>
        <w:gridCol w:w="1665"/>
      </w:tblGrid>
      <w:tr>
        <w:trPr>
          <w:trHeight w:val="2698"/>
        </w:trPr>
        <w:tc>
          <w:tcPr>
            <w:gridSpan w:val="5"/>
            <w:tcW w:w="108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1905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pt;height:51.2pt;mso-wrap-distance-left:0.0pt;mso-wrap-distance-top:0.0pt;mso-wrap-distance-right:0.0pt;mso-wrap-distance-bottom:0.0pt;" stroked="f" strokeweight="0.75pt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СОЦИАЛЬНОГО РАЗВИТИЯ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НОВОСИБИРСКОЙ ОБЛАСТИ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№</w:t>
            </w:r>
            <w:r/>
          </w:p>
        </w:tc>
        <w:tc>
          <w:tcPr>
            <w:tcBorders>
              <w:bottom w:val="single" w:color="auto" w:sz="4" w:space="0"/>
            </w:tcBorders>
            <w:tcW w:w="16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/>
          </w:p>
        </w:tc>
      </w:tr>
      <w:tr>
        <w:trPr>
          <w:trHeight w:val="347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8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2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>
              <w:rPr>
                <w:szCs w:val="28"/>
              </w:rPr>
              <w:t xml:space="preserve">проведении конкурсного отбора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6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рик</w:t>
      </w:r>
      <w:r>
        <w:rPr>
          <w:rFonts w:ascii="Times New Roman" w:hAnsi="Times New Roman" w:cs="Times New Roman"/>
          <w:sz w:val="28"/>
          <w:szCs w:val="28"/>
        </w:rPr>
        <w:t xml:space="preserve">азом Министерства труда и социальной защиты Российской Федерации от 15.12.2022 № 781 «О реализации в отдельных субъектах Российской Федерации в 2023 году Типовой модели системы долговременного ухода за гражданами пожилого возраста и инвалидами, нуждающимис</w:t>
      </w:r>
      <w:r>
        <w:rPr>
          <w:rFonts w:ascii="Times New Roman" w:hAnsi="Times New Roman" w:cs="Times New Roman"/>
          <w:sz w:val="28"/>
          <w:szCs w:val="28"/>
        </w:rPr>
        <w:t xml:space="preserve">я в уходе»,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</w:t>
      </w:r>
      <w:r>
        <w:rPr>
          <w:rFonts w:ascii="Times New Roman" w:hAnsi="Times New Roman" w:cs="Times New Roman"/>
          <w:sz w:val="28"/>
          <w:szCs w:val="28"/>
        </w:rPr>
        <w:t xml:space="preserve">бирской области от 26.12.2022 № 618-п «</w:t>
      </w:r>
      <w:r>
        <w:rPr>
          <w:rFonts w:ascii="Times New Roman" w:hAnsi="Times New Roman"/>
          <w:bCs/>
          <w:sz w:val="28"/>
          <w:szCs w:val="28"/>
        </w:rPr>
        <w:t xml:space="preserve">О Плане</w:t>
      </w:r>
      <w:r>
        <w:rPr>
          <w:rFonts w:ascii="Times New Roman" w:hAnsi="Times New Roman"/>
          <w:bCs/>
          <w:sz w:val="28"/>
          <w:szCs w:val="28"/>
        </w:rPr>
        <w:t xml:space="preserve"> мероприятий («Дорожной карт</w:t>
      </w:r>
      <w:r>
        <w:rPr>
          <w:rFonts w:ascii="Times New Roman" w:hAnsi="Times New Roman"/>
          <w:bCs/>
          <w:sz w:val="28"/>
          <w:szCs w:val="28"/>
        </w:rPr>
        <w:t xml:space="preserve">е</w:t>
      </w:r>
      <w:r>
        <w:rPr>
          <w:rFonts w:ascii="Times New Roman" w:hAnsi="Times New Roman"/>
          <w:bCs/>
          <w:sz w:val="28"/>
          <w:szCs w:val="28"/>
        </w:rPr>
        <w:t xml:space="preserve">») </w:t>
      </w:r>
      <w:r>
        <w:rPr>
          <w:rFonts w:ascii="Times New Roman" w:hAnsi="Times New Roman"/>
          <w:sz w:val="28"/>
          <w:szCs w:val="28"/>
        </w:rPr>
        <w:t xml:space="preserve">по созданию системы долговременного ухода за гражданами пожилого возраста и инвалидами, нуждающимися в уходе,</w:t>
      </w:r>
      <w:r>
        <w:rPr>
          <w:rFonts w:ascii="Times New Roman" w:hAnsi="Times New Roman"/>
          <w:sz w:val="28"/>
          <w:szCs w:val="28"/>
        </w:rPr>
        <w:t xml:space="preserve"> на территории Новосибирской области в 2023 году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ПРИКАЗЫВАЮ:</w:t>
      </w:r>
      <w:r/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61"/>
        <w:ind w:firstLine="709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Заместителю министра труда и социального развития Новосибирской области </w:t>
      </w:r>
      <w:r>
        <w:rPr>
          <w:rFonts w:ascii="Times New Roman" w:hAnsi="Times New Roman"/>
          <w:sz w:val="28"/>
          <w:szCs w:val="28"/>
        </w:rPr>
        <w:t xml:space="preserve">Машанову</w:t>
      </w:r>
      <w:r>
        <w:rPr>
          <w:rFonts w:ascii="Times New Roman" w:hAnsi="Times New Roman"/>
          <w:sz w:val="28"/>
          <w:szCs w:val="28"/>
        </w:rPr>
        <w:t xml:space="preserve"> В.А. </w:t>
      </w:r>
      <w:r>
        <w:rPr>
          <w:rFonts w:ascii="Times New Roman" w:hAnsi="Times New Roman"/>
          <w:sz w:val="28"/>
          <w:szCs w:val="28"/>
        </w:rPr>
        <w:t xml:space="preserve">в срок до 01.12.2023 организовать</w:t>
      </w:r>
      <w:r>
        <w:rPr>
          <w:rFonts w:ascii="Times New Roman" w:hAnsi="Times New Roman"/>
          <w:sz w:val="28"/>
          <w:szCs w:val="28"/>
        </w:rPr>
        <w:t xml:space="preserve"> проведение конкурсного отбора </w:t>
      </w:r>
      <w:r>
        <w:rPr>
          <w:rFonts w:ascii="Times New Roman" w:hAnsi="Times New Roman"/>
          <w:bCs/>
          <w:sz w:val="28"/>
          <w:szCs w:val="28"/>
        </w:rPr>
        <w:t xml:space="preserve">некоммерческих организаций, не являющихся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государственными (муниципальными) учреждениями, для оказания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услуг в сфере социального обслуживания граждан в целях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реализации пилотного проекта по созданию системы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долговременного ухода за граждан</w:t>
      </w:r>
      <w:r>
        <w:rPr>
          <w:rFonts w:ascii="Times New Roman" w:hAnsi="Times New Roman"/>
          <w:bCs/>
          <w:sz w:val="28"/>
          <w:szCs w:val="28"/>
        </w:rPr>
        <w:t xml:space="preserve">ами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пожилого возраста и инвалидами</w:t>
      </w:r>
      <w:r>
        <w:rPr>
          <w:rFonts w:ascii="Times New Roman" w:hAnsi="Times New Roman"/>
          <w:bCs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 – конкурсный отбор).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2"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 Установить:</w:t>
      </w:r>
      <w:r/>
    </w:p>
    <w:tbl>
      <w:tblPr>
        <w:tblW w:w="100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7796"/>
        <w:gridCol w:w="236"/>
        <w:gridCol w:w="1701"/>
      </w:tblGrid>
      <w:tr>
        <w:trPr/>
        <w:tc>
          <w:tcPr>
            <w:shd w:val="clear" w:color="auto" w:fill="auto"/>
            <w:tcW w:w="284" w:type="dxa"/>
            <w:textDirection w:val="lrTb"/>
            <w:noWrap w:val="false"/>
          </w:tcPr>
          <w:p>
            <w:pPr>
              <w:ind w:right="-190"/>
              <w:jc w:val="both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-</w:t>
            </w:r>
            <w:r/>
          </w:p>
        </w:tc>
        <w:tc>
          <w:tcPr>
            <w:shd w:val="clear" w:color="auto" w:fill="auto"/>
            <w:tcW w:w="7796" w:type="dxa"/>
            <w:textDirection w:val="lrTb"/>
            <w:noWrap w:val="false"/>
          </w:tcPr>
          <w:p>
            <w:pPr>
              <w:ind w:left="-108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дату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размещения объявления о проведении конкурсного отбора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</w:t>
            </w:r>
            <w:r/>
          </w:p>
        </w:tc>
        <w:tc>
          <w:tcPr>
            <w:shd w:val="clear" w:color="auto" w:fill="auto"/>
            <w:tcW w:w="236" w:type="dxa"/>
            <w:textDirection w:val="lrTb"/>
            <w:noWrap w:val="false"/>
          </w:tcPr>
          <w:p>
            <w:pPr>
              <w:ind w:left="113" w:firstLine="709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–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113" w:firstLine="34"/>
              <w:jc w:val="both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lang w:eastAsia="en-US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  <w:lang w:eastAsia="en-US"/>
              </w:rPr>
              <w:t xml:space="preserve">.09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  <w:lang w:eastAsia="en-US"/>
              </w:rPr>
              <w:t xml:space="preserve">.202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  <w:lang w:val="en-US" w:eastAsia="en-US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  <w:lang w:eastAsia="en-US"/>
              </w:rPr>
              <w:t xml:space="preserve">;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auto" w:fill="auto"/>
            <w:tcW w:w="284" w:type="dxa"/>
            <w:textDirection w:val="lrTb"/>
            <w:noWrap w:val="false"/>
          </w:tcPr>
          <w:p>
            <w:pPr>
              <w:ind w:right="-190"/>
              <w:jc w:val="both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-</w:t>
            </w:r>
            <w:r/>
          </w:p>
        </w:tc>
        <w:tc>
          <w:tcPr>
            <w:shd w:val="clear" w:color="auto" w:fill="auto"/>
            <w:tcW w:w="7796" w:type="dxa"/>
            <w:textDirection w:val="lrTb"/>
            <w:noWrap w:val="false"/>
          </w:tcPr>
          <w:p>
            <w:pPr>
              <w:ind w:left="-108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дату начала приема заявок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и необходимых документов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</w:t>
            </w:r>
            <w:r/>
          </w:p>
        </w:tc>
        <w:tc>
          <w:tcPr>
            <w:shd w:val="clear" w:color="auto" w:fill="auto"/>
            <w:tcW w:w="236" w:type="dxa"/>
            <w:textDirection w:val="lrTb"/>
            <w:noWrap w:val="false"/>
          </w:tcPr>
          <w:p>
            <w:pPr>
              <w:ind w:left="113" w:firstLine="709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–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113" w:firstLine="34"/>
              <w:jc w:val="both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lang w:eastAsia="en-US"/>
              </w:rPr>
              <w:t xml:space="preserve">18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  <w:lang w:eastAsia="en-US"/>
              </w:rPr>
              <w:t xml:space="preserve">.09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  <w:lang w:eastAsia="en-US"/>
              </w:rPr>
              <w:t xml:space="preserve">.202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  <w:lang w:eastAsia="en-US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  <w:lang w:eastAsia="en-US"/>
              </w:rPr>
              <w:t xml:space="preserve">;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auto" w:fill="auto"/>
            <w:tcW w:w="284" w:type="dxa"/>
            <w:textDirection w:val="lrTb"/>
            <w:noWrap w:val="false"/>
          </w:tcPr>
          <w:p>
            <w:pPr>
              <w:ind w:right="-190"/>
              <w:jc w:val="both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-</w:t>
            </w:r>
            <w:r/>
          </w:p>
        </w:tc>
        <w:tc>
          <w:tcPr>
            <w:shd w:val="clear" w:color="auto" w:fill="auto"/>
            <w:tcW w:w="7796" w:type="dxa"/>
            <w:textDirection w:val="lrTb"/>
            <w:noWrap w:val="false"/>
          </w:tcPr>
          <w:p>
            <w:pPr>
              <w:ind w:left="-108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дату окончания приема заявок и необходимых документов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</w:t>
            </w:r>
            <w:r/>
          </w:p>
        </w:tc>
        <w:tc>
          <w:tcPr>
            <w:shd w:val="clear" w:color="auto" w:fill="auto"/>
            <w:tcW w:w="236" w:type="dxa"/>
            <w:textDirection w:val="lrTb"/>
            <w:noWrap w:val="false"/>
          </w:tcPr>
          <w:p>
            <w:pPr>
              <w:ind w:left="113" w:firstLine="709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–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113" w:firstLine="34"/>
              <w:jc w:val="both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lang w:eastAsia="en-US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  <w:lang w:eastAsia="en-US"/>
              </w:rPr>
              <w:t xml:space="preserve">.10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  <w:lang w:eastAsia="en-US"/>
              </w:rPr>
              <w:t xml:space="preserve">.202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  <w:lang w:eastAsia="en-US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  <w:lang w:eastAsia="en-US"/>
              </w:rPr>
              <w:t xml:space="preserve">;</w:t>
            </w:r>
            <w:r>
              <w:rPr>
                <w:highlight w:val="white"/>
              </w:rPr>
            </w:r>
            <w:r/>
          </w:p>
        </w:tc>
      </w:tr>
      <w:tr>
        <w:trPr>
          <w:trHeight w:val="337"/>
        </w:trPr>
        <w:tc>
          <w:tcPr>
            <w:shd w:val="clear" w:color="auto" w:fill="auto"/>
            <w:tcW w:w="284" w:type="dxa"/>
            <w:textDirection w:val="lrTb"/>
            <w:noWrap w:val="false"/>
          </w:tcPr>
          <w:p>
            <w:pPr>
              <w:ind w:right="-190"/>
              <w:jc w:val="both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-</w:t>
            </w:r>
            <w:r/>
          </w:p>
        </w:tc>
        <w:tc>
          <w:tcPr>
            <w:shd w:val="clear" w:color="auto" w:fill="auto"/>
            <w:tcW w:w="7796" w:type="dxa"/>
            <w:textDirection w:val="lrTb"/>
            <w:noWrap w:val="false"/>
          </w:tcPr>
          <w:p>
            <w:pPr>
              <w:ind w:left="-108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дату проведения конкурсного отбора </w:t>
            </w:r>
            <w:r/>
          </w:p>
        </w:tc>
        <w:tc>
          <w:tcPr>
            <w:shd w:val="clear" w:color="auto" w:fill="auto"/>
            <w:tcW w:w="236" w:type="dxa"/>
            <w:textDirection w:val="lrTb"/>
            <w:noWrap w:val="false"/>
          </w:tcPr>
          <w:p>
            <w:pPr>
              <w:ind w:left="113" w:firstLine="709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113" w:firstLine="34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lang w:eastAsia="en-US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  <w:lang w:eastAsia="en-US"/>
              </w:rPr>
              <w:t xml:space="preserve">.10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  <w:lang w:eastAsia="en-US"/>
              </w:rPr>
              <w:t xml:space="preserve">.2023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  <w:lang w:eastAsia="en-US"/>
              </w:rPr>
              <w:t xml:space="preserve">;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shd w:val="clear" w:color="auto" w:fill="auto"/>
            <w:tcW w:w="284" w:type="dxa"/>
            <w:textDirection w:val="lrTb"/>
            <w:noWrap w:val="false"/>
          </w:tcPr>
          <w:p>
            <w:pPr>
              <w:ind w:right="-190"/>
              <w:jc w:val="both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-</w:t>
            </w:r>
            <w:r/>
          </w:p>
        </w:tc>
        <w:tc>
          <w:tcPr>
            <w:shd w:val="clear" w:color="auto" w:fill="auto"/>
            <w:tcW w:w="7796" w:type="dxa"/>
            <w:textDirection w:val="lrTb"/>
            <w:noWrap w:val="false"/>
          </w:tcPr>
          <w:p>
            <w:pPr>
              <w:ind w:left="-108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дату п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д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ведения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итогов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конкурсного отбора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</w:t>
            </w:r>
            <w:r/>
          </w:p>
        </w:tc>
        <w:tc>
          <w:tcPr>
            <w:shd w:val="clear" w:color="auto" w:fill="auto"/>
            <w:tcW w:w="236" w:type="dxa"/>
            <w:textDirection w:val="lrTb"/>
            <w:noWrap w:val="false"/>
          </w:tcPr>
          <w:p>
            <w:pPr>
              <w:ind w:left="113" w:firstLine="709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–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113" w:firstLine="34"/>
              <w:jc w:val="both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lang w:eastAsia="en-US"/>
              </w:rPr>
              <w:t xml:space="preserve">17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  <w:lang w:eastAsia="en-US"/>
              </w:rPr>
              <w:t xml:space="preserve">.10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  <w:lang w:eastAsia="en-US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  <w:lang w:eastAsia="en-US"/>
              </w:rPr>
              <w:t xml:space="preserve">2023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  <w:lang w:eastAsia="en-US"/>
              </w:rPr>
              <w:t xml:space="preserve">.</w:t>
            </w:r>
            <w:r>
              <w:rPr>
                <w:highlight w:val="white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3. </w:t>
      </w:r>
      <w:r>
        <w:rPr>
          <w:rFonts w:ascii="Times New Roman" w:hAnsi="Times New Roman"/>
          <w:sz w:val="28"/>
          <w:szCs w:val="28"/>
        </w:rPr>
        <w:t xml:space="preserve">Управлению организации социального обслуживания населения и реабилитации инвалидов (Журин Д.В.) обеспечить </w:t>
      </w:r>
      <w:r>
        <w:rPr>
          <w:rFonts w:ascii="Times New Roman" w:hAnsi="Times New Roman"/>
          <w:sz w:val="28"/>
          <w:szCs w:val="28"/>
        </w:rPr>
        <w:t xml:space="preserve"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конкурсной комиссии по проведению конкурсного отбора </w:t>
      </w:r>
      <w:r>
        <w:rPr>
          <w:rFonts w:ascii="Times New Roman" w:hAnsi="Times New Roman"/>
          <w:bCs/>
          <w:sz w:val="28"/>
          <w:szCs w:val="28"/>
        </w:rPr>
        <w:t xml:space="preserve">некоммерческих организаций, не являющихся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государственными (муниципальными) учреждениями, для оказания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услуг в сфере социального обслуживания граждан в целях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реализации пилотного проекта по созданию системы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долговременного ухода за граждан</w:t>
      </w:r>
      <w:r>
        <w:rPr>
          <w:rFonts w:ascii="Times New Roman" w:hAnsi="Times New Roman"/>
          <w:bCs/>
          <w:sz w:val="28"/>
          <w:szCs w:val="28"/>
        </w:rPr>
        <w:t xml:space="preserve">ами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пожилого возраста и инвалидами</w:t>
      </w:r>
      <w:r>
        <w:rPr>
          <w:rFonts w:ascii="Times New Roman" w:hAnsi="Times New Roman"/>
          <w:bCs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right="-2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4. Контроль за исполнением настоящего приказа оставляю за собой.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0"/>
        <w:ind w:firstLine="0"/>
        <w:tabs>
          <w:tab w:val="left" w:pos="708" w:leader="none"/>
        </w:tabs>
        <w:rPr>
          <w:szCs w:val="28"/>
        </w:rPr>
      </w:pPr>
      <w:r>
        <w:rPr>
          <w:szCs w:val="28"/>
        </w:rPr>
        <w:t xml:space="preserve">М</w:t>
      </w:r>
      <w:r>
        <w:rPr>
          <w:szCs w:val="28"/>
        </w:rPr>
        <w:t xml:space="preserve">инистр                 </w:t>
      </w:r>
      <w:r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</w:t>
      </w:r>
      <w:r>
        <w:rPr>
          <w:szCs w:val="28"/>
        </w:rPr>
        <w:t xml:space="preserve">                  </w:t>
      </w:r>
      <w:r>
        <w:rPr>
          <w:szCs w:val="28"/>
        </w:rPr>
        <w:t xml:space="preserve">        </w:t>
      </w:r>
      <w:r>
        <w:rPr>
          <w:szCs w:val="28"/>
        </w:rPr>
        <w:t xml:space="preserve">Е.В. </w:t>
      </w:r>
      <w:r>
        <w:rPr>
          <w:szCs w:val="28"/>
        </w:rPr>
        <w:t xml:space="preserve">Бахарева</w:t>
      </w:r>
      <w:r/>
    </w:p>
    <w:p>
      <w:pPr>
        <w:pStyle w:val="850"/>
        <w:ind w:firstLine="0"/>
        <w:tabs>
          <w:tab w:val="left" w:pos="708" w:leader="none"/>
        </w:tabs>
        <w:rPr>
          <w:szCs w:val="28"/>
        </w:rPr>
      </w:pPr>
      <w:r>
        <w:rPr>
          <w:szCs w:val="28"/>
        </w:rPr>
      </w:r>
      <w:r/>
    </w:p>
    <w:p>
      <w:pPr>
        <w:pStyle w:val="850"/>
        <w:ind w:firstLine="0"/>
        <w:tabs>
          <w:tab w:val="left" w:pos="708" w:leader="none"/>
        </w:tabs>
        <w:rPr>
          <w:szCs w:val="28"/>
        </w:rPr>
      </w:pPr>
      <w:r>
        <w:rPr>
          <w:szCs w:val="28"/>
        </w:rPr>
      </w:r>
      <w:r/>
    </w:p>
    <w:p>
      <w:pPr>
        <w:pStyle w:val="850"/>
        <w:ind w:firstLine="0"/>
        <w:tabs>
          <w:tab w:val="left" w:pos="708" w:leader="none"/>
        </w:tabs>
        <w:rPr>
          <w:szCs w:val="28"/>
        </w:rPr>
      </w:pPr>
      <w:r>
        <w:rPr>
          <w:szCs w:val="28"/>
        </w:rPr>
      </w:r>
      <w:r/>
    </w:p>
    <w:p>
      <w:pPr>
        <w:pStyle w:val="850"/>
        <w:ind w:firstLine="0"/>
        <w:tabs>
          <w:tab w:val="left" w:pos="708" w:leader="none"/>
        </w:tabs>
        <w:rPr>
          <w:szCs w:val="28"/>
        </w:rPr>
      </w:pPr>
      <w:r>
        <w:rPr>
          <w:szCs w:val="28"/>
        </w:rPr>
      </w:r>
      <w:r/>
    </w:p>
    <w:p>
      <w:pPr>
        <w:pStyle w:val="850"/>
        <w:ind w:firstLine="0"/>
        <w:tabs>
          <w:tab w:val="left" w:pos="708" w:leader="none"/>
        </w:tabs>
        <w:rPr>
          <w:szCs w:val="28"/>
          <w:lang w:val="en-US"/>
        </w:rPr>
      </w:pPr>
      <w:r>
        <w:rPr>
          <w:szCs w:val="28"/>
          <w:lang w:val="en-US"/>
        </w:rPr>
      </w:r>
      <w:r/>
    </w:p>
    <w:p>
      <w:pPr>
        <w:pStyle w:val="850"/>
        <w:ind w:firstLine="0"/>
        <w:tabs>
          <w:tab w:val="left" w:pos="708" w:leader="none"/>
        </w:tabs>
        <w:rPr>
          <w:lang w:val="en-US"/>
        </w:rPr>
      </w:pPr>
      <w:r>
        <w:rPr>
          <w:szCs w:val="28"/>
          <w:lang w:val="en-US"/>
        </w:rPr>
      </w:r>
      <w:r>
        <w:rPr>
          <w:szCs w:val="28"/>
          <w:lang w:val="en-US"/>
        </w:rPr>
      </w:r>
      <w:r/>
    </w:p>
    <w:p>
      <w:pPr>
        <w:pStyle w:val="850"/>
        <w:ind w:firstLine="0"/>
        <w:tabs>
          <w:tab w:val="left" w:pos="708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/>
    </w:p>
    <w:p>
      <w:pPr>
        <w:pStyle w:val="850"/>
        <w:ind w:firstLine="0"/>
        <w:tabs>
          <w:tab w:val="left" w:pos="708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/>
    </w:p>
    <w:p>
      <w:pPr>
        <w:pStyle w:val="850"/>
        <w:ind w:firstLine="0"/>
        <w:tabs>
          <w:tab w:val="left" w:pos="708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/>
    </w:p>
    <w:p>
      <w:pPr>
        <w:pStyle w:val="850"/>
        <w:ind w:firstLine="0"/>
        <w:tabs>
          <w:tab w:val="left" w:pos="708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/>
    </w:p>
    <w:p>
      <w:pPr>
        <w:pStyle w:val="850"/>
        <w:ind w:firstLine="0"/>
        <w:tabs>
          <w:tab w:val="left" w:pos="708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/>
    </w:p>
    <w:p>
      <w:pPr>
        <w:pStyle w:val="850"/>
        <w:ind w:firstLine="0"/>
        <w:tabs>
          <w:tab w:val="left" w:pos="708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/>
    </w:p>
    <w:p>
      <w:pPr>
        <w:pStyle w:val="850"/>
        <w:ind w:firstLine="0"/>
        <w:tabs>
          <w:tab w:val="left" w:pos="708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/>
    </w:p>
    <w:p>
      <w:pPr>
        <w:pStyle w:val="850"/>
        <w:ind w:firstLine="0"/>
        <w:tabs>
          <w:tab w:val="left" w:pos="708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/>
    </w:p>
    <w:p>
      <w:pPr>
        <w:pStyle w:val="850"/>
        <w:ind w:firstLine="0"/>
        <w:tabs>
          <w:tab w:val="left" w:pos="708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/>
    </w:p>
    <w:p>
      <w:pPr>
        <w:pStyle w:val="850"/>
        <w:ind w:firstLine="0"/>
        <w:tabs>
          <w:tab w:val="left" w:pos="708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/>
    </w:p>
    <w:p>
      <w:pPr>
        <w:pStyle w:val="850"/>
        <w:ind w:firstLine="0"/>
        <w:tabs>
          <w:tab w:val="left" w:pos="708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/>
    </w:p>
    <w:p>
      <w:pPr>
        <w:pStyle w:val="850"/>
        <w:ind w:firstLine="0"/>
        <w:tabs>
          <w:tab w:val="left" w:pos="708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/>
    </w:p>
    <w:p>
      <w:pPr>
        <w:pStyle w:val="850"/>
        <w:ind w:firstLine="0"/>
        <w:tabs>
          <w:tab w:val="left" w:pos="708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/>
    </w:p>
    <w:p>
      <w:pPr>
        <w:pStyle w:val="850"/>
        <w:ind w:firstLine="0"/>
        <w:tabs>
          <w:tab w:val="left" w:pos="708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/>
    </w:p>
    <w:p>
      <w:pPr>
        <w:pStyle w:val="850"/>
        <w:ind w:firstLine="0"/>
        <w:tabs>
          <w:tab w:val="left" w:pos="708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/>
    </w:p>
    <w:p>
      <w:pPr>
        <w:pStyle w:val="850"/>
        <w:ind w:firstLine="0"/>
        <w:tabs>
          <w:tab w:val="left" w:pos="708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/>
    </w:p>
    <w:p>
      <w:pPr>
        <w:pStyle w:val="850"/>
        <w:ind w:firstLine="0"/>
        <w:tabs>
          <w:tab w:val="left" w:pos="708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/>
    </w:p>
    <w:p>
      <w:pPr>
        <w:pStyle w:val="850"/>
        <w:ind w:firstLine="0"/>
        <w:tabs>
          <w:tab w:val="left" w:pos="708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/>
    </w:p>
    <w:p>
      <w:pPr>
        <w:pStyle w:val="850"/>
        <w:ind w:firstLine="0"/>
        <w:tabs>
          <w:tab w:val="left" w:pos="708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/>
    </w:p>
    <w:p>
      <w:pPr>
        <w:pStyle w:val="850"/>
        <w:ind w:firstLine="0"/>
        <w:tabs>
          <w:tab w:val="left" w:pos="708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/>
    </w:p>
    <w:p>
      <w:pPr>
        <w:pStyle w:val="850"/>
        <w:ind w:firstLine="0"/>
        <w:tabs>
          <w:tab w:val="left" w:pos="708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/>
    </w:p>
    <w:p>
      <w:pPr>
        <w:pStyle w:val="850"/>
        <w:ind w:firstLine="0"/>
        <w:tabs>
          <w:tab w:val="left" w:pos="708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/>
    </w:p>
    <w:p>
      <w:pPr>
        <w:pStyle w:val="850"/>
        <w:ind w:firstLine="0"/>
        <w:tabs>
          <w:tab w:val="left" w:pos="708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/>
    </w:p>
    <w:p>
      <w:pPr>
        <w:pStyle w:val="850"/>
        <w:ind w:firstLine="0"/>
        <w:tabs>
          <w:tab w:val="left" w:pos="708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/>
    </w:p>
    <w:p>
      <w:pPr>
        <w:pStyle w:val="850"/>
        <w:ind w:firstLine="0"/>
        <w:tabs>
          <w:tab w:val="left" w:pos="708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/>
    </w:p>
    <w:p>
      <w:pPr>
        <w:pStyle w:val="850"/>
        <w:ind w:firstLine="0"/>
        <w:tabs>
          <w:tab w:val="left" w:pos="708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/>
    </w:p>
    <w:p>
      <w:pPr>
        <w:pStyle w:val="850"/>
        <w:ind w:firstLine="0"/>
        <w:tabs>
          <w:tab w:val="left" w:pos="708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/>
    </w:p>
    <w:p>
      <w:pPr>
        <w:pStyle w:val="850"/>
        <w:ind w:firstLine="0"/>
        <w:tabs>
          <w:tab w:val="left" w:pos="708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65968602"/>
      <w:docPartObj>
        <w:docPartGallery w:val="Page Numbers (Top of Page)"/>
        <w:docPartUnique w:val="true"/>
      </w:docPartObj>
      <w:rPr/>
    </w:sdtPr>
    <w:sdtContent>
      <w:p>
        <w:pPr>
          <w:pStyle w:val="850"/>
          <w:ind w:firstLine="0"/>
          <w:jc w:val="center"/>
          <w:rPr>
            <w:color w:val="808080" w:themeColor="background1" w:themeShade="80"/>
            <w:sz w:val="22"/>
            <w:szCs w:val="22"/>
          </w:rPr>
        </w:pPr>
        <w:r>
          <w:rPr>
            <w:color w:val="808080" w:themeColor="background1" w:themeShade="80"/>
            <w:sz w:val="22"/>
            <w:szCs w:val="22"/>
          </w:rPr>
          <w:fldChar w:fldCharType="begin"/>
        </w:r>
        <w:r>
          <w:rPr>
            <w:color w:val="808080" w:themeColor="background1" w:themeShade="80"/>
            <w:sz w:val="22"/>
            <w:szCs w:val="22"/>
          </w:rPr>
          <w:instrText xml:space="preserve">PAGE   \* MERGEFORMAT</w:instrText>
        </w:r>
        <w:r>
          <w:rPr>
            <w:color w:val="808080" w:themeColor="background1" w:themeShade="80"/>
            <w:sz w:val="22"/>
            <w:szCs w:val="22"/>
          </w:rPr>
          <w:fldChar w:fldCharType="separate"/>
        </w:r>
        <w:r>
          <w:rPr>
            <w:color w:val="808080" w:themeColor="background1" w:themeShade="80"/>
            <w:sz w:val="22"/>
            <w:szCs w:val="22"/>
          </w:rPr>
          <w:t xml:space="preserve">2</w:t>
        </w:r>
        <w:r>
          <w:rPr>
            <w:color w:val="808080" w:themeColor="background1" w:themeShade="80"/>
            <w:sz w:val="22"/>
            <w:szCs w:val="22"/>
          </w:rPr>
          <w:fldChar w:fldCharType="end"/>
        </w:r>
        <w:r/>
      </w:p>
    </w:sdtContent>
  </w:sdt>
  <w:p>
    <w:pPr>
      <w:pStyle w:val="850"/>
      <w:ind w:firstLine="0"/>
      <w:jc w:val="center"/>
      <w:rPr>
        <w:color w:val="bfbfbf" w:themeColor="background1" w:themeShade="BF"/>
      </w:rPr>
    </w:pPr>
    <w:r>
      <w:rPr>
        <w:color w:val="bfbfbf" w:themeColor="background1" w:themeShade="BF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6"/>
    <w:next w:val="846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7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6"/>
    <w:next w:val="846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7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7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7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7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7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6"/>
    <w:next w:val="846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7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6"/>
    <w:next w:val="846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7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Title"/>
    <w:basedOn w:val="846"/>
    <w:next w:val="846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7"/>
    <w:link w:val="690"/>
    <w:uiPriority w:val="10"/>
    <w:rPr>
      <w:sz w:val="48"/>
      <w:szCs w:val="48"/>
    </w:rPr>
  </w:style>
  <w:style w:type="paragraph" w:styleId="692">
    <w:name w:val="Subtitle"/>
    <w:basedOn w:val="846"/>
    <w:next w:val="846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7"/>
    <w:link w:val="692"/>
    <w:uiPriority w:val="11"/>
    <w:rPr>
      <w:sz w:val="24"/>
      <w:szCs w:val="24"/>
    </w:rPr>
  </w:style>
  <w:style w:type="paragraph" w:styleId="694">
    <w:name w:val="Quote"/>
    <w:basedOn w:val="846"/>
    <w:next w:val="846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6"/>
    <w:next w:val="846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character" w:styleId="698">
    <w:name w:val="Header Char"/>
    <w:basedOn w:val="847"/>
    <w:link w:val="850"/>
    <w:uiPriority w:val="99"/>
  </w:style>
  <w:style w:type="character" w:styleId="699">
    <w:name w:val="Footer Char"/>
    <w:basedOn w:val="847"/>
    <w:link w:val="864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864"/>
    <w:uiPriority w:val="99"/>
  </w:style>
  <w:style w:type="table" w:styleId="702">
    <w:name w:val="Table Grid"/>
    <w:basedOn w:val="8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7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7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  <w:rPr>
      <w:rFonts w:eastAsiaTheme="minorEastAsia"/>
      <w:lang w:eastAsia="ru-RU"/>
    </w:rPr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paragraph" w:styleId="850">
    <w:name w:val="Header"/>
    <w:basedOn w:val="846"/>
    <w:link w:val="851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 w:cs="Times New Roman"/>
      <w:sz w:val="28"/>
      <w:szCs w:val="20"/>
    </w:rPr>
  </w:style>
  <w:style w:type="character" w:styleId="851" w:customStyle="1">
    <w:name w:val="Верхний колонтитул Знак"/>
    <w:basedOn w:val="847"/>
    <w:link w:val="85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52">
    <w:name w:val="Body Text Indent 2"/>
    <w:basedOn w:val="846"/>
    <w:link w:val="853"/>
    <w:unhideWhenUsed/>
    <w:pPr>
      <w:ind w:left="-540" w:firstLine="540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853" w:customStyle="1">
    <w:name w:val="Основной текст с отступом 2 Знак"/>
    <w:basedOn w:val="847"/>
    <w:link w:val="85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54">
    <w:name w:val="Balloon Text"/>
    <w:basedOn w:val="846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847"/>
    <w:link w:val="854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paragraph" w:styleId="856">
    <w:name w:val="No Spacing"/>
    <w:basedOn w:val="846"/>
    <w:link w:val="857"/>
    <w:uiPriority w:val="1"/>
    <w:qFormat/>
    <w:pPr>
      <w:jc w:val="both"/>
      <w:spacing w:after="0" w:line="240" w:lineRule="auto"/>
    </w:pPr>
    <w:rPr>
      <w:rFonts w:ascii="Times New Roman" w:hAnsi="Times New Roman" w:eastAsia="Calibri" w:cs="Times New Roman"/>
      <w:sz w:val="20"/>
      <w:lang w:eastAsia="en-US"/>
    </w:rPr>
  </w:style>
  <w:style w:type="character" w:styleId="857" w:customStyle="1">
    <w:name w:val="Без интервала Знак"/>
    <w:link w:val="856"/>
    <w:uiPriority w:val="1"/>
    <w:rPr>
      <w:rFonts w:ascii="Times New Roman" w:hAnsi="Times New Roman" w:eastAsia="Calibri" w:cs="Times New Roman"/>
      <w:sz w:val="20"/>
    </w:rPr>
  </w:style>
  <w:style w:type="paragraph" w:styleId="858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59">
    <w:name w:val="Placeholder Text"/>
    <w:basedOn w:val="847"/>
    <w:uiPriority w:val="99"/>
    <w:semiHidden/>
    <w:rPr>
      <w:color w:val="808080"/>
    </w:rPr>
  </w:style>
  <w:style w:type="paragraph" w:styleId="860">
    <w:name w:val="List Paragraph"/>
    <w:basedOn w:val="846"/>
    <w:uiPriority w:val="34"/>
    <w:qFormat/>
    <w:pPr>
      <w:contextualSpacing/>
      <w:ind w:left="720"/>
    </w:pPr>
  </w:style>
  <w:style w:type="paragraph" w:styleId="861">
    <w:name w:val="Body Text 2"/>
    <w:basedOn w:val="846"/>
    <w:link w:val="862"/>
    <w:uiPriority w:val="99"/>
    <w:unhideWhenUsed/>
    <w:pPr>
      <w:spacing w:after="120" w:line="480" w:lineRule="auto"/>
    </w:pPr>
  </w:style>
  <w:style w:type="character" w:styleId="862" w:customStyle="1">
    <w:name w:val="Основной текст 2 Знак"/>
    <w:basedOn w:val="847"/>
    <w:link w:val="861"/>
    <w:uiPriority w:val="99"/>
    <w:rPr>
      <w:rFonts w:eastAsiaTheme="minorEastAsia"/>
      <w:lang w:eastAsia="ru-RU"/>
    </w:rPr>
  </w:style>
  <w:style w:type="character" w:styleId="863" w:customStyle="1">
    <w:name w:val="Основной текст (2) + 11 pt"/>
    <w:uiPriority w:val="99"/>
    <w:rPr>
      <w:rFonts w:ascii="Times New Roman" w:hAnsi="Times New Roman" w:cs="Times New Roman"/>
      <w:sz w:val="22"/>
      <w:szCs w:val="22"/>
      <w:u w:val="none"/>
    </w:rPr>
  </w:style>
  <w:style w:type="paragraph" w:styleId="864">
    <w:name w:val="Footer"/>
    <w:basedOn w:val="846"/>
    <w:link w:val="8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basedOn w:val="847"/>
    <w:link w:val="864"/>
    <w:uiPriority w:val="99"/>
    <w:rPr>
      <w:rFonts w:eastAsiaTheme="minorEastAsia"/>
      <w:lang w:eastAsia="ru-RU"/>
    </w:rPr>
  </w:style>
  <w:style w:type="paragraph" w:styleId="866" w:customStyle="1">
    <w:name w:val="Body Text Indent"/>
    <w:uiPriority w:val="99"/>
    <w:unhideWhenUsed/>
    <w:pPr>
      <w:contextualSpacing w:val="0"/>
      <w:ind w:left="283" w:right="0" w:firstLine="0"/>
      <w:jc w:val="both"/>
      <w:keepLines w:val="0"/>
      <w:keepNext w:val="0"/>
      <w:pageBreakBefore w:val="0"/>
      <w:spacing w:before="0" w:beforeAutospacing="0" w:after="12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6FC36-392F-4722-829B-3008B158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Азимова Анастасия Юрьевна</dc:creator>
  <cp:keywords/>
  <dc:description/>
  <cp:revision>1090</cp:revision>
  <dcterms:created xsi:type="dcterms:W3CDTF">2016-12-19T10:15:00Z</dcterms:created>
  <dcterms:modified xsi:type="dcterms:W3CDTF">2023-09-04T05:15:34Z</dcterms:modified>
</cp:coreProperties>
</file>