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3DF74" w14:textId="4D198DC6" w:rsidR="004C61CC" w:rsidRPr="00E922A1" w:rsidRDefault="00792ED8" w:rsidP="002905A1">
      <w:pPr>
        <w:spacing w:after="0" w:line="240" w:lineRule="auto"/>
        <w:ind w:left="5954"/>
        <w:jc w:val="center"/>
        <w:rPr>
          <w:rFonts w:ascii="Times New Roman" w:hAnsi="Times New Roman"/>
          <w:sz w:val="28"/>
          <w:szCs w:val="28"/>
        </w:rPr>
      </w:pPr>
      <w:bookmarkStart w:id="0" w:name="_GoBack"/>
      <w:bookmarkEnd w:id="0"/>
      <w:r w:rsidRPr="00E922A1">
        <w:rPr>
          <w:rFonts w:ascii="Times New Roman" w:hAnsi="Times New Roman"/>
          <w:sz w:val="28"/>
          <w:szCs w:val="28"/>
        </w:rPr>
        <w:t>ПРИЛОЖЕНИЕ</w:t>
      </w:r>
      <w:r w:rsidR="00790ECF" w:rsidRPr="00E922A1">
        <w:rPr>
          <w:rFonts w:ascii="Times New Roman" w:hAnsi="Times New Roman"/>
          <w:sz w:val="28"/>
          <w:szCs w:val="28"/>
        </w:rPr>
        <w:t xml:space="preserve"> </w:t>
      </w:r>
      <w:r w:rsidR="00E708DC" w:rsidRPr="00E922A1">
        <w:rPr>
          <w:rFonts w:ascii="Times New Roman" w:hAnsi="Times New Roman"/>
          <w:sz w:val="28"/>
          <w:szCs w:val="28"/>
        </w:rPr>
        <w:t>№</w:t>
      </w:r>
      <w:r w:rsidR="00B30DFC">
        <w:rPr>
          <w:rFonts w:ascii="Times New Roman" w:hAnsi="Times New Roman"/>
          <w:sz w:val="28"/>
          <w:szCs w:val="28"/>
        </w:rPr>
        <w:t xml:space="preserve"> </w:t>
      </w:r>
      <w:r w:rsidR="00E708DC" w:rsidRPr="00E922A1">
        <w:rPr>
          <w:rFonts w:ascii="Times New Roman" w:hAnsi="Times New Roman"/>
          <w:sz w:val="28"/>
          <w:szCs w:val="28"/>
        </w:rPr>
        <w:t>3</w:t>
      </w:r>
    </w:p>
    <w:p w14:paraId="7A16DF44" w14:textId="77777777" w:rsidR="00892768" w:rsidRPr="00726E14" w:rsidRDefault="00892768" w:rsidP="00892768">
      <w:pPr>
        <w:spacing w:after="0" w:line="240" w:lineRule="auto"/>
        <w:ind w:left="5954"/>
        <w:jc w:val="center"/>
        <w:rPr>
          <w:rFonts w:ascii="Times New Roman" w:hAnsi="Times New Roman"/>
          <w:sz w:val="28"/>
          <w:szCs w:val="28"/>
        </w:rPr>
      </w:pPr>
      <w:r w:rsidRPr="00726E14">
        <w:rPr>
          <w:rFonts w:ascii="Times New Roman" w:hAnsi="Times New Roman"/>
          <w:sz w:val="28"/>
          <w:szCs w:val="28"/>
        </w:rPr>
        <w:t xml:space="preserve">к Условиям концессионного соглашения в отношении создания и эксплуатации межрайонного комплекса - полигона твердых коммунальных отходов с мусоросортировочной линией в </w:t>
      </w:r>
      <w:proofErr w:type="spellStart"/>
      <w:r w:rsidRPr="00726E14">
        <w:rPr>
          <w:rFonts w:ascii="Times New Roman" w:hAnsi="Times New Roman"/>
          <w:sz w:val="28"/>
          <w:szCs w:val="28"/>
        </w:rPr>
        <w:t>Каргатском</w:t>
      </w:r>
      <w:proofErr w:type="spellEnd"/>
      <w:r w:rsidRPr="00726E14">
        <w:rPr>
          <w:rFonts w:ascii="Times New Roman" w:hAnsi="Times New Roman"/>
          <w:sz w:val="28"/>
          <w:szCs w:val="28"/>
        </w:rPr>
        <w:t xml:space="preserve"> районе Новосибирской области</w:t>
      </w:r>
    </w:p>
    <w:p w14:paraId="5FCC14BC" w14:textId="77777777" w:rsidR="00B361D5" w:rsidRPr="00B30DFC" w:rsidRDefault="00B361D5" w:rsidP="00560E27">
      <w:pPr>
        <w:autoSpaceDE w:val="0"/>
        <w:autoSpaceDN w:val="0"/>
        <w:adjustRightInd w:val="0"/>
        <w:spacing w:after="0" w:line="240" w:lineRule="auto"/>
        <w:jc w:val="center"/>
        <w:rPr>
          <w:rFonts w:ascii="Times New Roman" w:hAnsi="Times New Roman"/>
          <w:sz w:val="28"/>
          <w:szCs w:val="28"/>
        </w:rPr>
      </w:pPr>
    </w:p>
    <w:p w14:paraId="2D9E9137" w14:textId="2633F70A" w:rsidR="009F1E14" w:rsidRPr="00E922A1" w:rsidRDefault="001F6F54" w:rsidP="00560E27">
      <w:pPr>
        <w:widowControl w:val="0"/>
        <w:spacing w:after="0" w:line="240" w:lineRule="auto"/>
        <w:ind w:right="-9"/>
        <w:jc w:val="center"/>
        <w:rPr>
          <w:rFonts w:ascii="Times New Roman" w:eastAsia="Calibri" w:hAnsi="Times New Roman"/>
          <w:b/>
          <w:sz w:val="28"/>
          <w:szCs w:val="28"/>
        </w:rPr>
      </w:pPr>
      <w:r w:rsidRPr="00E922A1">
        <w:rPr>
          <w:rFonts w:ascii="Times New Roman" w:eastAsia="Calibri" w:hAnsi="Times New Roman"/>
          <w:b/>
          <w:color w:val="000000"/>
          <w:kern w:val="2"/>
          <w:sz w:val="28"/>
          <w:szCs w:val="28"/>
        </w:rPr>
        <w:t xml:space="preserve">Порядок возмещения расходов </w:t>
      </w:r>
      <w:r w:rsidRPr="00D35B2D">
        <w:rPr>
          <w:rFonts w:ascii="Times New Roman" w:eastAsia="Calibri" w:hAnsi="Times New Roman"/>
          <w:b/>
          <w:color w:val="000000"/>
          <w:kern w:val="2"/>
          <w:sz w:val="28"/>
          <w:szCs w:val="28"/>
        </w:rPr>
        <w:t>сторон</w:t>
      </w:r>
      <w:r w:rsidRPr="00E922A1">
        <w:rPr>
          <w:rFonts w:ascii="Times New Roman" w:eastAsia="Calibri" w:hAnsi="Times New Roman"/>
          <w:b/>
          <w:color w:val="000000"/>
          <w:kern w:val="2"/>
          <w:sz w:val="28"/>
          <w:szCs w:val="28"/>
        </w:rPr>
        <w:t xml:space="preserve"> в случае досрочного расторжения </w:t>
      </w:r>
      <w:r w:rsidR="00CE03D1" w:rsidRPr="00E54C93">
        <w:rPr>
          <w:rFonts w:ascii="Times New Roman" w:hAnsi="Times New Roman"/>
          <w:b/>
          <w:sz w:val="28"/>
          <w:szCs w:val="28"/>
        </w:rPr>
        <w:t xml:space="preserve">концессионного соглашения </w:t>
      </w:r>
      <w:r w:rsidR="00CE03D1" w:rsidRPr="00E54C93">
        <w:rPr>
          <w:rFonts w:ascii="Times New Roman" w:eastAsia="Calibri" w:hAnsi="Times New Roman"/>
          <w:b/>
          <w:sz w:val="28"/>
          <w:szCs w:val="28"/>
        </w:rPr>
        <w:t xml:space="preserve">в отношении </w:t>
      </w:r>
      <w:r w:rsidR="00CE03D1" w:rsidRPr="00726E14">
        <w:rPr>
          <w:rFonts w:ascii="Times New Roman" w:hAnsi="Times New Roman"/>
          <w:b/>
          <w:sz w:val="28"/>
          <w:szCs w:val="28"/>
        </w:rPr>
        <w:t xml:space="preserve">создания и эксплуатации межрайонного комплекса - полигона твердых коммунальных отходов с мусоросортировочной линией в </w:t>
      </w:r>
      <w:proofErr w:type="spellStart"/>
      <w:r w:rsidR="00CE03D1" w:rsidRPr="00726E14">
        <w:rPr>
          <w:rFonts w:ascii="Times New Roman" w:hAnsi="Times New Roman"/>
          <w:b/>
          <w:sz w:val="28"/>
          <w:szCs w:val="28"/>
        </w:rPr>
        <w:t>Каргатском</w:t>
      </w:r>
      <w:proofErr w:type="spellEnd"/>
      <w:r w:rsidR="00CE03D1" w:rsidRPr="00726E14">
        <w:rPr>
          <w:rFonts w:ascii="Times New Roman" w:hAnsi="Times New Roman"/>
          <w:b/>
          <w:sz w:val="28"/>
          <w:szCs w:val="28"/>
        </w:rPr>
        <w:t xml:space="preserve"> районе Новосибирской области</w:t>
      </w:r>
    </w:p>
    <w:p w14:paraId="3735B2D6" w14:textId="77777777" w:rsidR="00560E27" w:rsidRPr="00C309CA" w:rsidRDefault="00560E27" w:rsidP="00560E27">
      <w:pPr>
        <w:widowControl w:val="0"/>
        <w:spacing w:after="0" w:line="240" w:lineRule="auto"/>
        <w:ind w:right="-9"/>
        <w:jc w:val="center"/>
        <w:rPr>
          <w:rFonts w:ascii="Times New Roman" w:eastAsia="Calibri" w:hAnsi="Times New Roman"/>
          <w:sz w:val="28"/>
          <w:szCs w:val="28"/>
        </w:rPr>
      </w:pPr>
    </w:p>
    <w:p w14:paraId="221A9D00" w14:textId="77777777" w:rsidR="001F6F54" w:rsidRPr="00E922A1" w:rsidRDefault="001F6F54" w:rsidP="00560E27">
      <w:pPr>
        <w:autoSpaceDE w:val="0"/>
        <w:autoSpaceDN w:val="0"/>
        <w:adjustRightInd w:val="0"/>
        <w:spacing w:after="0" w:line="240" w:lineRule="auto"/>
        <w:ind w:firstLine="709"/>
        <w:jc w:val="both"/>
        <w:rPr>
          <w:rFonts w:ascii="Times New Roman" w:hAnsi="Times New Roman"/>
          <w:sz w:val="28"/>
          <w:szCs w:val="28"/>
        </w:rPr>
      </w:pPr>
    </w:p>
    <w:p w14:paraId="3E703124" w14:textId="134BBC9A" w:rsidR="00B25EBF" w:rsidRPr="005B38BF" w:rsidRDefault="001F6F54" w:rsidP="006C04A9">
      <w:pPr>
        <w:pStyle w:val="af"/>
        <w:widowControl w:val="0"/>
        <w:tabs>
          <w:tab w:val="left" w:pos="1560"/>
          <w:tab w:val="left" w:pos="1922"/>
        </w:tabs>
        <w:ind w:left="0" w:right="-11" w:firstLine="709"/>
        <w:contextualSpacing w:val="0"/>
        <w:jc w:val="both"/>
        <w:rPr>
          <w:sz w:val="28"/>
          <w:szCs w:val="28"/>
        </w:rPr>
      </w:pPr>
      <w:bookmarkStart w:id="1" w:name="_Ref87287645"/>
      <w:r w:rsidRPr="005B38BF">
        <w:rPr>
          <w:sz w:val="28"/>
          <w:szCs w:val="28"/>
        </w:rPr>
        <w:t>1. </w:t>
      </w:r>
      <w:r w:rsidR="002055A5" w:rsidRPr="005B38BF">
        <w:rPr>
          <w:sz w:val="28"/>
          <w:szCs w:val="28"/>
        </w:rPr>
        <w:t xml:space="preserve">Настоящий </w:t>
      </w:r>
      <w:r w:rsidR="00D35B2D">
        <w:rPr>
          <w:sz w:val="28"/>
          <w:szCs w:val="28"/>
        </w:rPr>
        <w:t>п</w:t>
      </w:r>
      <w:r w:rsidRPr="00D35B2D">
        <w:rPr>
          <w:sz w:val="28"/>
          <w:szCs w:val="28"/>
        </w:rPr>
        <w:t>орядок</w:t>
      </w:r>
      <w:r w:rsidRPr="005B38BF">
        <w:rPr>
          <w:sz w:val="28"/>
          <w:szCs w:val="28"/>
        </w:rPr>
        <w:t xml:space="preserve"> возмещения расходов </w:t>
      </w:r>
      <w:r w:rsidR="002055A5" w:rsidRPr="00D35B2D">
        <w:rPr>
          <w:sz w:val="28"/>
          <w:szCs w:val="28"/>
        </w:rPr>
        <w:t>Сторон</w:t>
      </w:r>
      <w:r w:rsidRPr="005B38BF">
        <w:rPr>
          <w:sz w:val="28"/>
          <w:szCs w:val="28"/>
        </w:rPr>
        <w:t xml:space="preserve"> при </w:t>
      </w:r>
      <w:r w:rsidR="00B25EBF" w:rsidRPr="005B38BF">
        <w:rPr>
          <w:sz w:val="28"/>
          <w:szCs w:val="28"/>
        </w:rPr>
        <w:t>досрочном расторжении К</w:t>
      </w:r>
      <w:r w:rsidR="002055A5" w:rsidRPr="005B38BF">
        <w:rPr>
          <w:sz w:val="28"/>
          <w:szCs w:val="28"/>
        </w:rPr>
        <w:t>онцессионного соглашения (далее – Порядок) применяется при:</w:t>
      </w:r>
    </w:p>
    <w:p w14:paraId="09481B32" w14:textId="464EFC6B" w:rsidR="002055A5" w:rsidRPr="005B38BF" w:rsidRDefault="002055A5"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1</w:t>
      </w:r>
      <w:r w:rsidR="005B38BF">
        <w:rPr>
          <w:sz w:val="28"/>
          <w:szCs w:val="28"/>
        </w:rPr>
        <w:t>) </w:t>
      </w:r>
      <w:r w:rsidRPr="005B38BF">
        <w:rPr>
          <w:sz w:val="28"/>
          <w:szCs w:val="28"/>
        </w:rPr>
        <w:t>досрочном расторжении Концессионного соглашения на основании решения суда;</w:t>
      </w:r>
    </w:p>
    <w:p w14:paraId="7E565F25" w14:textId="73E01866" w:rsidR="002055A5" w:rsidRPr="005B38BF" w:rsidRDefault="002055A5"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 xml:space="preserve">2) досрочном расторжении Концессионного соглашения на основании решения </w:t>
      </w:r>
      <w:proofErr w:type="spellStart"/>
      <w:r w:rsidRPr="005B38BF">
        <w:rPr>
          <w:sz w:val="28"/>
          <w:szCs w:val="28"/>
        </w:rPr>
        <w:t>Концедента</w:t>
      </w:r>
      <w:proofErr w:type="spellEnd"/>
      <w:r w:rsidRPr="005B38BF">
        <w:rPr>
          <w:sz w:val="28"/>
          <w:szCs w:val="28"/>
        </w:rPr>
        <w:t>, в случае,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w:t>
      </w:r>
    </w:p>
    <w:p w14:paraId="6588F309" w14:textId="0F8C7A97" w:rsidR="001F6F54" w:rsidRPr="005B38BF" w:rsidRDefault="002055A5"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2.</w:t>
      </w:r>
      <w:r w:rsidRPr="005B38BF">
        <w:rPr>
          <w:lang w:val="en-US"/>
        </w:rPr>
        <w:t> </w:t>
      </w:r>
      <w:r w:rsidRPr="005B38BF">
        <w:rPr>
          <w:sz w:val="28"/>
          <w:szCs w:val="28"/>
        </w:rPr>
        <w:t>Стороны вправе взаимно представить</w:t>
      </w:r>
      <w:r w:rsidR="001F6F54" w:rsidRPr="005B38BF">
        <w:rPr>
          <w:sz w:val="28"/>
          <w:szCs w:val="28"/>
        </w:rPr>
        <w:t xml:space="preserve"> расчет Суммы возмещения при </w:t>
      </w:r>
      <w:r w:rsidR="00B25EBF" w:rsidRPr="005B38BF">
        <w:rPr>
          <w:sz w:val="28"/>
          <w:szCs w:val="28"/>
        </w:rPr>
        <w:t>досрочном расторжении</w:t>
      </w:r>
      <w:r w:rsidR="001F6F54" w:rsidRPr="005B38BF">
        <w:rPr>
          <w:sz w:val="28"/>
          <w:szCs w:val="28"/>
        </w:rPr>
        <w:t xml:space="preserve"> </w:t>
      </w:r>
      <w:r w:rsidRPr="005B38BF">
        <w:rPr>
          <w:sz w:val="28"/>
          <w:szCs w:val="28"/>
        </w:rPr>
        <w:t>Концессионного соглаш</w:t>
      </w:r>
      <w:r w:rsidR="00C309CA">
        <w:rPr>
          <w:sz w:val="28"/>
          <w:szCs w:val="28"/>
        </w:rPr>
        <w:t>ения по основаниям, указанным в </w:t>
      </w:r>
      <w:r w:rsidRPr="005B38BF">
        <w:rPr>
          <w:sz w:val="28"/>
          <w:szCs w:val="28"/>
        </w:rPr>
        <w:t xml:space="preserve">пункте 1 Порядка, </w:t>
      </w:r>
      <w:r w:rsidR="001F6F54" w:rsidRPr="005B38BF">
        <w:rPr>
          <w:sz w:val="28"/>
          <w:szCs w:val="28"/>
        </w:rPr>
        <w:t>с приложением документов, подтверждающих этот</w:t>
      </w:r>
      <w:r w:rsidR="001F6F54" w:rsidRPr="005B38BF">
        <w:rPr>
          <w:spacing w:val="-10"/>
          <w:sz w:val="28"/>
          <w:szCs w:val="28"/>
        </w:rPr>
        <w:t xml:space="preserve"> </w:t>
      </w:r>
      <w:r w:rsidR="001F6F54" w:rsidRPr="005B38BF">
        <w:rPr>
          <w:sz w:val="28"/>
          <w:szCs w:val="28"/>
        </w:rPr>
        <w:t>расчет:</w:t>
      </w:r>
      <w:bookmarkEnd w:id="1"/>
    </w:p>
    <w:p w14:paraId="28D5C4C2" w14:textId="2FD252FE" w:rsidR="00C309CA" w:rsidRDefault="005B38BF"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1</w:t>
      </w:r>
      <w:r w:rsidR="001F6F54" w:rsidRPr="005B38BF">
        <w:rPr>
          <w:sz w:val="28"/>
          <w:szCs w:val="28"/>
        </w:rPr>
        <w:t xml:space="preserve">) одновременно с </w:t>
      </w:r>
      <w:r w:rsidR="002055A5" w:rsidRPr="005B38BF">
        <w:rPr>
          <w:sz w:val="28"/>
          <w:szCs w:val="28"/>
        </w:rPr>
        <w:t xml:space="preserve">обращением в суд с </w:t>
      </w:r>
      <w:r>
        <w:rPr>
          <w:sz w:val="28"/>
          <w:szCs w:val="28"/>
        </w:rPr>
        <w:t>требованием</w:t>
      </w:r>
      <w:r w:rsidR="001F6F54" w:rsidRPr="005B38BF">
        <w:rPr>
          <w:sz w:val="28"/>
          <w:szCs w:val="28"/>
        </w:rPr>
        <w:t xml:space="preserve"> о </w:t>
      </w:r>
      <w:r w:rsidR="002055A5" w:rsidRPr="005B38BF">
        <w:rPr>
          <w:sz w:val="28"/>
          <w:szCs w:val="28"/>
        </w:rPr>
        <w:t>досрочном расторжении Концессионного с</w:t>
      </w:r>
      <w:r w:rsidR="00C309CA">
        <w:rPr>
          <w:sz w:val="28"/>
          <w:szCs w:val="28"/>
        </w:rPr>
        <w:t>оглашения;</w:t>
      </w:r>
    </w:p>
    <w:p w14:paraId="51E09395" w14:textId="1B47B41F" w:rsidR="001F6F54" w:rsidRPr="005B38BF" w:rsidRDefault="001F6F54"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или</w:t>
      </w:r>
    </w:p>
    <w:p w14:paraId="6DE9573A" w14:textId="079ACE17" w:rsidR="00C309CA" w:rsidRDefault="005B38BF"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2</w:t>
      </w:r>
      <w:r w:rsidR="001F6F54" w:rsidRPr="005B38BF">
        <w:rPr>
          <w:sz w:val="28"/>
          <w:szCs w:val="28"/>
        </w:rPr>
        <w:t xml:space="preserve">) в течение </w:t>
      </w:r>
      <w:r w:rsidR="002055A5" w:rsidRPr="005B38BF">
        <w:rPr>
          <w:sz w:val="28"/>
          <w:szCs w:val="28"/>
        </w:rPr>
        <w:t>90</w:t>
      </w:r>
      <w:r w:rsidR="00C309CA">
        <w:rPr>
          <w:sz w:val="28"/>
          <w:szCs w:val="28"/>
        </w:rPr>
        <w:t> </w:t>
      </w:r>
      <w:r w:rsidR="001F6F54" w:rsidRPr="005B38BF">
        <w:rPr>
          <w:sz w:val="28"/>
          <w:szCs w:val="28"/>
        </w:rPr>
        <w:t>(</w:t>
      </w:r>
      <w:r w:rsidR="002055A5" w:rsidRPr="005B38BF">
        <w:rPr>
          <w:sz w:val="28"/>
          <w:szCs w:val="28"/>
        </w:rPr>
        <w:t>девяност</w:t>
      </w:r>
      <w:r w:rsidR="003566B9">
        <w:rPr>
          <w:sz w:val="28"/>
          <w:szCs w:val="28"/>
        </w:rPr>
        <w:t>о</w:t>
      </w:r>
      <w:r w:rsidR="001F6F54" w:rsidRPr="005B38BF">
        <w:rPr>
          <w:sz w:val="28"/>
          <w:szCs w:val="28"/>
        </w:rPr>
        <w:t xml:space="preserve">) </w:t>
      </w:r>
      <w:r w:rsidR="002055A5" w:rsidRPr="005B38BF">
        <w:rPr>
          <w:sz w:val="28"/>
          <w:szCs w:val="28"/>
        </w:rPr>
        <w:t>календарных</w:t>
      </w:r>
      <w:r w:rsidR="001F6F54" w:rsidRPr="005B38BF">
        <w:rPr>
          <w:sz w:val="28"/>
          <w:szCs w:val="28"/>
        </w:rPr>
        <w:t xml:space="preserve"> дней с момента </w:t>
      </w:r>
      <w:r w:rsidR="00F9781C" w:rsidRPr="005B38BF">
        <w:rPr>
          <w:sz w:val="28"/>
          <w:szCs w:val="28"/>
        </w:rPr>
        <w:t>вступления в законную силу решения суда о досрочном расторжении Концессионного соглашения</w:t>
      </w:r>
      <w:r w:rsidR="00E922A1" w:rsidRPr="005B38BF">
        <w:rPr>
          <w:sz w:val="28"/>
          <w:szCs w:val="28"/>
        </w:rPr>
        <w:t>;</w:t>
      </w:r>
    </w:p>
    <w:p w14:paraId="2F8AA9E0" w14:textId="44E75ED1" w:rsidR="001F6F54" w:rsidRPr="005B38BF" w:rsidRDefault="001F6F54"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или</w:t>
      </w:r>
    </w:p>
    <w:p w14:paraId="25640317" w14:textId="4B99DB7F" w:rsidR="001F6F54" w:rsidRPr="005B38BF" w:rsidRDefault="005B38BF" w:rsidP="00F9781C">
      <w:pPr>
        <w:pStyle w:val="af"/>
        <w:widowControl w:val="0"/>
        <w:tabs>
          <w:tab w:val="left" w:pos="1560"/>
          <w:tab w:val="left" w:pos="1922"/>
        </w:tabs>
        <w:ind w:left="0" w:right="-11" w:firstLine="709"/>
        <w:contextualSpacing w:val="0"/>
        <w:jc w:val="both"/>
        <w:rPr>
          <w:sz w:val="28"/>
          <w:szCs w:val="28"/>
        </w:rPr>
      </w:pPr>
      <w:r w:rsidRPr="005B38BF">
        <w:rPr>
          <w:sz w:val="28"/>
          <w:szCs w:val="28"/>
        </w:rPr>
        <w:t>3</w:t>
      </w:r>
      <w:r w:rsidR="001F6F54" w:rsidRPr="005B38BF">
        <w:rPr>
          <w:sz w:val="28"/>
          <w:szCs w:val="28"/>
        </w:rPr>
        <w:t>) </w:t>
      </w:r>
      <w:r w:rsidR="00F9781C" w:rsidRPr="005B38BF">
        <w:rPr>
          <w:sz w:val="28"/>
          <w:szCs w:val="28"/>
        </w:rPr>
        <w:t>в течение 90</w:t>
      </w:r>
      <w:r w:rsidR="00C309CA">
        <w:rPr>
          <w:sz w:val="28"/>
          <w:szCs w:val="28"/>
        </w:rPr>
        <w:t> </w:t>
      </w:r>
      <w:r w:rsidR="00F9781C" w:rsidRPr="005B38BF">
        <w:rPr>
          <w:sz w:val="28"/>
          <w:szCs w:val="28"/>
        </w:rPr>
        <w:t>(девяност</w:t>
      </w:r>
      <w:r w:rsidR="003566B9">
        <w:rPr>
          <w:sz w:val="28"/>
          <w:szCs w:val="28"/>
        </w:rPr>
        <w:t>о</w:t>
      </w:r>
      <w:r w:rsidR="00F9781C" w:rsidRPr="005B38BF">
        <w:rPr>
          <w:sz w:val="28"/>
          <w:szCs w:val="28"/>
        </w:rPr>
        <w:t xml:space="preserve">) рабочих дней с момента принятия решения </w:t>
      </w:r>
      <w:proofErr w:type="spellStart"/>
      <w:r w:rsidR="00F9781C" w:rsidRPr="005B38BF">
        <w:rPr>
          <w:sz w:val="28"/>
          <w:szCs w:val="28"/>
        </w:rPr>
        <w:t>Концедента</w:t>
      </w:r>
      <w:proofErr w:type="spellEnd"/>
      <w:r w:rsidR="00F9781C" w:rsidRPr="005B38BF">
        <w:rPr>
          <w:sz w:val="28"/>
          <w:szCs w:val="28"/>
        </w:rPr>
        <w:t xml:space="preserve"> о досрочном расторжении Концессионного соглашения, в связи с обстоятельствами, установленными пунктом 4 части 5 ст</w:t>
      </w:r>
      <w:r w:rsidR="00C309CA">
        <w:rPr>
          <w:sz w:val="28"/>
          <w:szCs w:val="28"/>
        </w:rPr>
        <w:t>атьи</w:t>
      </w:r>
      <w:r w:rsidR="00F9781C" w:rsidRPr="005B38BF">
        <w:rPr>
          <w:sz w:val="28"/>
          <w:szCs w:val="28"/>
        </w:rPr>
        <w:t xml:space="preserve"> 13 Федерального закона от 21.07.2005 № 115-ФЗ «О концессионных соглашениях».</w:t>
      </w:r>
    </w:p>
    <w:p w14:paraId="08D74D05" w14:textId="09871DB4" w:rsidR="001F6F54" w:rsidRPr="005B38BF" w:rsidRDefault="00F9781C" w:rsidP="006C04A9">
      <w:pPr>
        <w:pStyle w:val="af"/>
        <w:widowControl w:val="0"/>
        <w:tabs>
          <w:tab w:val="left" w:pos="1560"/>
          <w:tab w:val="left" w:pos="1922"/>
        </w:tabs>
        <w:ind w:left="0" w:right="-11" w:firstLine="709"/>
        <w:contextualSpacing w:val="0"/>
        <w:jc w:val="both"/>
        <w:rPr>
          <w:sz w:val="28"/>
          <w:szCs w:val="28"/>
        </w:rPr>
      </w:pPr>
      <w:bookmarkStart w:id="2" w:name="_Ref87287674"/>
      <w:r w:rsidRPr="005B38BF">
        <w:rPr>
          <w:sz w:val="28"/>
          <w:szCs w:val="28"/>
        </w:rPr>
        <w:t>3.</w:t>
      </w:r>
      <w:r w:rsidR="001F6F54" w:rsidRPr="005B38BF">
        <w:rPr>
          <w:sz w:val="28"/>
          <w:szCs w:val="28"/>
        </w:rPr>
        <w:t> </w:t>
      </w:r>
      <w:r w:rsidRPr="005B38BF">
        <w:rPr>
          <w:sz w:val="28"/>
          <w:szCs w:val="28"/>
        </w:rPr>
        <w:t xml:space="preserve">Сторона, получившая расчет Суммы возмещения, </w:t>
      </w:r>
      <w:r w:rsidR="001F6F54" w:rsidRPr="005B38BF">
        <w:rPr>
          <w:sz w:val="28"/>
          <w:szCs w:val="28"/>
        </w:rPr>
        <w:t>обязан</w:t>
      </w:r>
      <w:r w:rsidRPr="005B38BF">
        <w:rPr>
          <w:sz w:val="28"/>
          <w:szCs w:val="28"/>
        </w:rPr>
        <w:t>а</w:t>
      </w:r>
      <w:r w:rsidR="001F6F54" w:rsidRPr="005B38BF">
        <w:rPr>
          <w:sz w:val="28"/>
          <w:szCs w:val="28"/>
        </w:rPr>
        <w:t xml:space="preserve"> в течение </w:t>
      </w:r>
      <w:r w:rsidR="00C309CA">
        <w:rPr>
          <w:sz w:val="28"/>
          <w:szCs w:val="28"/>
        </w:rPr>
        <w:t>50 </w:t>
      </w:r>
      <w:r w:rsidR="001F6F54" w:rsidRPr="005B38BF">
        <w:rPr>
          <w:sz w:val="28"/>
          <w:szCs w:val="28"/>
        </w:rPr>
        <w:t>(</w:t>
      </w:r>
      <w:r w:rsidR="005B38BF" w:rsidRPr="005B38BF">
        <w:rPr>
          <w:sz w:val="28"/>
          <w:szCs w:val="28"/>
        </w:rPr>
        <w:t>пят</w:t>
      </w:r>
      <w:r w:rsidR="00E605CA">
        <w:rPr>
          <w:sz w:val="28"/>
          <w:szCs w:val="28"/>
        </w:rPr>
        <w:t>ь</w:t>
      </w:r>
      <w:r w:rsidR="005B38BF" w:rsidRPr="005B38BF">
        <w:rPr>
          <w:sz w:val="28"/>
          <w:szCs w:val="28"/>
        </w:rPr>
        <w:t>десят</w:t>
      </w:r>
      <w:r w:rsidR="001F6F54" w:rsidRPr="005B38BF">
        <w:rPr>
          <w:sz w:val="28"/>
          <w:szCs w:val="28"/>
        </w:rPr>
        <w:t>) рабочих дней со дня</w:t>
      </w:r>
      <w:r w:rsidRPr="005B38BF">
        <w:rPr>
          <w:sz w:val="28"/>
          <w:szCs w:val="28"/>
        </w:rPr>
        <w:t xml:space="preserve"> ее получения </w:t>
      </w:r>
      <w:r w:rsidR="001F6F54" w:rsidRPr="005B38BF">
        <w:rPr>
          <w:sz w:val="28"/>
          <w:szCs w:val="28"/>
        </w:rPr>
        <w:t xml:space="preserve">утвердить </w:t>
      </w:r>
      <w:r w:rsidRPr="005B38BF">
        <w:rPr>
          <w:sz w:val="28"/>
          <w:szCs w:val="28"/>
        </w:rPr>
        <w:t>полученный</w:t>
      </w:r>
      <w:r w:rsidR="001F6F54" w:rsidRPr="005B38BF">
        <w:rPr>
          <w:sz w:val="28"/>
          <w:szCs w:val="28"/>
        </w:rPr>
        <w:t xml:space="preserve"> расчет Суммы возмещения или представить обоснованные возражения относительно размера Суммы возмещени</w:t>
      </w:r>
      <w:bookmarkEnd w:id="2"/>
      <w:r w:rsidRPr="005B38BF">
        <w:rPr>
          <w:sz w:val="28"/>
          <w:szCs w:val="28"/>
        </w:rPr>
        <w:t>я</w:t>
      </w:r>
      <w:r w:rsidR="001F6F54" w:rsidRPr="005B38BF">
        <w:rPr>
          <w:sz w:val="28"/>
          <w:szCs w:val="28"/>
        </w:rPr>
        <w:t>.</w:t>
      </w:r>
    </w:p>
    <w:p w14:paraId="46B26D1E" w14:textId="6BDECF61" w:rsidR="001F6F54" w:rsidRPr="005B38BF" w:rsidRDefault="00F9781C"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4.</w:t>
      </w:r>
      <w:r w:rsidR="001F6F54" w:rsidRPr="005B38BF">
        <w:rPr>
          <w:sz w:val="28"/>
          <w:szCs w:val="28"/>
        </w:rPr>
        <w:t xml:space="preserve"> С целью проверки расчета Суммы возмещения </w:t>
      </w:r>
      <w:r w:rsidRPr="005B38BF">
        <w:rPr>
          <w:sz w:val="28"/>
          <w:szCs w:val="28"/>
        </w:rPr>
        <w:t>сторона, получившая расчет Суммы возмещения,</w:t>
      </w:r>
      <w:r w:rsidR="001F6F54" w:rsidRPr="005B38BF">
        <w:rPr>
          <w:sz w:val="28"/>
          <w:szCs w:val="28"/>
        </w:rPr>
        <w:t xml:space="preserve"> вправе требовать </w:t>
      </w:r>
      <w:r w:rsidR="005B38BF" w:rsidRPr="005B38BF">
        <w:rPr>
          <w:sz w:val="28"/>
          <w:szCs w:val="28"/>
        </w:rPr>
        <w:t xml:space="preserve">от </w:t>
      </w:r>
      <w:r w:rsidRPr="005B38BF">
        <w:rPr>
          <w:sz w:val="28"/>
          <w:szCs w:val="28"/>
        </w:rPr>
        <w:t>другой сторон</w:t>
      </w:r>
      <w:r w:rsidR="005B38BF" w:rsidRPr="005B38BF">
        <w:rPr>
          <w:sz w:val="28"/>
          <w:szCs w:val="28"/>
        </w:rPr>
        <w:t>ы</w:t>
      </w:r>
      <w:r w:rsidR="001F6F54" w:rsidRPr="005B38BF">
        <w:rPr>
          <w:sz w:val="28"/>
          <w:szCs w:val="28"/>
        </w:rPr>
        <w:t xml:space="preserve"> </w:t>
      </w:r>
      <w:r w:rsidR="00BF2508" w:rsidRPr="005B38BF">
        <w:rPr>
          <w:sz w:val="28"/>
          <w:szCs w:val="28"/>
        </w:rPr>
        <w:t>предоставлени</w:t>
      </w:r>
      <w:r w:rsidR="00BF2508">
        <w:rPr>
          <w:sz w:val="28"/>
          <w:szCs w:val="28"/>
        </w:rPr>
        <w:t>е</w:t>
      </w:r>
      <w:r w:rsidR="00BF2508" w:rsidRPr="005B38BF">
        <w:rPr>
          <w:sz w:val="28"/>
          <w:szCs w:val="28"/>
        </w:rPr>
        <w:t xml:space="preserve"> </w:t>
      </w:r>
      <w:r w:rsidR="001F6F54" w:rsidRPr="005B38BF">
        <w:rPr>
          <w:sz w:val="28"/>
          <w:szCs w:val="28"/>
        </w:rPr>
        <w:lastRenderedPageBreak/>
        <w:t xml:space="preserve">необходимых подтверждающих документов и сведений, проводить инвентаризацию </w:t>
      </w:r>
      <w:r w:rsidR="005B38BF" w:rsidRPr="005B38BF">
        <w:rPr>
          <w:sz w:val="28"/>
          <w:szCs w:val="28"/>
        </w:rPr>
        <w:t>Объекта концессионного соглашения</w:t>
      </w:r>
      <w:r w:rsidR="001F6F54" w:rsidRPr="005B38BF">
        <w:rPr>
          <w:sz w:val="28"/>
          <w:szCs w:val="28"/>
        </w:rPr>
        <w:t>, а также имущества, находящегося на Земельных</w:t>
      </w:r>
      <w:r w:rsidR="001F6F54" w:rsidRPr="005B38BF">
        <w:rPr>
          <w:spacing w:val="-3"/>
          <w:sz w:val="28"/>
          <w:szCs w:val="28"/>
        </w:rPr>
        <w:t xml:space="preserve"> </w:t>
      </w:r>
      <w:r w:rsidR="005B38BF" w:rsidRPr="005B38BF">
        <w:rPr>
          <w:sz w:val="28"/>
          <w:szCs w:val="28"/>
        </w:rPr>
        <w:t>участках, иниц</w:t>
      </w:r>
      <w:r w:rsidR="00C309CA">
        <w:rPr>
          <w:sz w:val="28"/>
          <w:szCs w:val="28"/>
        </w:rPr>
        <w:t>иировать проведение совещаний и </w:t>
      </w:r>
      <w:r w:rsidR="005B38BF" w:rsidRPr="005B38BF">
        <w:rPr>
          <w:sz w:val="28"/>
          <w:szCs w:val="28"/>
        </w:rPr>
        <w:t>(или) рабочих встреч с целью проверки расчета Суммы возмещения.</w:t>
      </w:r>
    </w:p>
    <w:p w14:paraId="06A75C08" w14:textId="57D9F802" w:rsidR="005B38BF" w:rsidRPr="005B38BF" w:rsidRDefault="005B38BF"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5. С даты досрочного расторжения Концессионного соглашения по основаниям, установленным пунктом 1 настоящего Порядка, и до момента</w:t>
      </w:r>
      <w:r w:rsidR="00F60F81">
        <w:rPr>
          <w:sz w:val="28"/>
          <w:szCs w:val="28"/>
        </w:rPr>
        <w:t xml:space="preserve"> факт</w:t>
      </w:r>
      <w:r w:rsidR="00C309CA">
        <w:rPr>
          <w:sz w:val="28"/>
          <w:szCs w:val="28"/>
        </w:rPr>
        <w:t>ической уплаты Суммы возмещения</w:t>
      </w:r>
      <w:r w:rsidR="00F60F81">
        <w:rPr>
          <w:sz w:val="28"/>
          <w:szCs w:val="28"/>
        </w:rPr>
        <w:t xml:space="preserve"> </w:t>
      </w:r>
      <w:r w:rsidRPr="005B38BF">
        <w:rPr>
          <w:sz w:val="28"/>
          <w:szCs w:val="28"/>
        </w:rPr>
        <w:t>на невыплаченную часть Суммы возмещения не подлежат начислению и уплат</w:t>
      </w:r>
      <w:r w:rsidR="00C309CA">
        <w:rPr>
          <w:sz w:val="28"/>
          <w:szCs w:val="28"/>
        </w:rPr>
        <w:t>е</w:t>
      </w:r>
      <w:r w:rsidRPr="005B38BF">
        <w:rPr>
          <w:sz w:val="28"/>
          <w:szCs w:val="28"/>
        </w:rPr>
        <w:t xml:space="preserve"> процент</w:t>
      </w:r>
      <w:r w:rsidR="00F60F81">
        <w:rPr>
          <w:sz w:val="28"/>
          <w:szCs w:val="28"/>
        </w:rPr>
        <w:t>ы</w:t>
      </w:r>
      <w:r w:rsidRPr="005B38BF">
        <w:rPr>
          <w:sz w:val="28"/>
          <w:szCs w:val="28"/>
        </w:rPr>
        <w:t>.</w:t>
      </w:r>
    </w:p>
    <w:p w14:paraId="780B018B" w14:textId="56882985" w:rsidR="005B38BF" w:rsidRDefault="005B38BF" w:rsidP="005B38BF">
      <w:pPr>
        <w:pStyle w:val="af"/>
        <w:widowControl w:val="0"/>
        <w:tabs>
          <w:tab w:val="left" w:pos="1560"/>
          <w:tab w:val="left" w:pos="1922"/>
        </w:tabs>
        <w:ind w:left="0" w:right="-11" w:firstLine="709"/>
        <w:contextualSpacing w:val="0"/>
        <w:jc w:val="both"/>
        <w:rPr>
          <w:sz w:val="28"/>
          <w:szCs w:val="28"/>
        </w:rPr>
      </w:pPr>
      <w:r w:rsidRPr="005B38BF">
        <w:rPr>
          <w:sz w:val="28"/>
          <w:szCs w:val="28"/>
        </w:rPr>
        <w:t xml:space="preserve">6. Если </w:t>
      </w:r>
      <w:r w:rsidR="00F60F81">
        <w:rPr>
          <w:sz w:val="28"/>
          <w:szCs w:val="28"/>
        </w:rPr>
        <w:t xml:space="preserve">Сторона, </w:t>
      </w:r>
      <w:r w:rsidRPr="005B38BF">
        <w:rPr>
          <w:sz w:val="28"/>
          <w:szCs w:val="28"/>
        </w:rPr>
        <w:t>получившая расчет</w:t>
      </w:r>
      <w:r w:rsidR="00F60F81">
        <w:rPr>
          <w:sz w:val="28"/>
          <w:szCs w:val="28"/>
        </w:rPr>
        <w:t xml:space="preserve"> Суммы возмещения, </w:t>
      </w:r>
      <w:r w:rsidRPr="005B38BF">
        <w:rPr>
          <w:sz w:val="28"/>
          <w:szCs w:val="28"/>
        </w:rPr>
        <w:t>не утверждает Сумму возмещения или представляет обоснованные возражения относительно Суммы возмещения, спор о размере Суммы в</w:t>
      </w:r>
      <w:r w:rsidR="00C309CA">
        <w:rPr>
          <w:sz w:val="28"/>
          <w:szCs w:val="28"/>
        </w:rPr>
        <w:t>озмещения подлежит разрешению в </w:t>
      </w:r>
      <w:r w:rsidRPr="005B38BF">
        <w:rPr>
          <w:sz w:val="28"/>
          <w:szCs w:val="28"/>
        </w:rPr>
        <w:t>судебно</w:t>
      </w:r>
      <w:r w:rsidR="00F60F81">
        <w:rPr>
          <w:sz w:val="28"/>
          <w:szCs w:val="28"/>
        </w:rPr>
        <w:t>м порядке в соответствии с действующим Законодательством.</w:t>
      </w:r>
    </w:p>
    <w:p w14:paraId="54F1CADF" w14:textId="07A4CFBD" w:rsidR="00C309CA" w:rsidRDefault="00C309CA" w:rsidP="00C309CA">
      <w:pPr>
        <w:pStyle w:val="af"/>
        <w:widowControl w:val="0"/>
        <w:tabs>
          <w:tab w:val="left" w:pos="1560"/>
          <w:tab w:val="left" w:pos="1922"/>
        </w:tabs>
        <w:ind w:left="0" w:right="-11"/>
        <w:contextualSpacing w:val="0"/>
        <w:jc w:val="both"/>
        <w:rPr>
          <w:sz w:val="28"/>
          <w:szCs w:val="28"/>
        </w:rPr>
      </w:pPr>
    </w:p>
    <w:p w14:paraId="58C2444D" w14:textId="076F7F78" w:rsidR="00C309CA" w:rsidRDefault="00C309CA" w:rsidP="00C309CA">
      <w:pPr>
        <w:pStyle w:val="af"/>
        <w:widowControl w:val="0"/>
        <w:tabs>
          <w:tab w:val="left" w:pos="1560"/>
          <w:tab w:val="left" w:pos="1922"/>
        </w:tabs>
        <w:ind w:left="0" w:right="-11"/>
        <w:contextualSpacing w:val="0"/>
        <w:jc w:val="both"/>
        <w:rPr>
          <w:sz w:val="28"/>
          <w:szCs w:val="28"/>
        </w:rPr>
      </w:pPr>
    </w:p>
    <w:p w14:paraId="5B79E3AD" w14:textId="538412AE" w:rsidR="00C309CA" w:rsidRDefault="00C309CA" w:rsidP="00C309CA">
      <w:pPr>
        <w:pStyle w:val="af"/>
        <w:widowControl w:val="0"/>
        <w:tabs>
          <w:tab w:val="left" w:pos="1560"/>
          <w:tab w:val="left" w:pos="1922"/>
        </w:tabs>
        <w:ind w:left="0" w:right="-11"/>
        <w:contextualSpacing w:val="0"/>
        <w:jc w:val="both"/>
        <w:rPr>
          <w:sz w:val="28"/>
          <w:szCs w:val="28"/>
        </w:rPr>
      </w:pPr>
    </w:p>
    <w:p w14:paraId="0CCD904E" w14:textId="3C6CCF9C" w:rsidR="00C309CA" w:rsidRPr="005B38BF" w:rsidRDefault="00C309CA" w:rsidP="00C309CA">
      <w:pPr>
        <w:pStyle w:val="af"/>
        <w:widowControl w:val="0"/>
        <w:tabs>
          <w:tab w:val="left" w:pos="1560"/>
          <w:tab w:val="left" w:pos="1922"/>
        </w:tabs>
        <w:ind w:left="0" w:right="-11"/>
        <w:contextualSpacing w:val="0"/>
        <w:jc w:val="center"/>
        <w:rPr>
          <w:sz w:val="28"/>
          <w:szCs w:val="28"/>
        </w:rPr>
      </w:pPr>
      <w:r>
        <w:rPr>
          <w:sz w:val="28"/>
          <w:szCs w:val="28"/>
        </w:rPr>
        <w:t>_________</w:t>
      </w:r>
    </w:p>
    <w:sectPr w:rsidR="00C309CA" w:rsidRPr="005B38BF" w:rsidSect="00C309CA">
      <w:headerReference w:type="default" r:id="rId7"/>
      <w:headerReference w:type="first" r:id="rId8"/>
      <w:type w:val="continuous"/>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61E24" w14:textId="77777777" w:rsidR="00C1075D" w:rsidRPr="00E94D78" w:rsidRDefault="00C1075D" w:rsidP="00E94D78">
      <w:pPr>
        <w:pStyle w:val="CM66"/>
        <w:spacing w:after="0"/>
        <w:rPr>
          <w:rFonts w:ascii="Calibri" w:hAnsi="Calibri"/>
          <w:sz w:val="22"/>
          <w:szCs w:val="22"/>
        </w:rPr>
      </w:pPr>
      <w:r>
        <w:separator/>
      </w:r>
    </w:p>
  </w:endnote>
  <w:endnote w:type="continuationSeparator" w:id="0">
    <w:p w14:paraId="267B4DC9" w14:textId="77777777" w:rsidR="00C1075D" w:rsidRPr="00E94D78" w:rsidRDefault="00C1075D" w:rsidP="00E94D78">
      <w:pPr>
        <w:pStyle w:val="CM66"/>
        <w:spacing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0D141" w14:textId="77777777" w:rsidR="00C1075D" w:rsidRPr="00E94D78" w:rsidRDefault="00C1075D" w:rsidP="00E94D78">
      <w:pPr>
        <w:pStyle w:val="CM66"/>
        <w:spacing w:after="0"/>
        <w:rPr>
          <w:rFonts w:ascii="Calibri" w:hAnsi="Calibri"/>
          <w:sz w:val="22"/>
          <w:szCs w:val="22"/>
        </w:rPr>
      </w:pPr>
      <w:r>
        <w:separator/>
      </w:r>
    </w:p>
  </w:footnote>
  <w:footnote w:type="continuationSeparator" w:id="0">
    <w:p w14:paraId="4F9A343A" w14:textId="77777777" w:rsidR="00C1075D" w:rsidRPr="00E94D78" w:rsidRDefault="00C1075D" w:rsidP="00E94D78">
      <w:pPr>
        <w:pStyle w:val="CM66"/>
        <w:spacing w:after="0"/>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12E" w14:textId="18236B79" w:rsidR="00C10F9E" w:rsidRDefault="00C10F9E" w:rsidP="00560E27">
    <w:pPr>
      <w:pStyle w:val="ab"/>
      <w:jc w:val="center"/>
    </w:pPr>
    <w:r w:rsidRPr="00560E27">
      <w:rPr>
        <w:rFonts w:ascii="Times New Roman" w:hAnsi="Times New Roman"/>
      </w:rPr>
      <w:fldChar w:fldCharType="begin"/>
    </w:r>
    <w:r w:rsidRPr="00560E27">
      <w:rPr>
        <w:rFonts w:ascii="Times New Roman" w:hAnsi="Times New Roman"/>
      </w:rPr>
      <w:instrText>PAGE   \* MERGEFORMAT</w:instrText>
    </w:r>
    <w:r w:rsidRPr="00560E27">
      <w:rPr>
        <w:rFonts w:ascii="Times New Roman" w:hAnsi="Times New Roman"/>
      </w:rPr>
      <w:fldChar w:fldCharType="separate"/>
    </w:r>
    <w:r w:rsidR="006C0EFE" w:rsidRPr="006C0EFE">
      <w:rPr>
        <w:rFonts w:ascii="Times New Roman" w:hAnsi="Times New Roman"/>
        <w:noProof/>
        <w:lang w:val="ru-RU"/>
      </w:rPr>
      <w:t>2</w:t>
    </w:r>
    <w:r w:rsidRPr="00560E27">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D9BF" w14:textId="40C50B22" w:rsidR="00E1798B" w:rsidRDefault="00E1798B" w:rsidP="00E1798B">
    <w:pPr>
      <w:pStyle w:val="ab"/>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79"/>
    <w:rsid w:val="00000B11"/>
    <w:rsid w:val="00004405"/>
    <w:rsid w:val="000225EA"/>
    <w:rsid w:val="00026B4E"/>
    <w:rsid w:val="00026BCB"/>
    <w:rsid w:val="00030D38"/>
    <w:rsid w:val="000310F2"/>
    <w:rsid w:val="000312FB"/>
    <w:rsid w:val="00031C77"/>
    <w:rsid w:val="00033F7D"/>
    <w:rsid w:val="00041F14"/>
    <w:rsid w:val="00042E67"/>
    <w:rsid w:val="000448FE"/>
    <w:rsid w:val="00044978"/>
    <w:rsid w:val="000470B9"/>
    <w:rsid w:val="00050895"/>
    <w:rsid w:val="000525A3"/>
    <w:rsid w:val="00054F97"/>
    <w:rsid w:val="00066214"/>
    <w:rsid w:val="00066E13"/>
    <w:rsid w:val="00070C82"/>
    <w:rsid w:val="000737FE"/>
    <w:rsid w:val="00073FE8"/>
    <w:rsid w:val="00074C94"/>
    <w:rsid w:val="00075EC6"/>
    <w:rsid w:val="0007729A"/>
    <w:rsid w:val="00081BAD"/>
    <w:rsid w:val="00083B62"/>
    <w:rsid w:val="00092F5E"/>
    <w:rsid w:val="00097131"/>
    <w:rsid w:val="000A1EEF"/>
    <w:rsid w:val="000B0E8C"/>
    <w:rsid w:val="000B12D0"/>
    <w:rsid w:val="000B137B"/>
    <w:rsid w:val="000B64F6"/>
    <w:rsid w:val="000B68EB"/>
    <w:rsid w:val="000B7C04"/>
    <w:rsid w:val="000C3348"/>
    <w:rsid w:val="000C3727"/>
    <w:rsid w:val="000D13EA"/>
    <w:rsid w:val="000D6E98"/>
    <w:rsid w:val="000D71E1"/>
    <w:rsid w:val="000E0C86"/>
    <w:rsid w:val="000E0D2F"/>
    <w:rsid w:val="000E1A0E"/>
    <w:rsid w:val="000E3E2B"/>
    <w:rsid w:val="000E4C08"/>
    <w:rsid w:val="000F3A33"/>
    <w:rsid w:val="000F4356"/>
    <w:rsid w:val="000F43EF"/>
    <w:rsid w:val="000F4B86"/>
    <w:rsid w:val="000F7FF4"/>
    <w:rsid w:val="001007A6"/>
    <w:rsid w:val="001024E2"/>
    <w:rsid w:val="001036C2"/>
    <w:rsid w:val="00106440"/>
    <w:rsid w:val="00106873"/>
    <w:rsid w:val="001072E7"/>
    <w:rsid w:val="00110A74"/>
    <w:rsid w:val="00110DEB"/>
    <w:rsid w:val="001125B8"/>
    <w:rsid w:val="00117967"/>
    <w:rsid w:val="00121BBF"/>
    <w:rsid w:val="001227FF"/>
    <w:rsid w:val="00122D27"/>
    <w:rsid w:val="00124049"/>
    <w:rsid w:val="00130943"/>
    <w:rsid w:val="00134114"/>
    <w:rsid w:val="00135BA7"/>
    <w:rsid w:val="0014017C"/>
    <w:rsid w:val="00140CA4"/>
    <w:rsid w:val="0014283A"/>
    <w:rsid w:val="001433BB"/>
    <w:rsid w:val="00143761"/>
    <w:rsid w:val="00144BFF"/>
    <w:rsid w:val="001556C9"/>
    <w:rsid w:val="001569D0"/>
    <w:rsid w:val="00157148"/>
    <w:rsid w:val="0016295C"/>
    <w:rsid w:val="0016357C"/>
    <w:rsid w:val="0016528C"/>
    <w:rsid w:val="0016588A"/>
    <w:rsid w:val="00167D43"/>
    <w:rsid w:val="001712AC"/>
    <w:rsid w:val="00174D32"/>
    <w:rsid w:val="0017608D"/>
    <w:rsid w:val="00183E6D"/>
    <w:rsid w:val="00184294"/>
    <w:rsid w:val="001930F5"/>
    <w:rsid w:val="00193E03"/>
    <w:rsid w:val="001B5EC2"/>
    <w:rsid w:val="001B7130"/>
    <w:rsid w:val="001B7C1A"/>
    <w:rsid w:val="001C0EF1"/>
    <w:rsid w:val="001D0888"/>
    <w:rsid w:val="001D4317"/>
    <w:rsid w:val="001D63EB"/>
    <w:rsid w:val="001D70A7"/>
    <w:rsid w:val="001E34D6"/>
    <w:rsid w:val="001E799E"/>
    <w:rsid w:val="001F167B"/>
    <w:rsid w:val="001F1C09"/>
    <w:rsid w:val="001F36E9"/>
    <w:rsid w:val="001F3E57"/>
    <w:rsid w:val="001F56BC"/>
    <w:rsid w:val="001F6F54"/>
    <w:rsid w:val="002011B6"/>
    <w:rsid w:val="00201ADC"/>
    <w:rsid w:val="002055A5"/>
    <w:rsid w:val="00207955"/>
    <w:rsid w:val="00212D23"/>
    <w:rsid w:val="00212FFC"/>
    <w:rsid w:val="00222C39"/>
    <w:rsid w:val="00224BC4"/>
    <w:rsid w:val="002369BC"/>
    <w:rsid w:val="00241484"/>
    <w:rsid w:val="00243BF8"/>
    <w:rsid w:val="002454FE"/>
    <w:rsid w:val="002512E1"/>
    <w:rsid w:val="00253E41"/>
    <w:rsid w:val="00256743"/>
    <w:rsid w:val="00262A9E"/>
    <w:rsid w:val="00262C11"/>
    <w:rsid w:val="00265411"/>
    <w:rsid w:val="00267E53"/>
    <w:rsid w:val="00275E4C"/>
    <w:rsid w:val="002760AB"/>
    <w:rsid w:val="00276AE8"/>
    <w:rsid w:val="0028099B"/>
    <w:rsid w:val="00283764"/>
    <w:rsid w:val="00284E84"/>
    <w:rsid w:val="002905A1"/>
    <w:rsid w:val="002926E1"/>
    <w:rsid w:val="0029619A"/>
    <w:rsid w:val="002A0191"/>
    <w:rsid w:val="002A1545"/>
    <w:rsid w:val="002A1705"/>
    <w:rsid w:val="002A51F1"/>
    <w:rsid w:val="002B32A0"/>
    <w:rsid w:val="002B5B7B"/>
    <w:rsid w:val="002B77EB"/>
    <w:rsid w:val="002B7865"/>
    <w:rsid w:val="002B7DF4"/>
    <w:rsid w:val="002C300F"/>
    <w:rsid w:val="002C3D05"/>
    <w:rsid w:val="002D0E3F"/>
    <w:rsid w:val="002D59D4"/>
    <w:rsid w:val="002D67F5"/>
    <w:rsid w:val="002D79D9"/>
    <w:rsid w:val="002E0C34"/>
    <w:rsid w:val="002E76C7"/>
    <w:rsid w:val="002F157F"/>
    <w:rsid w:val="00303AB1"/>
    <w:rsid w:val="0030550B"/>
    <w:rsid w:val="00317613"/>
    <w:rsid w:val="00317F62"/>
    <w:rsid w:val="003252AB"/>
    <w:rsid w:val="00327DB8"/>
    <w:rsid w:val="00333A89"/>
    <w:rsid w:val="00334CBD"/>
    <w:rsid w:val="0034338C"/>
    <w:rsid w:val="00344A2D"/>
    <w:rsid w:val="003462C1"/>
    <w:rsid w:val="00351C65"/>
    <w:rsid w:val="00355B82"/>
    <w:rsid w:val="003566B9"/>
    <w:rsid w:val="00357FF1"/>
    <w:rsid w:val="00367690"/>
    <w:rsid w:val="00374F2D"/>
    <w:rsid w:val="00380594"/>
    <w:rsid w:val="00381FAB"/>
    <w:rsid w:val="00385D57"/>
    <w:rsid w:val="003873B5"/>
    <w:rsid w:val="00387E86"/>
    <w:rsid w:val="00396212"/>
    <w:rsid w:val="003965A2"/>
    <w:rsid w:val="00397108"/>
    <w:rsid w:val="003A046F"/>
    <w:rsid w:val="003A273B"/>
    <w:rsid w:val="003A615A"/>
    <w:rsid w:val="003A6407"/>
    <w:rsid w:val="003A6DB9"/>
    <w:rsid w:val="003C2141"/>
    <w:rsid w:val="003C23AD"/>
    <w:rsid w:val="003C5115"/>
    <w:rsid w:val="003C566B"/>
    <w:rsid w:val="003C5F39"/>
    <w:rsid w:val="003D36C2"/>
    <w:rsid w:val="003D38FD"/>
    <w:rsid w:val="003D6205"/>
    <w:rsid w:val="003D75D7"/>
    <w:rsid w:val="003E0B2F"/>
    <w:rsid w:val="003E2A44"/>
    <w:rsid w:val="003F1CAF"/>
    <w:rsid w:val="003F3F49"/>
    <w:rsid w:val="003F6FE2"/>
    <w:rsid w:val="003F7A17"/>
    <w:rsid w:val="004066A6"/>
    <w:rsid w:val="004103BA"/>
    <w:rsid w:val="00410442"/>
    <w:rsid w:val="00411757"/>
    <w:rsid w:val="004149C1"/>
    <w:rsid w:val="00415580"/>
    <w:rsid w:val="0042318E"/>
    <w:rsid w:val="004353A3"/>
    <w:rsid w:val="00441188"/>
    <w:rsid w:val="004425D8"/>
    <w:rsid w:val="0044281D"/>
    <w:rsid w:val="004435D5"/>
    <w:rsid w:val="004454F6"/>
    <w:rsid w:val="00445896"/>
    <w:rsid w:val="004479AC"/>
    <w:rsid w:val="00450B32"/>
    <w:rsid w:val="0045521B"/>
    <w:rsid w:val="00455BB6"/>
    <w:rsid w:val="00456288"/>
    <w:rsid w:val="00456F93"/>
    <w:rsid w:val="00457F4D"/>
    <w:rsid w:val="004606DA"/>
    <w:rsid w:val="00461B54"/>
    <w:rsid w:val="00466C18"/>
    <w:rsid w:val="0047110D"/>
    <w:rsid w:val="00474389"/>
    <w:rsid w:val="00483697"/>
    <w:rsid w:val="004907C6"/>
    <w:rsid w:val="004910D5"/>
    <w:rsid w:val="00493EAD"/>
    <w:rsid w:val="00494193"/>
    <w:rsid w:val="00496775"/>
    <w:rsid w:val="00496E5A"/>
    <w:rsid w:val="004978DC"/>
    <w:rsid w:val="00497B9B"/>
    <w:rsid w:val="00497FE2"/>
    <w:rsid w:val="004A6428"/>
    <w:rsid w:val="004B0E90"/>
    <w:rsid w:val="004B171F"/>
    <w:rsid w:val="004B27D9"/>
    <w:rsid w:val="004B4A37"/>
    <w:rsid w:val="004B52C3"/>
    <w:rsid w:val="004B7A43"/>
    <w:rsid w:val="004B7D4D"/>
    <w:rsid w:val="004C02A5"/>
    <w:rsid w:val="004C1D43"/>
    <w:rsid w:val="004C41F9"/>
    <w:rsid w:val="004C61CC"/>
    <w:rsid w:val="004C65A9"/>
    <w:rsid w:val="004D2769"/>
    <w:rsid w:val="004D57E9"/>
    <w:rsid w:val="004D69AC"/>
    <w:rsid w:val="004D6ADB"/>
    <w:rsid w:val="004E00FD"/>
    <w:rsid w:val="004E0DBF"/>
    <w:rsid w:val="004E55F4"/>
    <w:rsid w:val="004E5654"/>
    <w:rsid w:val="004F0C20"/>
    <w:rsid w:val="004F2990"/>
    <w:rsid w:val="004F2AD4"/>
    <w:rsid w:val="004F6FC7"/>
    <w:rsid w:val="004F7C41"/>
    <w:rsid w:val="005023C4"/>
    <w:rsid w:val="00502B89"/>
    <w:rsid w:val="0050312E"/>
    <w:rsid w:val="0050513C"/>
    <w:rsid w:val="00505693"/>
    <w:rsid w:val="005078E8"/>
    <w:rsid w:val="00510D18"/>
    <w:rsid w:val="005123B1"/>
    <w:rsid w:val="00513B59"/>
    <w:rsid w:val="00526B16"/>
    <w:rsid w:val="005276D5"/>
    <w:rsid w:val="00527F1A"/>
    <w:rsid w:val="005345C5"/>
    <w:rsid w:val="00535660"/>
    <w:rsid w:val="00542EB4"/>
    <w:rsid w:val="0054336B"/>
    <w:rsid w:val="005446A0"/>
    <w:rsid w:val="00544879"/>
    <w:rsid w:val="00546C27"/>
    <w:rsid w:val="005542EC"/>
    <w:rsid w:val="0055661C"/>
    <w:rsid w:val="005568BB"/>
    <w:rsid w:val="00560E27"/>
    <w:rsid w:val="00561903"/>
    <w:rsid w:val="00561C1D"/>
    <w:rsid w:val="00562C75"/>
    <w:rsid w:val="00571DA9"/>
    <w:rsid w:val="00573730"/>
    <w:rsid w:val="005743A7"/>
    <w:rsid w:val="0057654A"/>
    <w:rsid w:val="00582476"/>
    <w:rsid w:val="005825F4"/>
    <w:rsid w:val="00593674"/>
    <w:rsid w:val="005954A1"/>
    <w:rsid w:val="005A0D07"/>
    <w:rsid w:val="005A1828"/>
    <w:rsid w:val="005A4B84"/>
    <w:rsid w:val="005A506B"/>
    <w:rsid w:val="005A67C6"/>
    <w:rsid w:val="005B0DA9"/>
    <w:rsid w:val="005B38BF"/>
    <w:rsid w:val="005B3983"/>
    <w:rsid w:val="005B4150"/>
    <w:rsid w:val="005B6CC8"/>
    <w:rsid w:val="005C416F"/>
    <w:rsid w:val="005D7903"/>
    <w:rsid w:val="005E295B"/>
    <w:rsid w:val="005E3DBA"/>
    <w:rsid w:val="005E4672"/>
    <w:rsid w:val="005E6192"/>
    <w:rsid w:val="005F185F"/>
    <w:rsid w:val="00603230"/>
    <w:rsid w:val="00604E46"/>
    <w:rsid w:val="006068CF"/>
    <w:rsid w:val="006108B4"/>
    <w:rsid w:val="00611E5B"/>
    <w:rsid w:val="00612A21"/>
    <w:rsid w:val="00614064"/>
    <w:rsid w:val="00621FF2"/>
    <w:rsid w:val="00623BB9"/>
    <w:rsid w:val="00623D34"/>
    <w:rsid w:val="006410A9"/>
    <w:rsid w:val="006422D8"/>
    <w:rsid w:val="00655E75"/>
    <w:rsid w:val="00660760"/>
    <w:rsid w:val="00662C6F"/>
    <w:rsid w:val="00665ADB"/>
    <w:rsid w:val="006727C6"/>
    <w:rsid w:val="00673497"/>
    <w:rsid w:val="00676A30"/>
    <w:rsid w:val="006802F9"/>
    <w:rsid w:val="00681608"/>
    <w:rsid w:val="00686FBA"/>
    <w:rsid w:val="006957DA"/>
    <w:rsid w:val="006A2472"/>
    <w:rsid w:val="006A3A21"/>
    <w:rsid w:val="006A3CEF"/>
    <w:rsid w:val="006A6FD8"/>
    <w:rsid w:val="006A7C20"/>
    <w:rsid w:val="006B5391"/>
    <w:rsid w:val="006C04A9"/>
    <w:rsid w:val="006C0EFE"/>
    <w:rsid w:val="006C3CB6"/>
    <w:rsid w:val="006D03B9"/>
    <w:rsid w:val="006D3047"/>
    <w:rsid w:val="006D3E22"/>
    <w:rsid w:val="006D60BC"/>
    <w:rsid w:val="006D734B"/>
    <w:rsid w:val="006E07EC"/>
    <w:rsid w:val="006E174E"/>
    <w:rsid w:val="006E37F0"/>
    <w:rsid w:val="006E4918"/>
    <w:rsid w:val="006F0E3D"/>
    <w:rsid w:val="006F7EFD"/>
    <w:rsid w:val="007005FB"/>
    <w:rsid w:val="007036AA"/>
    <w:rsid w:val="00706AF9"/>
    <w:rsid w:val="00710CB9"/>
    <w:rsid w:val="00714DE2"/>
    <w:rsid w:val="00722358"/>
    <w:rsid w:val="0072350F"/>
    <w:rsid w:val="00723B87"/>
    <w:rsid w:val="0072660F"/>
    <w:rsid w:val="00727519"/>
    <w:rsid w:val="00732FD0"/>
    <w:rsid w:val="0073728F"/>
    <w:rsid w:val="00742BA2"/>
    <w:rsid w:val="0074547E"/>
    <w:rsid w:val="00747816"/>
    <w:rsid w:val="00750A92"/>
    <w:rsid w:val="0075124D"/>
    <w:rsid w:val="00752196"/>
    <w:rsid w:val="00756B50"/>
    <w:rsid w:val="007657B1"/>
    <w:rsid w:val="00765D63"/>
    <w:rsid w:val="00777D4F"/>
    <w:rsid w:val="00781778"/>
    <w:rsid w:val="00784463"/>
    <w:rsid w:val="00786A3B"/>
    <w:rsid w:val="00790ECF"/>
    <w:rsid w:val="00792ED8"/>
    <w:rsid w:val="00796E9C"/>
    <w:rsid w:val="007975EE"/>
    <w:rsid w:val="00797CF9"/>
    <w:rsid w:val="007A10E6"/>
    <w:rsid w:val="007B01AE"/>
    <w:rsid w:val="007C1376"/>
    <w:rsid w:val="007C6C90"/>
    <w:rsid w:val="007C7803"/>
    <w:rsid w:val="007D3A80"/>
    <w:rsid w:val="007D43E3"/>
    <w:rsid w:val="007D7F4E"/>
    <w:rsid w:val="007E1A6B"/>
    <w:rsid w:val="007E1D4C"/>
    <w:rsid w:val="007E2549"/>
    <w:rsid w:val="007E33BC"/>
    <w:rsid w:val="007E4696"/>
    <w:rsid w:val="007E5416"/>
    <w:rsid w:val="007E7BF7"/>
    <w:rsid w:val="007F182F"/>
    <w:rsid w:val="007F5465"/>
    <w:rsid w:val="007F7D5C"/>
    <w:rsid w:val="00802A15"/>
    <w:rsid w:val="0080332B"/>
    <w:rsid w:val="00803650"/>
    <w:rsid w:val="00805981"/>
    <w:rsid w:val="00807B8A"/>
    <w:rsid w:val="00812355"/>
    <w:rsid w:val="008160B9"/>
    <w:rsid w:val="008203AF"/>
    <w:rsid w:val="008204A5"/>
    <w:rsid w:val="0082133D"/>
    <w:rsid w:val="0082563E"/>
    <w:rsid w:val="00825B2C"/>
    <w:rsid w:val="00830BE7"/>
    <w:rsid w:val="008315AC"/>
    <w:rsid w:val="008341A7"/>
    <w:rsid w:val="008410C8"/>
    <w:rsid w:val="008417D6"/>
    <w:rsid w:val="00851C65"/>
    <w:rsid w:val="00851D8B"/>
    <w:rsid w:val="00853528"/>
    <w:rsid w:val="00857BD2"/>
    <w:rsid w:val="00862281"/>
    <w:rsid w:val="00862909"/>
    <w:rsid w:val="00864ADB"/>
    <w:rsid w:val="00866279"/>
    <w:rsid w:val="00866C9F"/>
    <w:rsid w:val="00876D1A"/>
    <w:rsid w:val="00876EE9"/>
    <w:rsid w:val="00886FED"/>
    <w:rsid w:val="008902FD"/>
    <w:rsid w:val="00892768"/>
    <w:rsid w:val="00892BD7"/>
    <w:rsid w:val="008947C2"/>
    <w:rsid w:val="00895267"/>
    <w:rsid w:val="00897326"/>
    <w:rsid w:val="008A1324"/>
    <w:rsid w:val="008A3CD6"/>
    <w:rsid w:val="008A5A1B"/>
    <w:rsid w:val="008B11B0"/>
    <w:rsid w:val="008B63A3"/>
    <w:rsid w:val="008C2019"/>
    <w:rsid w:val="008C737E"/>
    <w:rsid w:val="008D0DE1"/>
    <w:rsid w:val="008D1D04"/>
    <w:rsid w:val="008E238F"/>
    <w:rsid w:val="008E4855"/>
    <w:rsid w:val="008E5A11"/>
    <w:rsid w:val="008F335E"/>
    <w:rsid w:val="008F33EA"/>
    <w:rsid w:val="008F4333"/>
    <w:rsid w:val="008F7968"/>
    <w:rsid w:val="009020DD"/>
    <w:rsid w:val="00905359"/>
    <w:rsid w:val="0090571F"/>
    <w:rsid w:val="00906A56"/>
    <w:rsid w:val="00910A1B"/>
    <w:rsid w:val="0091313D"/>
    <w:rsid w:val="0091631E"/>
    <w:rsid w:val="00916C2F"/>
    <w:rsid w:val="009216B6"/>
    <w:rsid w:val="00921C92"/>
    <w:rsid w:val="00930D8A"/>
    <w:rsid w:val="00932F83"/>
    <w:rsid w:val="00944D59"/>
    <w:rsid w:val="00946AA8"/>
    <w:rsid w:val="009528D4"/>
    <w:rsid w:val="009549CF"/>
    <w:rsid w:val="00954D37"/>
    <w:rsid w:val="00954E9F"/>
    <w:rsid w:val="00967452"/>
    <w:rsid w:val="00986BB2"/>
    <w:rsid w:val="00987EB6"/>
    <w:rsid w:val="00992B39"/>
    <w:rsid w:val="00994DE0"/>
    <w:rsid w:val="00996E5C"/>
    <w:rsid w:val="0099760E"/>
    <w:rsid w:val="009A1B9D"/>
    <w:rsid w:val="009A4298"/>
    <w:rsid w:val="009A64B9"/>
    <w:rsid w:val="009B1E77"/>
    <w:rsid w:val="009B422B"/>
    <w:rsid w:val="009B4445"/>
    <w:rsid w:val="009B518E"/>
    <w:rsid w:val="009C0DBF"/>
    <w:rsid w:val="009C3B02"/>
    <w:rsid w:val="009C5253"/>
    <w:rsid w:val="009C67C5"/>
    <w:rsid w:val="009C74BF"/>
    <w:rsid w:val="009D174D"/>
    <w:rsid w:val="009D2370"/>
    <w:rsid w:val="009D3C38"/>
    <w:rsid w:val="009D3F24"/>
    <w:rsid w:val="009D430F"/>
    <w:rsid w:val="009E3668"/>
    <w:rsid w:val="009E3F2A"/>
    <w:rsid w:val="009E4330"/>
    <w:rsid w:val="009F0726"/>
    <w:rsid w:val="009F1E14"/>
    <w:rsid w:val="00A0308D"/>
    <w:rsid w:val="00A039C7"/>
    <w:rsid w:val="00A04BE7"/>
    <w:rsid w:val="00A06ED5"/>
    <w:rsid w:val="00A07079"/>
    <w:rsid w:val="00A07767"/>
    <w:rsid w:val="00A07CE5"/>
    <w:rsid w:val="00A1157F"/>
    <w:rsid w:val="00A11A5F"/>
    <w:rsid w:val="00A1747E"/>
    <w:rsid w:val="00A23228"/>
    <w:rsid w:val="00A30949"/>
    <w:rsid w:val="00A45E0D"/>
    <w:rsid w:val="00A516C5"/>
    <w:rsid w:val="00A52558"/>
    <w:rsid w:val="00A539DF"/>
    <w:rsid w:val="00A54254"/>
    <w:rsid w:val="00A54696"/>
    <w:rsid w:val="00A578E5"/>
    <w:rsid w:val="00A614AB"/>
    <w:rsid w:val="00A61C92"/>
    <w:rsid w:val="00A642FC"/>
    <w:rsid w:val="00A65282"/>
    <w:rsid w:val="00A67982"/>
    <w:rsid w:val="00A71210"/>
    <w:rsid w:val="00A7195D"/>
    <w:rsid w:val="00A72400"/>
    <w:rsid w:val="00A72944"/>
    <w:rsid w:val="00A72D9D"/>
    <w:rsid w:val="00A73333"/>
    <w:rsid w:val="00A81B74"/>
    <w:rsid w:val="00A878A0"/>
    <w:rsid w:val="00A940C6"/>
    <w:rsid w:val="00AA2660"/>
    <w:rsid w:val="00AA26B6"/>
    <w:rsid w:val="00AA2C02"/>
    <w:rsid w:val="00AA303E"/>
    <w:rsid w:val="00AA3924"/>
    <w:rsid w:val="00AA4532"/>
    <w:rsid w:val="00AA5BD3"/>
    <w:rsid w:val="00AA62CA"/>
    <w:rsid w:val="00AB1E2B"/>
    <w:rsid w:val="00AB2C02"/>
    <w:rsid w:val="00AB57B3"/>
    <w:rsid w:val="00AB693D"/>
    <w:rsid w:val="00AB73DB"/>
    <w:rsid w:val="00AB7C22"/>
    <w:rsid w:val="00AC0AA6"/>
    <w:rsid w:val="00AC0AA9"/>
    <w:rsid w:val="00AC27CC"/>
    <w:rsid w:val="00AC4B58"/>
    <w:rsid w:val="00AD5B7D"/>
    <w:rsid w:val="00AD7910"/>
    <w:rsid w:val="00AE2919"/>
    <w:rsid w:val="00AE4541"/>
    <w:rsid w:val="00AE61ED"/>
    <w:rsid w:val="00AF1EFB"/>
    <w:rsid w:val="00AF3884"/>
    <w:rsid w:val="00AF4AB6"/>
    <w:rsid w:val="00AF6F2E"/>
    <w:rsid w:val="00B00BB1"/>
    <w:rsid w:val="00B075EB"/>
    <w:rsid w:val="00B1787B"/>
    <w:rsid w:val="00B23395"/>
    <w:rsid w:val="00B25EBF"/>
    <w:rsid w:val="00B30DFC"/>
    <w:rsid w:val="00B32BB8"/>
    <w:rsid w:val="00B32F84"/>
    <w:rsid w:val="00B361D5"/>
    <w:rsid w:val="00B42E9E"/>
    <w:rsid w:val="00B44FB9"/>
    <w:rsid w:val="00B50119"/>
    <w:rsid w:val="00B50FEB"/>
    <w:rsid w:val="00B57198"/>
    <w:rsid w:val="00B57E7D"/>
    <w:rsid w:val="00B6366A"/>
    <w:rsid w:val="00B66EB4"/>
    <w:rsid w:val="00B738AF"/>
    <w:rsid w:val="00B7391B"/>
    <w:rsid w:val="00B812BF"/>
    <w:rsid w:val="00B8309D"/>
    <w:rsid w:val="00B90F74"/>
    <w:rsid w:val="00B97F09"/>
    <w:rsid w:val="00BA3B7A"/>
    <w:rsid w:val="00BA458E"/>
    <w:rsid w:val="00BA63D9"/>
    <w:rsid w:val="00BB0DF1"/>
    <w:rsid w:val="00BB2D31"/>
    <w:rsid w:val="00BB4FDF"/>
    <w:rsid w:val="00BB55B0"/>
    <w:rsid w:val="00BC0424"/>
    <w:rsid w:val="00BC447B"/>
    <w:rsid w:val="00BC7D5E"/>
    <w:rsid w:val="00BD0C98"/>
    <w:rsid w:val="00BD2EA9"/>
    <w:rsid w:val="00BD676B"/>
    <w:rsid w:val="00BD741C"/>
    <w:rsid w:val="00BE13D6"/>
    <w:rsid w:val="00BE30FA"/>
    <w:rsid w:val="00BE7B17"/>
    <w:rsid w:val="00BF2508"/>
    <w:rsid w:val="00BF27A7"/>
    <w:rsid w:val="00BF3777"/>
    <w:rsid w:val="00C0062D"/>
    <w:rsid w:val="00C04CB1"/>
    <w:rsid w:val="00C07537"/>
    <w:rsid w:val="00C1075D"/>
    <w:rsid w:val="00C10F9E"/>
    <w:rsid w:val="00C1325E"/>
    <w:rsid w:val="00C14A1A"/>
    <w:rsid w:val="00C26429"/>
    <w:rsid w:val="00C30876"/>
    <w:rsid w:val="00C309CA"/>
    <w:rsid w:val="00C323D2"/>
    <w:rsid w:val="00C33842"/>
    <w:rsid w:val="00C41E36"/>
    <w:rsid w:val="00C41FBE"/>
    <w:rsid w:val="00C420A6"/>
    <w:rsid w:val="00C44C2E"/>
    <w:rsid w:val="00C60BC4"/>
    <w:rsid w:val="00C6113A"/>
    <w:rsid w:val="00C628F0"/>
    <w:rsid w:val="00C670A9"/>
    <w:rsid w:val="00C71F14"/>
    <w:rsid w:val="00C772F2"/>
    <w:rsid w:val="00C80DDA"/>
    <w:rsid w:val="00C8348E"/>
    <w:rsid w:val="00C84FDC"/>
    <w:rsid w:val="00C87D1E"/>
    <w:rsid w:val="00C90209"/>
    <w:rsid w:val="00CA32C6"/>
    <w:rsid w:val="00CA3BE2"/>
    <w:rsid w:val="00CA5F99"/>
    <w:rsid w:val="00CB5CB5"/>
    <w:rsid w:val="00CB6BC4"/>
    <w:rsid w:val="00CC3BC4"/>
    <w:rsid w:val="00CD1502"/>
    <w:rsid w:val="00CD23C7"/>
    <w:rsid w:val="00CD4A33"/>
    <w:rsid w:val="00CD7327"/>
    <w:rsid w:val="00CE03D1"/>
    <w:rsid w:val="00CE182C"/>
    <w:rsid w:val="00CE4475"/>
    <w:rsid w:val="00CE69C4"/>
    <w:rsid w:val="00CE7035"/>
    <w:rsid w:val="00CF14EF"/>
    <w:rsid w:val="00CF1DF1"/>
    <w:rsid w:val="00D02899"/>
    <w:rsid w:val="00D02FBE"/>
    <w:rsid w:val="00D03E30"/>
    <w:rsid w:val="00D07779"/>
    <w:rsid w:val="00D25606"/>
    <w:rsid w:val="00D25B69"/>
    <w:rsid w:val="00D30E61"/>
    <w:rsid w:val="00D31988"/>
    <w:rsid w:val="00D35B2D"/>
    <w:rsid w:val="00D35FEA"/>
    <w:rsid w:val="00D4125F"/>
    <w:rsid w:val="00D4479B"/>
    <w:rsid w:val="00D44AEC"/>
    <w:rsid w:val="00D45627"/>
    <w:rsid w:val="00D46B67"/>
    <w:rsid w:val="00D47B5D"/>
    <w:rsid w:val="00D523FD"/>
    <w:rsid w:val="00D538A1"/>
    <w:rsid w:val="00D542ED"/>
    <w:rsid w:val="00D608F1"/>
    <w:rsid w:val="00D66452"/>
    <w:rsid w:val="00D66794"/>
    <w:rsid w:val="00D76DB7"/>
    <w:rsid w:val="00D8082A"/>
    <w:rsid w:val="00D8272E"/>
    <w:rsid w:val="00D828D8"/>
    <w:rsid w:val="00D835F7"/>
    <w:rsid w:val="00D8412A"/>
    <w:rsid w:val="00D86D0A"/>
    <w:rsid w:val="00D86F00"/>
    <w:rsid w:val="00D90EF6"/>
    <w:rsid w:val="00D92280"/>
    <w:rsid w:val="00D9646D"/>
    <w:rsid w:val="00DA7AC4"/>
    <w:rsid w:val="00DB0029"/>
    <w:rsid w:val="00DB2D0A"/>
    <w:rsid w:val="00DB5B77"/>
    <w:rsid w:val="00DB66B1"/>
    <w:rsid w:val="00DC5540"/>
    <w:rsid w:val="00DD1E6C"/>
    <w:rsid w:val="00DD23FE"/>
    <w:rsid w:val="00DD3B71"/>
    <w:rsid w:val="00DE1A57"/>
    <w:rsid w:val="00DF0404"/>
    <w:rsid w:val="00DF1DC5"/>
    <w:rsid w:val="00DF56F6"/>
    <w:rsid w:val="00E02089"/>
    <w:rsid w:val="00E02EE5"/>
    <w:rsid w:val="00E04561"/>
    <w:rsid w:val="00E04CE3"/>
    <w:rsid w:val="00E13976"/>
    <w:rsid w:val="00E1398A"/>
    <w:rsid w:val="00E1798B"/>
    <w:rsid w:val="00E20E95"/>
    <w:rsid w:val="00E22F35"/>
    <w:rsid w:val="00E254FF"/>
    <w:rsid w:val="00E255AE"/>
    <w:rsid w:val="00E26A09"/>
    <w:rsid w:val="00E306B4"/>
    <w:rsid w:val="00E30C87"/>
    <w:rsid w:val="00E332A8"/>
    <w:rsid w:val="00E42295"/>
    <w:rsid w:val="00E42CB3"/>
    <w:rsid w:val="00E43C1B"/>
    <w:rsid w:val="00E45EE3"/>
    <w:rsid w:val="00E46335"/>
    <w:rsid w:val="00E46C1E"/>
    <w:rsid w:val="00E50174"/>
    <w:rsid w:val="00E51354"/>
    <w:rsid w:val="00E54C93"/>
    <w:rsid w:val="00E605CA"/>
    <w:rsid w:val="00E61C8E"/>
    <w:rsid w:val="00E620FD"/>
    <w:rsid w:val="00E63FF2"/>
    <w:rsid w:val="00E65220"/>
    <w:rsid w:val="00E67B66"/>
    <w:rsid w:val="00E708DC"/>
    <w:rsid w:val="00E71901"/>
    <w:rsid w:val="00E802CF"/>
    <w:rsid w:val="00E8067A"/>
    <w:rsid w:val="00E80D47"/>
    <w:rsid w:val="00E842F6"/>
    <w:rsid w:val="00E86F32"/>
    <w:rsid w:val="00E909A9"/>
    <w:rsid w:val="00E90B85"/>
    <w:rsid w:val="00E911FB"/>
    <w:rsid w:val="00E922A1"/>
    <w:rsid w:val="00E940CC"/>
    <w:rsid w:val="00E94D78"/>
    <w:rsid w:val="00E960E6"/>
    <w:rsid w:val="00E962F2"/>
    <w:rsid w:val="00E96E98"/>
    <w:rsid w:val="00EA0582"/>
    <w:rsid w:val="00EA0F61"/>
    <w:rsid w:val="00EA75DA"/>
    <w:rsid w:val="00EB5DDA"/>
    <w:rsid w:val="00EB6037"/>
    <w:rsid w:val="00EC0188"/>
    <w:rsid w:val="00EC0CF2"/>
    <w:rsid w:val="00EC0D00"/>
    <w:rsid w:val="00ED2195"/>
    <w:rsid w:val="00ED26BB"/>
    <w:rsid w:val="00ED4319"/>
    <w:rsid w:val="00ED7BAC"/>
    <w:rsid w:val="00EE3792"/>
    <w:rsid w:val="00EE78E0"/>
    <w:rsid w:val="00EE7C75"/>
    <w:rsid w:val="00EF0364"/>
    <w:rsid w:val="00EF2615"/>
    <w:rsid w:val="00EF6302"/>
    <w:rsid w:val="00EF6B77"/>
    <w:rsid w:val="00EF708D"/>
    <w:rsid w:val="00F0056F"/>
    <w:rsid w:val="00F03E05"/>
    <w:rsid w:val="00F0452C"/>
    <w:rsid w:val="00F053BA"/>
    <w:rsid w:val="00F10385"/>
    <w:rsid w:val="00F1109D"/>
    <w:rsid w:val="00F127EB"/>
    <w:rsid w:val="00F12B1C"/>
    <w:rsid w:val="00F1305B"/>
    <w:rsid w:val="00F13EE5"/>
    <w:rsid w:val="00F1414B"/>
    <w:rsid w:val="00F2120D"/>
    <w:rsid w:val="00F279CA"/>
    <w:rsid w:val="00F30074"/>
    <w:rsid w:val="00F36179"/>
    <w:rsid w:val="00F36785"/>
    <w:rsid w:val="00F40895"/>
    <w:rsid w:val="00F44A4D"/>
    <w:rsid w:val="00F53701"/>
    <w:rsid w:val="00F5484D"/>
    <w:rsid w:val="00F57185"/>
    <w:rsid w:val="00F60455"/>
    <w:rsid w:val="00F60F81"/>
    <w:rsid w:val="00F756CE"/>
    <w:rsid w:val="00F76C50"/>
    <w:rsid w:val="00F81464"/>
    <w:rsid w:val="00F90DF8"/>
    <w:rsid w:val="00F9683F"/>
    <w:rsid w:val="00F968C3"/>
    <w:rsid w:val="00F9709A"/>
    <w:rsid w:val="00F9781C"/>
    <w:rsid w:val="00FA0D26"/>
    <w:rsid w:val="00FA34BA"/>
    <w:rsid w:val="00FB0A77"/>
    <w:rsid w:val="00FB12A7"/>
    <w:rsid w:val="00FB343F"/>
    <w:rsid w:val="00FB44BA"/>
    <w:rsid w:val="00FB4F87"/>
    <w:rsid w:val="00FB6AB8"/>
    <w:rsid w:val="00FC15BD"/>
    <w:rsid w:val="00FD3C98"/>
    <w:rsid w:val="00FD6FDC"/>
    <w:rsid w:val="00FD73DF"/>
    <w:rsid w:val="00FE035A"/>
    <w:rsid w:val="00FE1F87"/>
    <w:rsid w:val="00FF2F76"/>
    <w:rsid w:val="00FF49F2"/>
    <w:rsid w:val="00FF58D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E479A4"/>
  <w15:chartTrackingRefBased/>
  <w15:docId w15:val="{71E684D7-91DC-4587-8EA8-847BAAD9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A6"/>
    <w:pPr>
      <w:spacing w:after="200" w:line="276" w:lineRule="auto"/>
    </w:pPr>
    <w:rPr>
      <w:sz w:val="22"/>
      <w:szCs w:val="22"/>
    </w:rPr>
  </w:style>
  <w:style w:type="paragraph" w:styleId="1">
    <w:name w:val="heading 1"/>
    <w:basedOn w:val="a"/>
    <w:next w:val="a"/>
    <w:link w:val="10"/>
    <w:uiPriority w:val="9"/>
    <w:qFormat/>
    <w:rsid w:val="00D8412A"/>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4F2AD4"/>
    <w:pPr>
      <w:keepNext/>
      <w:spacing w:before="240" w:after="60" w:line="240" w:lineRule="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6A6"/>
    <w:pPr>
      <w:widowControl w:val="0"/>
      <w:autoSpaceDE w:val="0"/>
      <w:autoSpaceDN w:val="0"/>
      <w:adjustRightInd w:val="0"/>
    </w:pPr>
    <w:rPr>
      <w:rFonts w:ascii="Times New Roman" w:hAnsi="Times New Roman"/>
      <w:color w:val="000000"/>
      <w:sz w:val="24"/>
      <w:szCs w:val="24"/>
    </w:rPr>
  </w:style>
  <w:style w:type="paragraph" w:customStyle="1" w:styleId="CM67">
    <w:name w:val="CM67"/>
    <w:basedOn w:val="Default"/>
    <w:next w:val="Default"/>
    <w:uiPriority w:val="99"/>
    <w:rsid w:val="004066A6"/>
    <w:pPr>
      <w:spacing w:after="135"/>
    </w:pPr>
    <w:rPr>
      <w:color w:val="auto"/>
    </w:rPr>
  </w:style>
  <w:style w:type="paragraph" w:customStyle="1" w:styleId="CM66">
    <w:name w:val="CM66"/>
    <w:basedOn w:val="Default"/>
    <w:next w:val="Default"/>
    <w:rsid w:val="004066A6"/>
    <w:pPr>
      <w:spacing w:after="240"/>
    </w:pPr>
    <w:rPr>
      <w:color w:val="auto"/>
    </w:rPr>
  </w:style>
  <w:style w:type="paragraph" w:customStyle="1" w:styleId="CM1">
    <w:name w:val="CM1"/>
    <w:basedOn w:val="Default"/>
    <w:next w:val="Default"/>
    <w:uiPriority w:val="99"/>
    <w:rsid w:val="004066A6"/>
    <w:pPr>
      <w:spacing w:line="240" w:lineRule="atLeast"/>
    </w:pPr>
    <w:rPr>
      <w:color w:val="auto"/>
    </w:rPr>
  </w:style>
  <w:style w:type="paragraph" w:customStyle="1" w:styleId="CM2">
    <w:name w:val="CM2"/>
    <w:basedOn w:val="Default"/>
    <w:next w:val="Default"/>
    <w:uiPriority w:val="99"/>
    <w:rsid w:val="004066A6"/>
    <w:pPr>
      <w:spacing w:line="240" w:lineRule="atLeast"/>
    </w:pPr>
    <w:rPr>
      <w:color w:val="auto"/>
    </w:rPr>
  </w:style>
  <w:style w:type="paragraph" w:customStyle="1" w:styleId="CM4">
    <w:name w:val="CM4"/>
    <w:basedOn w:val="Default"/>
    <w:next w:val="Default"/>
    <w:uiPriority w:val="99"/>
    <w:rsid w:val="004066A6"/>
    <w:rPr>
      <w:color w:val="auto"/>
    </w:rPr>
  </w:style>
  <w:style w:type="paragraph" w:customStyle="1" w:styleId="CM6">
    <w:name w:val="CM6"/>
    <w:basedOn w:val="Default"/>
    <w:next w:val="Default"/>
    <w:uiPriority w:val="99"/>
    <w:rsid w:val="004066A6"/>
    <w:rPr>
      <w:color w:val="auto"/>
    </w:rPr>
  </w:style>
  <w:style w:type="paragraph" w:customStyle="1" w:styleId="CM7">
    <w:name w:val="CM7"/>
    <w:basedOn w:val="Default"/>
    <w:next w:val="Default"/>
    <w:uiPriority w:val="99"/>
    <w:rsid w:val="004066A6"/>
    <w:pPr>
      <w:spacing w:line="240" w:lineRule="atLeast"/>
    </w:pPr>
    <w:rPr>
      <w:color w:val="auto"/>
    </w:rPr>
  </w:style>
  <w:style w:type="paragraph" w:customStyle="1" w:styleId="CM9">
    <w:name w:val="CM9"/>
    <w:basedOn w:val="Default"/>
    <w:next w:val="Default"/>
    <w:uiPriority w:val="99"/>
    <w:rsid w:val="004066A6"/>
    <w:pPr>
      <w:spacing w:line="240" w:lineRule="atLeast"/>
    </w:pPr>
    <w:rPr>
      <w:color w:val="auto"/>
    </w:rPr>
  </w:style>
  <w:style w:type="paragraph" w:customStyle="1" w:styleId="CM11">
    <w:name w:val="CM11"/>
    <w:basedOn w:val="Default"/>
    <w:next w:val="Default"/>
    <w:uiPriority w:val="99"/>
    <w:rsid w:val="004066A6"/>
    <w:pPr>
      <w:spacing w:line="240" w:lineRule="atLeast"/>
    </w:pPr>
    <w:rPr>
      <w:color w:val="auto"/>
    </w:rPr>
  </w:style>
  <w:style w:type="paragraph" w:customStyle="1" w:styleId="CM12">
    <w:name w:val="CM12"/>
    <w:basedOn w:val="Default"/>
    <w:next w:val="Default"/>
    <w:uiPriority w:val="99"/>
    <w:rsid w:val="004066A6"/>
    <w:pPr>
      <w:spacing w:line="240" w:lineRule="atLeast"/>
    </w:pPr>
    <w:rPr>
      <w:color w:val="auto"/>
    </w:rPr>
  </w:style>
  <w:style w:type="paragraph" w:customStyle="1" w:styleId="CM13">
    <w:name w:val="CM13"/>
    <w:basedOn w:val="Default"/>
    <w:next w:val="Default"/>
    <w:uiPriority w:val="99"/>
    <w:rsid w:val="004066A6"/>
    <w:pPr>
      <w:spacing w:line="240" w:lineRule="atLeast"/>
    </w:pPr>
    <w:rPr>
      <w:color w:val="auto"/>
    </w:rPr>
  </w:style>
  <w:style w:type="paragraph" w:customStyle="1" w:styleId="CM14">
    <w:name w:val="CM14"/>
    <w:basedOn w:val="Default"/>
    <w:next w:val="Default"/>
    <w:uiPriority w:val="99"/>
    <w:rsid w:val="004066A6"/>
    <w:pPr>
      <w:spacing w:line="240" w:lineRule="atLeast"/>
    </w:pPr>
    <w:rPr>
      <w:color w:val="auto"/>
    </w:rPr>
  </w:style>
  <w:style w:type="paragraph" w:customStyle="1" w:styleId="CM15">
    <w:name w:val="CM15"/>
    <w:basedOn w:val="Default"/>
    <w:next w:val="Default"/>
    <w:uiPriority w:val="99"/>
    <w:rsid w:val="004066A6"/>
    <w:pPr>
      <w:spacing w:line="240" w:lineRule="atLeast"/>
    </w:pPr>
    <w:rPr>
      <w:color w:val="auto"/>
    </w:rPr>
  </w:style>
  <w:style w:type="paragraph" w:customStyle="1" w:styleId="CM16">
    <w:name w:val="CM16"/>
    <w:basedOn w:val="Default"/>
    <w:next w:val="Default"/>
    <w:uiPriority w:val="99"/>
    <w:rsid w:val="004066A6"/>
    <w:pPr>
      <w:spacing w:line="240" w:lineRule="atLeast"/>
    </w:pPr>
    <w:rPr>
      <w:color w:val="auto"/>
    </w:rPr>
  </w:style>
  <w:style w:type="paragraph" w:customStyle="1" w:styleId="CM17">
    <w:name w:val="CM17"/>
    <w:basedOn w:val="Default"/>
    <w:next w:val="Default"/>
    <w:uiPriority w:val="99"/>
    <w:rsid w:val="004066A6"/>
    <w:pPr>
      <w:spacing w:line="240" w:lineRule="atLeast"/>
    </w:pPr>
    <w:rPr>
      <w:color w:val="auto"/>
    </w:rPr>
  </w:style>
  <w:style w:type="paragraph" w:customStyle="1" w:styleId="CM18">
    <w:name w:val="CM18"/>
    <w:basedOn w:val="Default"/>
    <w:next w:val="Default"/>
    <w:uiPriority w:val="99"/>
    <w:rsid w:val="004066A6"/>
    <w:pPr>
      <w:spacing w:line="240" w:lineRule="atLeast"/>
    </w:pPr>
    <w:rPr>
      <w:color w:val="auto"/>
    </w:rPr>
  </w:style>
  <w:style w:type="paragraph" w:customStyle="1" w:styleId="CM19">
    <w:name w:val="CM19"/>
    <w:basedOn w:val="Default"/>
    <w:next w:val="Default"/>
    <w:rsid w:val="004066A6"/>
    <w:pPr>
      <w:spacing w:line="240" w:lineRule="atLeast"/>
    </w:pPr>
    <w:rPr>
      <w:color w:val="auto"/>
    </w:rPr>
  </w:style>
  <w:style w:type="paragraph" w:customStyle="1" w:styleId="CM20">
    <w:name w:val="CM20"/>
    <w:basedOn w:val="Default"/>
    <w:next w:val="Default"/>
    <w:rsid w:val="004066A6"/>
    <w:pPr>
      <w:spacing w:line="240" w:lineRule="atLeast"/>
    </w:pPr>
    <w:rPr>
      <w:color w:val="auto"/>
    </w:rPr>
  </w:style>
  <w:style w:type="paragraph" w:customStyle="1" w:styleId="CM22">
    <w:name w:val="CM22"/>
    <w:basedOn w:val="Default"/>
    <w:next w:val="Default"/>
    <w:rsid w:val="004066A6"/>
    <w:pPr>
      <w:spacing w:line="240" w:lineRule="atLeast"/>
    </w:pPr>
    <w:rPr>
      <w:color w:val="auto"/>
    </w:rPr>
  </w:style>
  <w:style w:type="paragraph" w:customStyle="1" w:styleId="CM21">
    <w:name w:val="CM21"/>
    <w:basedOn w:val="Default"/>
    <w:next w:val="Default"/>
    <w:uiPriority w:val="99"/>
    <w:rsid w:val="004066A6"/>
    <w:pPr>
      <w:spacing w:line="240" w:lineRule="atLeast"/>
    </w:pPr>
    <w:rPr>
      <w:color w:val="auto"/>
    </w:rPr>
  </w:style>
  <w:style w:type="paragraph" w:customStyle="1" w:styleId="CM23">
    <w:name w:val="CM23"/>
    <w:basedOn w:val="Default"/>
    <w:next w:val="Default"/>
    <w:uiPriority w:val="99"/>
    <w:rsid w:val="004066A6"/>
    <w:pPr>
      <w:spacing w:line="240" w:lineRule="atLeast"/>
    </w:pPr>
    <w:rPr>
      <w:color w:val="auto"/>
    </w:rPr>
  </w:style>
  <w:style w:type="paragraph" w:customStyle="1" w:styleId="CM24">
    <w:name w:val="CM24"/>
    <w:basedOn w:val="Default"/>
    <w:next w:val="Default"/>
    <w:uiPriority w:val="99"/>
    <w:rsid w:val="004066A6"/>
    <w:pPr>
      <w:spacing w:line="240" w:lineRule="atLeast"/>
    </w:pPr>
    <w:rPr>
      <w:color w:val="auto"/>
    </w:rPr>
  </w:style>
  <w:style w:type="paragraph" w:customStyle="1" w:styleId="CM25">
    <w:name w:val="CM25"/>
    <w:basedOn w:val="Default"/>
    <w:next w:val="Default"/>
    <w:uiPriority w:val="99"/>
    <w:rsid w:val="004066A6"/>
    <w:pPr>
      <w:spacing w:line="240" w:lineRule="atLeast"/>
    </w:pPr>
    <w:rPr>
      <w:color w:val="auto"/>
    </w:rPr>
  </w:style>
  <w:style w:type="paragraph" w:customStyle="1" w:styleId="CM26">
    <w:name w:val="CM26"/>
    <w:basedOn w:val="Default"/>
    <w:next w:val="Default"/>
    <w:rsid w:val="004066A6"/>
    <w:pPr>
      <w:spacing w:line="240" w:lineRule="atLeast"/>
    </w:pPr>
    <w:rPr>
      <w:color w:val="auto"/>
    </w:rPr>
  </w:style>
  <w:style w:type="paragraph" w:customStyle="1" w:styleId="CM27">
    <w:name w:val="CM27"/>
    <w:basedOn w:val="Default"/>
    <w:next w:val="Default"/>
    <w:uiPriority w:val="99"/>
    <w:rsid w:val="004066A6"/>
    <w:pPr>
      <w:spacing w:line="240" w:lineRule="atLeast"/>
    </w:pPr>
    <w:rPr>
      <w:color w:val="auto"/>
    </w:rPr>
  </w:style>
  <w:style w:type="paragraph" w:customStyle="1" w:styleId="CM28">
    <w:name w:val="CM28"/>
    <w:basedOn w:val="Default"/>
    <w:next w:val="Default"/>
    <w:uiPriority w:val="99"/>
    <w:rsid w:val="004066A6"/>
    <w:pPr>
      <w:spacing w:line="240" w:lineRule="atLeast"/>
    </w:pPr>
    <w:rPr>
      <w:color w:val="auto"/>
    </w:rPr>
  </w:style>
  <w:style w:type="paragraph" w:customStyle="1" w:styleId="CM29">
    <w:name w:val="CM29"/>
    <w:basedOn w:val="Default"/>
    <w:next w:val="Default"/>
    <w:uiPriority w:val="99"/>
    <w:rsid w:val="004066A6"/>
    <w:pPr>
      <w:spacing w:line="240" w:lineRule="atLeast"/>
    </w:pPr>
    <w:rPr>
      <w:color w:val="auto"/>
    </w:rPr>
  </w:style>
  <w:style w:type="paragraph" w:customStyle="1" w:styleId="CM30">
    <w:name w:val="CM30"/>
    <w:basedOn w:val="Default"/>
    <w:next w:val="Default"/>
    <w:uiPriority w:val="99"/>
    <w:rsid w:val="004066A6"/>
    <w:pPr>
      <w:spacing w:line="240" w:lineRule="atLeast"/>
    </w:pPr>
    <w:rPr>
      <w:color w:val="auto"/>
    </w:rPr>
  </w:style>
  <w:style w:type="paragraph" w:customStyle="1" w:styleId="CM68">
    <w:name w:val="CM68"/>
    <w:basedOn w:val="Default"/>
    <w:next w:val="Default"/>
    <w:uiPriority w:val="99"/>
    <w:rsid w:val="004066A6"/>
    <w:pPr>
      <w:spacing w:after="405"/>
    </w:pPr>
    <w:rPr>
      <w:color w:val="auto"/>
    </w:rPr>
  </w:style>
  <w:style w:type="paragraph" w:customStyle="1" w:styleId="CM69">
    <w:name w:val="CM69"/>
    <w:basedOn w:val="Default"/>
    <w:next w:val="Default"/>
    <w:uiPriority w:val="99"/>
    <w:rsid w:val="004066A6"/>
    <w:pPr>
      <w:spacing w:after="180"/>
    </w:pPr>
    <w:rPr>
      <w:color w:val="auto"/>
    </w:rPr>
  </w:style>
  <w:style w:type="paragraph" w:customStyle="1" w:styleId="CM70">
    <w:name w:val="CM70"/>
    <w:basedOn w:val="Default"/>
    <w:next w:val="Default"/>
    <w:uiPriority w:val="99"/>
    <w:rsid w:val="004066A6"/>
    <w:pPr>
      <w:spacing w:after="95"/>
    </w:pPr>
    <w:rPr>
      <w:color w:val="auto"/>
    </w:rPr>
  </w:style>
  <w:style w:type="paragraph" w:customStyle="1" w:styleId="CM32">
    <w:name w:val="CM32"/>
    <w:basedOn w:val="Default"/>
    <w:next w:val="Default"/>
    <w:uiPriority w:val="99"/>
    <w:rsid w:val="004066A6"/>
    <w:rPr>
      <w:color w:val="auto"/>
    </w:rPr>
  </w:style>
  <w:style w:type="paragraph" w:customStyle="1" w:styleId="CM33">
    <w:name w:val="CM33"/>
    <w:basedOn w:val="Default"/>
    <w:next w:val="Default"/>
    <w:uiPriority w:val="99"/>
    <w:rsid w:val="004066A6"/>
    <w:pPr>
      <w:spacing w:line="180" w:lineRule="atLeast"/>
    </w:pPr>
    <w:rPr>
      <w:color w:val="auto"/>
    </w:rPr>
  </w:style>
  <w:style w:type="paragraph" w:customStyle="1" w:styleId="CM34">
    <w:name w:val="CM34"/>
    <w:basedOn w:val="Default"/>
    <w:next w:val="Default"/>
    <w:uiPriority w:val="99"/>
    <w:rsid w:val="004066A6"/>
    <w:pPr>
      <w:spacing w:line="180" w:lineRule="atLeast"/>
    </w:pPr>
    <w:rPr>
      <w:color w:val="auto"/>
    </w:rPr>
  </w:style>
  <w:style w:type="paragraph" w:customStyle="1" w:styleId="CM35">
    <w:name w:val="CM35"/>
    <w:basedOn w:val="Default"/>
    <w:next w:val="Default"/>
    <w:uiPriority w:val="99"/>
    <w:rsid w:val="004066A6"/>
    <w:pPr>
      <w:spacing w:line="180" w:lineRule="atLeast"/>
    </w:pPr>
    <w:rPr>
      <w:color w:val="auto"/>
    </w:rPr>
  </w:style>
  <w:style w:type="paragraph" w:customStyle="1" w:styleId="CM36">
    <w:name w:val="CM36"/>
    <w:basedOn w:val="Default"/>
    <w:next w:val="Default"/>
    <w:uiPriority w:val="99"/>
    <w:rsid w:val="004066A6"/>
    <w:pPr>
      <w:spacing w:line="180" w:lineRule="atLeast"/>
    </w:pPr>
    <w:rPr>
      <w:color w:val="auto"/>
    </w:rPr>
  </w:style>
  <w:style w:type="paragraph" w:customStyle="1" w:styleId="CM37">
    <w:name w:val="CM37"/>
    <w:basedOn w:val="Default"/>
    <w:next w:val="Default"/>
    <w:uiPriority w:val="99"/>
    <w:rsid w:val="004066A6"/>
    <w:pPr>
      <w:spacing w:line="180" w:lineRule="atLeast"/>
    </w:pPr>
    <w:rPr>
      <w:color w:val="auto"/>
    </w:rPr>
  </w:style>
  <w:style w:type="paragraph" w:customStyle="1" w:styleId="CM5">
    <w:name w:val="CM5"/>
    <w:basedOn w:val="Default"/>
    <w:next w:val="Default"/>
    <w:uiPriority w:val="99"/>
    <w:rsid w:val="004066A6"/>
    <w:pPr>
      <w:spacing w:line="191" w:lineRule="atLeast"/>
    </w:pPr>
    <w:rPr>
      <w:color w:val="auto"/>
    </w:rPr>
  </w:style>
  <w:style w:type="paragraph" w:customStyle="1" w:styleId="CM38">
    <w:name w:val="CM38"/>
    <w:basedOn w:val="Default"/>
    <w:next w:val="Default"/>
    <w:uiPriority w:val="99"/>
    <w:rsid w:val="004066A6"/>
    <w:pPr>
      <w:spacing w:line="240" w:lineRule="atLeast"/>
    </w:pPr>
    <w:rPr>
      <w:color w:val="auto"/>
    </w:rPr>
  </w:style>
  <w:style w:type="paragraph" w:customStyle="1" w:styleId="CM39">
    <w:name w:val="CM39"/>
    <w:basedOn w:val="Default"/>
    <w:next w:val="Default"/>
    <w:uiPriority w:val="99"/>
    <w:rsid w:val="004066A6"/>
    <w:pPr>
      <w:spacing w:line="240" w:lineRule="atLeast"/>
    </w:pPr>
    <w:rPr>
      <w:color w:val="auto"/>
    </w:rPr>
  </w:style>
  <w:style w:type="paragraph" w:customStyle="1" w:styleId="CM40">
    <w:name w:val="CM40"/>
    <w:basedOn w:val="Default"/>
    <w:next w:val="Default"/>
    <w:rsid w:val="004066A6"/>
    <w:pPr>
      <w:spacing w:line="240" w:lineRule="atLeast"/>
    </w:pPr>
    <w:rPr>
      <w:color w:val="auto"/>
    </w:rPr>
  </w:style>
  <w:style w:type="paragraph" w:customStyle="1" w:styleId="CM41">
    <w:name w:val="CM41"/>
    <w:basedOn w:val="Default"/>
    <w:next w:val="Default"/>
    <w:uiPriority w:val="99"/>
    <w:rsid w:val="004066A6"/>
    <w:pPr>
      <w:spacing w:line="240" w:lineRule="atLeast"/>
    </w:pPr>
    <w:rPr>
      <w:color w:val="auto"/>
    </w:rPr>
  </w:style>
  <w:style w:type="paragraph" w:customStyle="1" w:styleId="CM42">
    <w:name w:val="CM42"/>
    <w:basedOn w:val="Default"/>
    <w:next w:val="Default"/>
    <w:uiPriority w:val="99"/>
    <w:rsid w:val="004066A6"/>
    <w:pPr>
      <w:spacing w:line="240" w:lineRule="atLeast"/>
    </w:pPr>
    <w:rPr>
      <w:color w:val="auto"/>
    </w:rPr>
  </w:style>
  <w:style w:type="paragraph" w:customStyle="1" w:styleId="CM43">
    <w:name w:val="CM43"/>
    <w:basedOn w:val="Default"/>
    <w:next w:val="Default"/>
    <w:uiPriority w:val="99"/>
    <w:rsid w:val="004066A6"/>
    <w:pPr>
      <w:spacing w:line="313" w:lineRule="atLeast"/>
    </w:pPr>
    <w:rPr>
      <w:color w:val="auto"/>
    </w:rPr>
  </w:style>
  <w:style w:type="paragraph" w:customStyle="1" w:styleId="CM72">
    <w:name w:val="CM72"/>
    <w:basedOn w:val="Default"/>
    <w:next w:val="Default"/>
    <w:uiPriority w:val="99"/>
    <w:rsid w:val="004066A6"/>
    <w:pPr>
      <w:spacing w:after="363"/>
    </w:pPr>
    <w:rPr>
      <w:color w:val="auto"/>
    </w:rPr>
  </w:style>
  <w:style w:type="paragraph" w:customStyle="1" w:styleId="CM44">
    <w:name w:val="CM44"/>
    <w:basedOn w:val="Default"/>
    <w:next w:val="Default"/>
    <w:uiPriority w:val="99"/>
    <w:rsid w:val="004066A6"/>
    <w:pPr>
      <w:spacing w:line="240" w:lineRule="atLeast"/>
    </w:pPr>
    <w:rPr>
      <w:color w:val="auto"/>
    </w:rPr>
  </w:style>
  <w:style w:type="paragraph" w:customStyle="1" w:styleId="CM45">
    <w:name w:val="CM45"/>
    <w:basedOn w:val="Default"/>
    <w:next w:val="Default"/>
    <w:uiPriority w:val="99"/>
    <w:rsid w:val="004066A6"/>
    <w:pPr>
      <w:spacing w:line="240" w:lineRule="atLeast"/>
    </w:pPr>
    <w:rPr>
      <w:color w:val="auto"/>
    </w:rPr>
  </w:style>
  <w:style w:type="paragraph" w:customStyle="1" w:styleId="CM46">
    <w:name w:val="CM46"/>
    <w:basedOn w:val="Default"/>
    <w:next w:val="Default"/>
    <w:uiPriority w:val="99"/>
    <w:rsid w:val="004066A6"/>
    <w:pPr>
      <w:spacing w:line="240" w:lineRule="atLeast"/>
    </w:pPr>
    <w:rPr>
      <w:color w:val="auto"/>
    </w:rPr>
  </w:style>
  <w:style w:type="paragraph" w:customStyle="1" w:styleId="CM47">
    <w:name w:val="CM47"/>
    <w:basedOn w:val="Default"/>
    <w:next w:val="Default"/>
    <w:uiPriority w:val="99"/>
    <w:rsid w:val="004066A6"/>
    <w:pPr>
      <w:spacing w:line="240" w:lineRule="atLeast"/>
    </w:pPr>
    <w:rPr>
      <w:color w:val="auto"/>
    </w:rPr>
  </w:style>
  <w:style w:type="paragraph" w:customStyle="1" w:styleId="CM48">
    <w:name w:val="CM48"/>
    <w:basedOn w:val="Default"/>
    <w:next w:val="Default"/>
    <w:uiPriority w:val="99"/>
    <w:rsid w:val="004066A6"/>
    <w:pPr>
      <w:spacing w:line="240" w:lineRule="atLeast"/>
    </w:pPr>
    <w:rPr>
      <w:color w:val="auto"/>
    </w:rPr>
  </w:style>
  <w:style w:type="paragraph" w:customStyle="1" w:styleId="CM49">
    <w:name w:val="CM49"/>
    <w:basedOn w:val="Default"/>
    <w:next w:val="Default"/>
    <w:uiPriority w:val="99"/>
    <w:rsid w:val="004066A6"/>
    <w:pPr>
      <w:spacing w:line="240" w:lineRule="atLeast"/>
    </w:pPr>
    <w:rPr>
      <w:color w:val="auto"/>
    </w:rPr>
  </w:style>
  <w:style w:type="paragraph" w:customStyle="1" w:styleId="CM50">
    <w:name w:val="CM50"/>
    <w:basedOn w:val="Default"/>
    <w:next w:val="Default"/>
    <w:uiPriority w:val="99"/>
    <w:rsid w:val="004066A6"/>
    <w:pPr>
      <w:spacing w:line="240" w:lineRule="atLeast"/>
    </w:pPr>
    <w:rPr>
      <w:color w:val="auto"/>
    </w:rPr>
  </w:style>
  <w:style w:type="paragraph" w:customStyle="1" w:styleId="CM51">
    <w:name w:val="CM51"/>
    <w:basedOn w:val="Default"/>
    <w:next w:val="Default"/>
    <w:uiPriority w:val="99"/>
    <w:rsid w:val="004066A6"/>
    <w:pPr>
      <w:spacing w:line="240" w:lineRule="atLeast"/>
    </w:pPr>
    <w:rPr>
      <w:color w:val="auto"/>
    </w:rPr>
  </w:style>
  <w:style w:type="paragraph" w:customStyle="1" w:styleId="CM52">
    <w:name w:val="CM52"/>
    <w:basedOn w:val="Default"/>
    <w:next w:val="Default"/>
    <w:uiPriority w:val="99"/>
    <w:rsid w:val="004066A6"/>
    <w:pPr>
      <w:spacing w:line="240" w:lineRule="atLeast"/>
    </w:pPr>
    <w:rPr>
      <w:color w:val="auto"/>
    </w:rPr>
  </w:style>
  <w:style w:type="paragraph" w:customStyle="1" w:styleId="CM53">
    <w:name w:val="CM53"/>
    <w:basedOn w:val="Default"/>
    <w:next w:val="Default"/>
    <w:uiPriority w:val="99"/>
    <w:rsid w:val="004066A6"/>
    <w:rPr>
      <w:color w:val="auto"/>
    </w:rPr>
  </w:style>
  <w:style w:type="paragraph" w:customStyle="1" w:styleId="CM31">
    <w:name w:val="CM31"/>
    <w:basedOn w:val="Default"/>
    <w:next w:val="Default"/>
    <w:uiPriority w:val="99"/>
    <w:rsid w:val="004066A6"/>
    <w:pPr>
      <w:spacing w:line="240" w:lineRule="atLeast"/>
    </w:pPr>
    <w:rPr>
      <w:color w:val="auto"/>
    </w:rPr>
  </w:style>
  <w:style w:type="paragraph" w:customStyle="1" w:styleId="CM54">
    <w:name w:val="CM54"/>
    <w:basedOn w:val="Default"/>
    <w:next w:val="Default"/>
    <w:uiPriority w:val="99"/>
    <w:rsid w:val="004066A6"/>
    <w:pPr>
      <w:spacing w:line="240" w:lineRule="atLeast"/>
    </w:pPr>
    <w:rPr>
      <w:color w:val="auto"/>
    </w:rPr>
  </w:style>
  <w:style w:type="paragraph" w:customStyle="1" w:styleId="CM55">
    <w:name w:val="CM55"/>
    <w:basedOn w:val="Default"/>
    <w:next w:val="Default"/>
    <w:uiPriority w:val="99"/>
    <w:rsid w:val="004066A6"/>
    <w:pPr>
      <w:spacing w:line="240" w:lineRule="atLeast"/>
    </w:pPr>
    <w:rPr>
      <w:color w:val="auto"/>
    </w:rPr>
  </w:style>
  <w:style w:type="paragraph" w:customStyle="1" w:styleId="CM71">
    <w:name w:val="CM71"/>
    <w:basedOn w:val="Default"/>
    <w:next w:val="Default"/>
    <w:uiPriority w:val="99"/>
    <w:rsid w:val="004066A6"/>
    <w:pPr>
      <w:spacing w:after="313"/>
    </w:pPr>
    <w:rPr>
      <w:color w:val="auto"/>
    </w:rPr>
  </w:style>
  <w:style w:type="paragraph" w:customStyle="1" w:styleId="CM56">
    <w:name w:val="CM56"/>
    <w:basedOn w:val="Default"/>
    <w:next w:val="Default"/>
    <w:uiPriority w:val="99"/>
    <w:rsid w:val="004066A6"/>
    <w:pPr>
      <w:spacing w:line="240" w:lineRule="atLeast"/>
    </w:pPr>
    <w:rPr>
      <w:color w:val="auto"/>
    </w:rPr>
  </w:style>
  <w:style w:type="paragraph" w:customStyle="1" w:styleId="CM57">
    <w:name w:val="CM57"/>
    <w:basedOn w:val="Default"/>
    <w:next w:val="Default"/>
    <w:uiPriority w:val="99"/>
    <w:rsid w:val="004066A6"/>
    <w:pPr>
      <w:spacing w:line="240" w:lineRule="atLeast"/>
    </w:pPr>
    <w:rPr>
      <w:color w:val="auto"/>
    </w:rPr>
  </w:style>
  <w:style w:type="paragraph" w:customStyle="1" w:styleId="CM58">
    <w:name w:val="CM58"/>
    <w:basedOn w:val="Default"/>
    <w:next w:val="Default"/>
    <w:uiPriority w:val="99"/>
    <w:rsid w:val="004066A6"/>
    <w:pPr>
      <w:spacing w:line="240" w:lineRule="atLeast"/>
    </w:pPr>
    <w:rPr>
      <w:color w:val="auto"/>
    </w:rPr>
  </w:style>
  <w:style w:type="paragraph" w:customStyle="1" w:styleId="CM59">
    <w:name w:val="CM59"/>
    <w:basedOn w:val="Default"/>
    <w:next w:val="Default"/>
    <w:uiPriority w:val="99"/>
    <w:rsid w:val="004066A6"/>
    <w:pPr>
      <w:spacing w:line="240" w:lineRule="atLeast"/>
    </w:pPr>
    <w:rPr>
      <w:color w:val="auto"/>
    </w:rPr>
  </w:style>
  <w:style w:type="paragraph" w:customStyle="1" w:styleId="CM60">
    <w:name w:val="CM60"/>
    <w:basedOn w:val="Default"/>
    <w:next w:val="Default"/>
    <w:uiPriority w:val="99"/>
    <w:rsid w:val="004066A6"/>
    <w:pPr>
      <w:spacing w:line="240" w:lineRule="atLeast"/>
    </w:pPr>
    <w:rPr>
      <w:color w:val="auto"/>
    </w:rPr>
  </w:style>
  <w:style w:type="paragraph" w:customStyle="1" w:styleId="CM61">
    <w:name w:val="CM61"/>
    <w:basedOn w:val="Default"/>
    <w:next w:val="Default"/>
    <w:uiPriority w:val="99"/>
    <w:rsid w:val="004066A6"/>
    <w:rPr>
      <w:color w:val="auto"/>
    </w:rPr>
  </w:style>
  <w:style w:type="paragraph" w:customStyle="1" w:styleId="CM62">
    <w:name w:val="CM62"/>
    <w:basedOn w:val="Default"/>
    <w:next w:val="Default"/>
    <w:uiPriority w:val="99"/>
    <w:rsid w:val="004066A6"/>
    <w:pPr>
      <w:spacing w:line="240" w:lineRule="atLeast"/>
    </w:pPr>
    <w:rPr>
      <w:color w:val="auto"/>
    </w:rPr>
  </w:style>
  <w:style w:type="paragraph" w:customStyle="1" w:styleId="CM63">
    <w:name w:val="CM63"/>
    <w:basedOn w:val="Default"/>
    <w:next w:val="Default"/>
    <w:uiPriority w:val="99"/>
    <w:rsid w:val="004066A6"/>
    <w:pPr>
      <w:spacing w:line="240" w:lineRule="atLeast"/>
    </w:pPr>
    <w:rPr>
      <w:color w:val="auto"/>
    </w:rPr>
  </w:style>
  <w:style w:type="paragraph" w:customStyle="1" w:styleId="CM64">
    <w:name w:val="CM64"/>
    <w:basedOn w:val="Default"/>
    <w:next w:val="Default"/>
    <w:rsid w:val="004066A6"/>
    <w:pPr>
      <w:spacing w:line="240" w:lineRule="atLeast"/>
    </w:pPr>
    <w:rPr>
      <w:color w:val="auto"/>
    </w:rPr>
  </w:style>
  <w:style w:type="paragraph" w:customStyle="1" w:styleId="CM65">
    <w:name w:val="CM65"/>
    <w:basedOn w:val="Default"/>
    <w:next w:val="Default"/>
    <w:uiPriority w:val="99"/>
    <w:rsid w:val="004066A6"/>
    <w:pPr>
      <w:spacing w:line="360" w:lineRule="atLeast"/>
    </w:pPr>
    <w:rPr>
      <w:color w:val="auto"/>
    </w:rPr>
  </w:style>
  <w:style w:type="paragraph" w:customStyle="1" w:styleId="Heading">
    <w:name w:val="Heading"/>
    <w:rsid w:val="00EF2615"/>
    <w:pPr>
      <w:autoSpaceDE w:val="0"/>
      <w:autoSpaceDN w:val="0"/>
      <w:adjustRightInd w:val="0"/>
    </w:pPr>
    <w:rPr>
      <w:rFonts w:ascii="Arial" w:hAnsi="Arial" w:cs="Arial"/>
      <w:b/>
      <w:bCs/>
      <w:sz w:val="22"/>
      <w:szCs w:val="22"/>
    </w:rPr>
  </w:style>
  <w:style w:type="paragraph" w:styleId="31">
    <w:name w:val="Body Text Indent 3"/>
    <w:basedOn w:val="a"/>
    <w:link w:val="32"/>
    <w:uiPriority w:val="99"/>
    <w:rsid w:val="00EF2615"/>
    <w:pPr>
      <w:spacing w:after="120" w:line="240" w:lineRule="auto"/>
      <w:ind w:left="283"/>
    </w:pPr>
    <w:rPr>
      <w:rFonts w:ascii="Times New Roman" w:hAnsi="Times New Roman"/>
      <w:sz w:val="16"/>
      <w:szCs w:val="16"/>
      <w:lang w:val="x-none" w:eastAsia="x-none"/>
    </w:rPr>
  </w:style>
  <w:style w:type="character" w:customStyle="1" w:styleId="32">
    <w:name w:val="Основной текст с отступом 3 Знак"/>
    <w:link w:val="31"/>
    <w:uiPriority w:val="99"/>
    <w:locked/>
    <w:rsid w:val="00EF2615"/>
    <w:rPr>
      <w:rFonts w:ascii="Times New Roman" w:hAnsi="Times New Roman" w:cs="Times New Roman"/>
      <w:sz w:val="16"/>
      <w:szCs w:val="16"/>
    </w:rPr>
  </w:style>
  <w:style w:type="paragraph" w:customStyle="1" w:styleId="11">
    <w:name w:val="заголовок 1"/>
    <w:basedOn w:val="a"/>
    <w:next w:val="a"/>
    <w:rsid w:val="00EF2615"/>
    <w:pPr>
      <w:keepNext/>
      <w:autoSpaceDE w:val="0"/>
      <w:autoSpaceDN w:val="0"/>
      <w:spacing w:after="0" w:line="240" w:lineRule="auto"/>
      <w:jc w:val="center"/>
      <w:outlineLvl w:val="0"/>
    </w:pPr>
    <w:rPr>
      <w:rFonts w:ascii="Times New Roman" w:hAnsi="Times New Roman"/>
      <w:color w:val="000000"/>
      <w:sz w:val="24"/>
      <w:szCs w:val="24"/>
    </w:rPr>
  </w:style>
  <w:style w:type="paragraph" w:styleId="a3">
    <w:name w:val="Normal (Web)"/>
    <w:basedOn w:val="a"/>
    <w:uiPriority w:val="99"/>
    <w:rsid w:val="00EF2615"/>
    <w:pPr>
      <w:spacing w:before="30" w:after="30" w:line="240" w:lineRule="auto"/>
    </w:pPr>
    <w:rPr>
      <w:rFonts w:ascii="Arial" w:hAnsi="Arial" w:cs="Arial"/>
      <w:color w:val="332E2D"/>
      <w:spacing w:val="2"/>
      <w:sz w:val="24"/>
      <w:szCs w:val="24"/>
    </w:rPr>
  </w:style>
  <w:style w:type="paragraph" w:customStyle="1" w:styleId="ConsNormal">
    <w:name w:val="ConsNormal"/>
    <w:rsid w:val="00AC0AA9"/>
    <w:pPr>
      <w:widowControl w:val="0"/>
      <w:autoSpaceDE w:val="0"/>
      <w:autoSpaceDN w:val="0"/>
      <w:adjustRightInd w:val="0"/>
      <w:ind w:firstLine="720"/>
    </w:pPr>
    <w:rPr>
      <w:rFonts w:ascii="Arial" w:hAnsi="Arial" w:cs="Arial"/>
    </w:rPr>
  </w:style>
  <w:style w:type="paragraph" w:customStyle="1" w:styleId="12">
    <w:name w:val="Название1"/>
    <w:basedOn w:val="a"/>
    <w:link w:val="a4"/>
    <w:qFormat/>
    <w:rsid w:val="00AC0AA9"/>
    <w:pPr>
      <w:spacing w:after="0" w:line="240" w:lineRule="auto"/>
      <w:jc w:val="center"/>
    </w:pPr>
    <w:rPr>
      <w:rFonts w:ascii="Times New Roman" w:hAnsi="Times New Roman"/>
      <w:b/>
      <w:sz w:val="20"/>
      <w:szCs w:val="20"/>
      <w:lang w:val="x-none" w:eastAsia="x-none"/>
    </w:rPr>
  </w:style>
  <w:style w:type="character" w:customStyle="1" w:styleId="a4">
    <w:name w:val="Название Знак"/>
    <w:link w:val="12"/>
    <w:locked/>
    <w:rsid w:val="00AC0AA9"/>
    <w:rPr>
      <w:rFonts w:ascii="Times New Roman" w:hAnsi="Times New Roman" w:cs="Times New Roman"/>
      <w:b/>
      <w:sz w:val="20"/>
      <w:szCs w:val="20"/>
    </w:rPr>
  </w:style>
  <w:style w:type="paragraph" w:customStyle="1" w:styleId="a5">
    <w:name w:val="Мой"/>
    <w:basedOn w:val="a"/>
    <w:rsid w:val="00AC0AA9"/>
    <w:pPr>
      <w:spacing w:after="0" w:line="240" w:lineRule="auto"/>
      <w:jc w:val="both"/>
    </w:pPr>
    <w:rPr>
      <w:rFonts w:ascii="Times New Roman" w:hAnsi="Times New Roman"/>
      <w:sz w:val="24"/>
      <w:szCs w:val="24"/>
    </w:rPr>
  </w:style>
  <w:style w:type="paragraph" w:styleId="a6">
    <w:name w:val="Plain Text"/>
    <w:basedOn w:val="a"/>
    <w:link w:val="a7"/>
    <w:semiHidden/>
    <w:unhideWhenUsed/>
    <w:rsid w:val="00AC0AA9"/>
    <w:pPr>
      <w:spacing w:after="0" w:line="240" w:lineRule="auto"/>
    </w:pPr>
    <w:rPr>
      <w:rFonts w:ascii="Consolas" w:hAnsi="Consolas"/>
      <w:sz w:val="21"/>
      <w:szCs w:val="21"/>
      <w:lang w:val="x-none" w:eastAsia="en-US"/>
    </w:rPr>
  </w:style>
  <w:style w:type="character" w:customStyle="1" w:styleId="a7">
    <w:name w:val="Текст Знак"/>
    <w:link w:val="a6"/>
    <w:semiHidden/>
    <w:locked/>
    <w:rsid w:val="00AC0AA9"/>
    <w:rPr>
      <w:rFonts w:ascii="Consolas" w:hAnsi="Consolas" w:cs="Times New Roman"/>
      <w:sz w:val="21"/>
      <w:szCs w:val="21"/>
      <w:lang w:eastAsia="en-US"/>
    </w:rPr>
  </w:style>
  <w:style w:type="paragraph" w:customStyle="1" w:styleId="consnormal0">
    <w:name w:val="consnormal"/>
    <w:rsid w:val="00AC0AA9"/>
    <w:pPr>
      <w:snapToGrid w:val="0"/>
      <w:ind w:right="19772" w:firstLine="720"/>
    </w:pPr>
    <w:rPr>
      <w:rFonts w:ascii="Arial" w:hAnsi="Arial" w:cs="Arial"/>
      <w:sz w:val="22"/>
      <w:szCs w:val="22"/>
    </w:rPr>
  </w:style>
  <w:style w:type="paragraph" w:styleId="a8">
    <w:name w:val="Balloon Text"/>
    <w:basedOn w:val="a"/>
    <w:link w:val="a9"/>
    <w:uiPriority w:val="99"/>
    <w:semiHidden/>
    <w:unhideWhenUsed/>
    <w:rsid w:val="00AC0AA9"/>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locked/>
    <w:rsid w:val="00AC0AA9"/>
    <w:rPr>
      <w:rFonts w:ascii="Tahoma" w:hAnsi="Tahoma" w:cs="Tahoma"/>
      <w:sz w:val="16"/>
      <w:szCs w:val="16"/>
    </w:rPr>
  </w:style>
  <w:style w:type="table" w:styleId="aa">
    <w:name w:val="Table Grid"/>
    <w:basedOn w:val="a1"/>
    <w:uiPriority w:val="59"/>
    <w:rsid w:val="00A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E94D78"/>
    <w:pPr>
      <w:tabs>
        <w:tab w:val="center" w:pos="4677"/>
        <w:tab w:val="right" w:pos="9355"/>
      </w:tabs>
    </w:pPr>
    <w:rPr>
      <w:sz w:val="20"/>
      <w:szCs w:val="20"/>
      <w:lang w:val="x-none" w:eastAsia="x-none"/>
    </w:rPr>
  </w:style>
  <w:style w:type="character" w:customStyle="1" w:styleId="ac">
    <w:name w:val="Верхний колонтитул Знак"/>
    <w:link w:val="ab"/>
    <w:uiPriority w:val="99"/>
    <w:locked/>
    <w:rsid w:val="00E94D78"/>
    <w:rPr>
      <w:rFonts w:cs="Times New Roman"/>
    </w:rPr>
  </w:style>
  <w:style w:type="paragraph" w:styleId="ad">
    <w:name w:val="footer"/>
    <w:basedOn w:val="a"/>
    <w:link w:val="ae"/>
    <w:uiPriority w:val="99"/>
    <w:unhideWhenUsed/>
    <w:rsid w:val="00E94D78"/>
    <w:pPr>
      <w:tabs>
        <w:tab w:val="center" w:pos="4677"/>
        <w:tab w:val="right" w:pos="9355"/>
      </w:tabs>
    </w:pPr>
    <w:rPr>
      <w:sz w:val="20"/>
      <w:szCs w:val="20"/>
      <w:lang w:val="x-none" w:eastAsia="x-none"/>
    </w:rPr>
  </w:style>
  <w:style w:type="character" w:customStyle="1" w:styleId="ae">
    <w:name w:val="Нижний колонтитул Знак"/>
    <w:link w:val="ad"/>
    <w:uiPriority w:val="99"/>
    <w:locked/>
    <w:rsid w:val="00E94D78"/>
    <w:rPr>
      <w:rFonts w:cs="Times New Roman"/>
    </w:rPr>
  </w:style>
  <w:style w:type="paragraph" w:styleId="af">
    <w:name w:val="List Paragraph"/>
    <w:aliases w:val="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0"/>
    <w:uiPriority w:val="34"/>
    <w:qFormat/>
    <w:rsid w:val="00C772F2"/>
    <w:pPr>
      <w:spacing w:after="0" w:line="240" w:lineRule="auto"/>
      <w:ind w:left="720"/>
      <w:contextualSpacing/>
    </w:pPr>
    <w:rPr>
      <w:rFonts w:ascii="Times New Roman" w:hAnsi="Times New Roman"/>
      <w:sz w:val="24"/>
      <w:szCs w:val="24"/>
    </w:rPr>
  </w:style>
  <w:style w:type="character" w:customStyle="1" w:styleId="30">
    <w:name w:val="Заголовок 3 Знак"/>
    <w:link w:val="3"/>
    <w:rsid w:val="004F2AD4"/>
    <w:rPr>
      <w:rFonts w:ascii="Arial" w:hAnsi="Arial" w:cs="Arial"/>
      <w:b/>
      <w:bCs/>
      <w:sz w:val="26"/>
      <w:szCs w:val="26"/>
    </w:rPr>
  </w:style>
  <w:style w:type="paragraph" w:customStyle="1" w:styleId="13">
    <w:name w:val="Абзац списка1"/>
    <w:basedOn w:val="a"/>
    <w:rsid w:val="00BF3777"/>
    <w:pPr>
      <w:ind w:left="720"/>
      <w:contextualSpacing/>
    </w:pPr>
    <w:rPr>
      <w:lang w:eastAsia="en-US"/>
    </w:rPr>
  </w:style>
  <w:style w:type="character" w:styleId="af1">
    <w:name w:val="annotation reference"/>
    <w:uiPriority w:val="99"/>
    <w:semiHidden/>
    <w:unhideWhenUsed/>
    <w:rsid w:val="00DF1DC5"/>
    <w:rPr>
      <w:sz w:val="16"/>
      <w:szCs w:val="16"/>
    </w:rPr>
  </w:style>
  <w:style w:type="paragraph" w:styleId="af2">
    <w:name w:val="annotation text"/>
    <w:basedOn w:val="a"/>
    <w:link w:val="af3"/>
    <w:uiPriority w:val="99"/>
    <w:semiHidden/>
    <w:unhideWhenUsed/>
    <w:rsid w:val="00DF1DC5"/>
    <w:rPr>
      <w:sz w:val="20"/>
      <w:szCs w:val="20"/>
    </w:rPr>
  </w:style>
  <w:style w:type="character" w:customStyle="1" w:styleId="af3">
    <w:name w:val="Текст примечания Знак"/>
    <w:basedOn w:val="a0"/>
    <w:link w:val="af2"/>
    <w:uiPriority w:val="99"/>
    <w:semiHidden/>
    <w:rsid w:val="00DF1DC5"/>
  </w:style>
  <w:style w:type="paragraph" w:styleId="af4">
    <w:name w:val="annotation subject"/>
    <w:basedOn w:val="af2"/>
    <w:next w:val="af2"/>
    <w:link w:val="af5"/>
    <w:uiPriority w:val="99"/>
    <w:semiHidden/>
    <w:unhideWhenUsed/>
    <w:rsid w:val="00DF1DC5"/>
    <w:rPr>
      <w:b/>
      <w:bCs/>
      <w:lang w:val="x-none" w:eastAsia="x-none"/>
    </w:rPr>
  </w:style>
  <w:style w:type="character" w:customStyle="1" w:styleId="af5">
    <w:name w:val="Тема примечания Знак"/>
    <w:link w:val="af4"/>
    <w:uiPriority w:val="99"/>
    <w:semiHidden/>
    <w:rsid w:val="00DF1DC5"/>
    <w:rPr>
      <w:b/>
      <w:bCs/>
    </w:rPr>
  </w:style>
  <w:style w:type="paragraph" w:styleId="af6">
    <w:name w:val="Body Text Indent"/>
    <w:basedOn w:val="a"/>
    <w:link w:val="af7"/>
    <w:uiPriority w:val="99"/>
    <w:semiHidden/>
    <w:unhideWhenUsed/>
    <w:rsid w:val="000B7C04"/>
    <w:pPr>
      <w:spacing w:after="120"/>
      <w:ind w:left="283"/>
    </w:pPr>
    <w:rPr>
      <w:lang w:val="x-none" w:eastAsia="x-none"/>
    </w:rPr>
  </w:style>
  <w:style w:type="character" w:customStyle="1" w:styleId="af7">
    <w:name w:val="Основной текст с отступом Знак"/>
    <w:link w:val="af6"/>
    <w:uiPriority w:val="99"/>
    <w:semiHidden/>
    <w:rsid w:val="000B7C04"/>
    <w:rPr>
      <w:sz w:val="22"/>
      <w:szCs w:val="22"/>
    </w:rPr>
  </w:style>
  <w:style w:type="character" w:customStyle="1" w:styleId="10">
    <w:name w:val="Заголовок 1 Знак"/>
    <w:link w:val="1"/>
    <w:uiPriority w:val="9"/>
    <w:rsid w:val="00D8412A"/>
    <w:rPr>
      <w:rFonts w:ascii="Calibri Light" w:eastAsia="Times New Roman" w:hAnsi="Calibri Light" w:cs="Times New Roman"/>
      <w:b/>
      <w:bCs/>
      <w:kern w:val="32"/>
      <w:sz w:val="32"/>
      <w:szCs w:val="32"/>
    </w:rPr>
  </w:style>
  <w:style w:type="paragraph" w:customStyle="1" w:styleId="ConsPlusNormal">
    <w:name w:val="ConsPlusNormal"/>
    <w:rsid w:val="00E254FF"/>
    <w:pPr>
      <w:widowControl w:val="0"/>
      <w:autoSpaceDE w:val="0"/>
      <w:autoSpaceDN w:val="0"/>
      <w:adjustRightInd w:val="0"/>
    </w:pPr>
    <w:rPr>
      <w:rFonts w:ascii="Arial" w:hAnsi="Arial" w:cs="Arial"/>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uiPriority w:val="99"/>
    <w:unhideWhenUsed/>
    <w:qFormat/>
    <w:rsid w:val="00C10F9E"/>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uiPriority w:val="99"/>
    <w:rsid w:val="00C10F9E"/>
  </w:style>
  <w:style w:type="character" w:styleId="afa">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C10F9E"/>
    <w:rPr>
      <w:vertAlign w:val="superscript"/>
    </w:rPr>
  </w:style>
  <w:style w:type="paragraph" w:styleId="afb">
    <w:name w:val="Body Text"/>
    <w:basedOn w:val="a"/>
    <w:link w:val="afc"/>
    <w:uiPriority w:val="99"/>
    <w:semiHidden/>
    <w:unhideWhenUsed/>
    <w:rsid w:val="009F1E14"/>
    <w:pPr>
      <w:spacing w:after="120"/>
    </w:pPr>
  </w:style>
  <w:style w:type="character" w:customStyle="1" w:styleId="afc">
    <w:name w:val="Основной текст Знак"/>
    <w:link w:val="afb"/>
    <w:uiPriority w:val="99"/>
    <w:semiHidden/>
    <w:rsid w:val="009F1E14"/>
    <w:rPr>
      <w:sz w:val="22"/>
      <w:szCs w:val="22"/>
    </w:rPr>
  </w:style>
  <w:style w:type="paragraph" w:customStyle="1" w:styleId="TableParagraph">
    <w:name w:val="Table Paragraph"/>
    <w:basedOn w:val="a"/>
    <w:uiPriority w:val="1"/>
    <w:qFormat/>
    <w:rsid w:val="009F1E14"/>
    <w:pPr>
      <w:widowControl w:val="0"/>
      <w:spacing w:after="0" w:line="240" w:lineRule="auto"/>
    </w:pPr>
    <w:rPr>
      <w:rFonts w:ascii="Times New Roman" w:hAnsi="Times New Roman"/>
      <w:lang w:bidi="ru-RU"/>
    </w:rPr>
  </w:style>
  <w:style w:type="character" w:customStyle="1" w:styleId="af0">
    <w:name w:val="Абзац списка Знак"/>
    <w:aliases w:val="Ненумерованный список Знак,Л‡Ќ€љ –•Џ–ђ€1 Знак,кЊ’—“Њ_”‰€’’ћЋ –•Џ–”ђ Знак,_нсxон_пѓйсс_л …Нм…п_ Знак,Л‡Ќ€љ –∙Џ–ђ€1 Знак,кЊ’—“Њ_”‰€’’ћЋ –∙Џ–”ђ Знак,Список1 Знак,Абзац списка ГОСТ Знак,Список ГОСТ Знак,Цветной список - Акцент 12 Знак"/>
    <w:link w:val="af"/>
    <w:uiPriority w:val="34"/>
    <w:qFormat/>
    <w:locked/>
    <w:rsid w:val="009F1E14"/>
    <w:rPr>
      <w:rFonts w:ascii="Times New Roman" w:hAnsi="Times New Roman"/>
      <w:sz w:val="24"/>
      <w:szCs w:val="24"/>
    </w:rPr>
  </w:style>
  <w:style w:type="paragraph" w:styleId="afd">
    <w:name w:val="Revision"/>
    <w:hidden/>
    <w:uiPriority w:val="99"/>
    <w:semiHidden/>
    <w:rsid w:val="00CA3BE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0996">
      <w:bodyDiv w:val="1"/>
      <w:marLeft w:val="0"/>
      <w:marRight w:val="0"/>
      <w:marTop w:val="0"/>
      <w:marBottom w:val="0"/>
      <w:divBdr>
        <w:top w:val="none" w:sz="0" w:space="0" w:color="auto"/>
        <w:left w:val="none" w:sz="0" w:space="0" w:color="auto"/>
        <w:bottom w:val="none" w:sz="0" w:space="0" w:color="auto"/>
        <w:right w:val="none" w:sz="0" w:space="0" w:color="auto"/>
      </w:divBdr>
    </w:div>
    <w:div w:id="576407296">
      <w:bodyDiv w:val="1"/>
      <w:marLeft w:val="0"/>
      <w:marRight w:val="0"/>
      <w:marTop w:val="0"/>
      <w:marBottom w:val="0"/>
      <w:divBdr>
        <w:top w:val="none" w:sz="0" w:space="0" w:color="auto"/>
        <w:left w:val="none" w:sz="0" w:space="0" w:color="auto"/>
        <w:bottom w:val="none" w:sz="0" w:space="0" w:color="auto"/>
        <w:right w:val="none" w:sz="0" w:space="0" w:color="auto"/>
      </w:divBdr>
    </w:div>
    <w:div w:id="82571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76076">
          <w:marLeft w:val="0"/>
          <w:marRight w:val="0"/>
          <w:marTop w:val="0"/>
          <w:marBottom w:val="0"/>
          <w:divBdr>
            <w:top w:val="none" w:sz="0" w:space="0" w:color="auto"/>
            <w:left w:val="none" w:sz="0" w:space="0" w:color="auto"/>
            <w:bottom w:val="none" w:sz="0" w:space="0" w:color="auto"/>
            <w:right w:val="none" w:sz="0" w:space="0" w:color="auto"/>
          </w:divBdr>
          <w:divsChild>
            <w:div w:id="1984769180">
              <w:marLeft w:val="0"/>
              <w:marRight w:val="0"/>
              <w:marTop w:val="0"/>
              <w:marBottom w:val="0"/>
              <w:divBdr>
                <w:top w:val="none" w:sz="0" w:space="0" w:color="auto"/>
                <w:left w:val="none" w:sz="0" w:space="0" w:color="auto"/>
                <w:bottom w:val="none" w:sz="0" w:space="0" w:color="auto"/>
                <w:right w:val="none" w:sz="0" w:space="0" w:color="auto"/>
              </w:divBdr>
              <w:divsChild>
                <w:div w:id="1409619983">
                  <w:marLeft w:val="0"/>
                  <w:marRight w:val="0"/>
                  <w:marTop w:val="0"/>
                  <w:marBottom w:val="0"/>
                  <w:divBdr>
                    <w:top w:val="none" w:sz="0" w:space="0" w:color="auto"/>
                    <w:left w:val="none" w:sz="0" w:space="0" w:color="auto"/>
                    <w:bottom w:val="none" w:sz="0" w:space="0" w:color="auto"/>
                    <w:right w:val="none" w:sz="0" w:space="0" w:color="auto"/>
                  </w:divBdr>
                  <w:divsChild>
                    <w:div w:id="978419089">
                      <w:marLeft w:val="0"/>
                      <w:marRight w:val="0"/>
                      <w:marTop w:val="0"/>
                      <w:marBottom w:val="0"/>
                      <w:divBdr>
                        <w:top w:val="none" w:sz="0" w:space="0" w:color="auto"/>
                        <w:left w:val="none" w:sz="0" w:space="0" w:color="auto"/>
                        <w:bottom w:val="none" w:sz="0" w:space="0" w:color="auto"/>
                        <w:right w:val="none" w:sz="0" w:space="0" w:color="auto"/>
                      </w:divBdr>
                      <w:divsChild>
                        <w:div w:id="13047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247FA-34A6-4811-95C3-6C0F3EF2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юя___5_B_&gt;_4_8_G_5_A_:_8_5</vt:lpstr>
    </vt:vector>
  </TitlesOfParts>
  <Company>АГНОиПНО</Company>
  <LinksUpToDate>false</LinksUpToDate>
  <CharactersWithSpaces>2905</CharactersWithSpaces>
  <SharedDoc>false</SharedDoc>
  <HLinks>
    <vt:vector size="12" baseType="variant">
      <vt:variant>
        <vt:i4>2097233</vt:i4>
      </vt:variant>
      <vt:variant>
        <vt:i4>3</vt:i4>
      </vt:variant>
      <vt:variant>
        <vt:i4>0</vt:i4>
      </vt:variant>
      <vt:variant>
        <vt:i4>5</vt:i4>
      </vt:variant>
      <vt:variant>
        <vt:lpwstr/>
      </vt:variant>
      <vt:variant>
        <vt:lpwstr>_bookmark25</vt:lpwstr>
      </vt:variant>
      <vt:variant>
        <vt:i4>2097233</vt:i4>
      </vt:variant>
      <vt:variant>
        <vt:i4>0</vt:i4>
      </vt:variant>
      <vt:variant>
        <vt:i4>0</vt:i4>
      </vt:variant>
      <vt:variant>
        <vt:i4>5</vt:i4>
      </vt:variant>
      <vt:variant>
        <vt:lpwstr/>
      </vt:variant>
      <vt:variant>
        <vt:lpwstr>_bookmark24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юя___5_B_&gt;_4_8_G_5_A_:_8_5</dc:title>
  <dc:subject/>
  <dc:creator>ШульгаИА</dc:creator>
  <cp:keywords/>
  <cp:lastModifiedBy>Аббасова Наталья Анатольевна</cp:lastModifiedBy>
  <cp:revision>2</cp:revision>
  <cp:lastPrinted>2022-09-13T04:25:00Z</cp:lastPrinted>
  <dcterms:created xsi:type="dcterms:W3CDTF">2023-03-03T05:24:00Z</dcterms:created>
  <dcterms:modified xsi:type="dcterms:W3CDTF">2023-03-03T05:24:00Z</dcterms:modified>
</cp:coreProperties>
</file>