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A" w:rsidRDefault="00612E9A" w:rsidP="003A15B4">
      <w:pPr>
        <w:rPr>
          <w:szCs w:val="16"/>
        </w:rPr>
      </w:pPr>
    </w:p>
    <w:p w:rsidR="007E79FA" w:rsidRDefault="007E79FA" w:rsidP="003A15B4">
      <w:pPr>
        <w:rPr>
          <w:szCs w:val="16"/>
        </w:rPr>
      </w:pPr>
    </w:p>
    <w:p w:rsidR="00285316" w:rsidRPr="00B35655" w:rsidRDefault="00285316">
      <w:pPr>
        <w:rPr>
          <w:szCs w:val="16"/>
        </w:rPr>
      </w:pPr>
    </w:p>
    <w:p w:rsidR="00BB0A72" w:rsidRDefault="00BB0A72" w:rsidP="00BB0A72">
      <w:pPr>
        <w:jc w:val="center"/>
      </w:pPr>
    </w:p>
    <w:p w:rsidR="00BB0A72" w:rsidRDefault="00BB0A72" w:rsidP="00BB0A72">
      <w:pPr>
        <w:jc w:val="center"/>
      </w:pPr>
    </w:p>
    <w:p w:rsidR="00BB0A72" w:rsidRDefault="00BB0A72" w:rsidP="00BB0A72">
      <w:pPr>
        <w:jc w:val="center"/>
      </w:pPr>
    </w:p>
    <w:p w:rsidR="00BB0A72" w:rsidRDefault="00BB0A72" w:rsidP="00BB0A72">
      <w:pPr>
        <w:jc w:val="center"/>
      </w:pPr>
    </w:p>
    <w:p w:rsidR="00BB0A72" w:rsidRDefault="00BB0A72" w:rsidP="00BB0A72">
      <w:pPr>
        <w:jc w:val="center"/>
      </w:pPr>
    </w:p>
    <w:p w:rsidR="00BB0A72" w:rsidRDefault="00BB0A72" w:rsidP="00BB0A72">
      <w:pPr>
        <w:jc w:val="center"/>
      </w:pPr>
    </w:p>
    <w:p w:rsidR="00BB0A72" w:rsidRPr="00BB0A72" w:rsidRDefault="00BB0A72" w:rsidP="00BB0A72">
      <w:pPr>
        <w:jc w:val="center"/>
      </w:pPr>
      <w:r w:rsidRPr="00BB0A72">
        <w:t>г. Новосибирск</w:t>
      </w:r>
    </w:p>
    <w:p w:rsidR="00BB0A72" w:rsidRPr="00BB0A72" w:rsidRDefault="00BB0A72" w:rsidP="00BB0A72">
      <w:pPr>
        <w:jc w:val="center"/>
      </w:pPr>
    </w:p>
    <w:p w:rsidR="00BB0A72" w:rsidRPr="00BB0A72" w:rsidRDefault="00BB0A72" w:rsidP="00BB0A72">
      <w:pPr>
        <w:jc w:val="center"/>
      </w:pPr>
    </w:p>
    <w:p w:rsidR="00BB0A72" w:rsidRPr="00BB0A72" w:rsidRDefault="00BB0A72" w:rsidP="00BB0A72">
      <w:pPr>
        <w:tabs>
          <w:tab w:val="num" w:pos="1418"/>
          <w:tab w:val="num" w:pos="1701"/>
        </w:tabs>
        <w:ind w:firstLine="851"/>
        <w:jc w:val="center"/>
      </w:pPr>
      <w:r w:rsidRPr="00BB0A72">
        <w:t>Об утверждении методических рекомендаций по оценке эффективности управления и распоряжения государственным имуществом Новосибирской области</w:t>
      </w:r>
    </w:p>
    <w:p w:rsidR="00BB0A72" w:rsidRPr="00BB0A72" w:rsidRDefault="00BB0A72" w:rsidP="00BB0A72">
      <w:pPr>
        <w:tabs>
          <w:tab w:val="num" w:pos="1418"/>
          <w:tab w:val="num" w:pos="1701"/>
        </w:tabs>
        <w:ind w:firstLine="851"/>
        <w:jc w:val="center"/>
      </w:pPr>
    </w:p>
    <w:p w:rsidR="00BB0A72" w:rsidRPr="00BB0A72" w:rsidRDefault="00BB0A72" w:rsidP="00BB0A72">
      <w:pPr>
        <w:tabs>
          <w:tab w:val="num" w:pos="851"/>
        </w:tabs>
        <w:jc w:val="both"/>
      </w:pPr>
      <w:r w:rsidRPr="00BB0A72">
        <w:tab/>
        <w:t xml:space="preserve">В соответствии с  пунктом 9 статьи 7 Закона Новосибирской области от 06.07.2018 № 271-ОЗ «Об управлении и распоряжении государственной собственностью Новосибирской области», </w:t>
      </w:r>
      <w:proofErr w:type="gramStart"/>
      <w:r w:rsidRPr="00BB0A72">
        <w:rPr>
          <w:b/>
        </w:rPr>
        <w:t>п</w:t>
      </w:r>
      <w:proofErr w:type="gramEnd"/>
      <w:r w:rsidRPr="00BB0A72">
        <w:rPr>
          <w:b/>
        </w:rPr>
        <w:t xml:space="preserve"> р и к а з ы в а ю</w:t>
      </w:r>
      <w:r w:rsidRPr="00BB0A72">
        <w:t>:</w:t>
      </w:r>
    </w:p>
    <w:p w:rsidR="00BB0A72" w:rsidRPr="00BB0A72" w:rsidRDefault="00BB0A72" w:rsidP="00BB0A72">
      <w:pPr>
        <w:ind w:left="855"/>
        <w:jc w:val="both"/>
      </w:pPr>
      <w:r w:rsidRPr="00BB0A72">
        <w:t>1. Утвердить:</w:t>
      </w:r>
    </w:p>
    <w:p w:rsidR="00BB0A72" w:rsidRPr="00BB0A72" w:rsidRDefault="00BB0A72" w:rsidP="00BB0A72">
      <w:pPr>
        <w:ind w:firstLine="709"/>
        <w:jc w:val="both"/>
        <w:rPr>
          <w:b/>
        </w:rPr>
      </w:pPr>
      <w:r w:rsidRPr="00BB0A72">
        <w:t>- Методические рекомендации по оценке эффективности управления и распоряжения государственным имуществом Новосибирской области (приложение № 1).</w:t>
      </w:r>
    </w:p>
    <w:p w:rsidR="00BB0A72" w:rsidRPr="00BB0A72" w:rsidRDefault="00BB0A72" w:rsidP="00BB0A72">
      <w:pPr>
        <w:ind w:firstLine="709"/>
        <w:jc w:val="both"/>
      </w:pPr>
      <w:r w:rsidRPr="00BB0A72">
        <w:t>- Систему показателей оценки эффективности управления и распоряжения государственным имуществом Новосибирской области (приложение № 2).</w:t>
      </w:r>
    </w:p>
    <w:p w:rsidR="00BB0A72" w:rsidRPr="00BB0A72" w:rsidRDefault="00BB0A72" w:rsidP="00BB0A72">
      <w:pPr>
        <w:ind w:firstLine="709"/>
        <w:jc w:val="both"/>
      </w:pPr>
      <w:r w:rsidRPr="00BB0A72">
        <w:t xml:space="preserve">2. Ответственным исполнителем назначить начальника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 П.В. </w:t>
      </w:r>
      <w:proofErr w:type="spellStart"/>
      <w:r w:rsidRPr="00BB0A72">
        <w:t>Ивашевского</w:t>
      </w:r>
      <w:proofErr w:type="spellEnd"/>
      <w:r w:rsidRPr="00BB0A72">
        <w:t>.</w:t>
      </w:r>
    </w:p>
    <w:p w:rsidR="00BB0A72" w:rsidRPr="00BB0A72" w:rsidRDefault="00BB0A72" w:rsidP="00BB0A72">
      <w:pPr>
        <w:ind w:firstLine="709"/>
        <w:jc w:val="both"/>
        <w:rPr>
          <w:b/>
        </w:rPr>
      </w:pPr>
      <w:r w:rsidRPr="00BB0A72">
        <w:t xml:space="preserve">3. </w:t>
      </w:r>
      <w:proofErr w:type="gramStart"/>
      <w:r w:rsidRPr="00BB0A72">
        <w:t>Контроль за</w:t>
      </w:r>
      <w:proofErr w:type="gramEnd"/>
      <w:r w:rsidRPr="00BB0A72">
        <w:t xml:space="preserve"> исполнением приказа оставляю за собой.</w:t>
      </w:r>
    </w:p>
    <w:p w:rsidR="00BB0A72" w:rsidRPr="00BB0A72" w:rsidRDefault="00BB0A72" w:rsidP="00BB0A72">
      <w:pPr>
        <w:tabs>
          <w:tab w:val="num" w:pos="1701"/>
        </w:tabs>
        <w:ind w:left="855"/>
        <w:jc w:val="both"/>
      </w:pPr>
    </w:p>
    <w:p w:rsidR="00BB0A72" w:rsidRPr="00BB0A72" w:rsidRDefault="00BB0A72" w:rsidP="00BB0A72">
      <w:pPr>
        <w:jc w:val="both"/>
      </w:pPr>
    </w:p>
    <w:p w:rsidR="00BB0A72" w:rsidRPr="00BB0A72" w:rsidRDefault="00BB0A72" w:rsidP="00BB0A72">
      <w:pPr>
        <w:autoSpaceDE/>
        <w:autoSpaceDN/>
        <w:outlineLvl w:val="0"/>
      </w:pPr>
      <w:r w:rsidRPr="00BB0A72">
        <w:t>Руководитель департамента                                                             Р.Г. Шилохвостов</w:t>
      </w:r>
    </w:p>
    <w:p w:rsidR="00BB0A72" w:rsidRPr="00BB0A72" w:rsidRDefault="00BB0A72" w:rsidP="00BB0A72"/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Pr="00BB0A72" w:rsidRDefault="00BB0A72" w:rsidP="00BB0A72">
      <w:pPr>
        <w:rPr>
          <w:szCs w:val="16"/>
        </w:rPr>
      </w:pPr>
    </w:p>
    <w:p w:rsidR="00BB0A72" w:rsidRDefault="00BB0A72" w:rsidP="00BB0A72">
      <w:pPr>
        <w:tabs>
          <w:tab w:val="left" w:pos="12900"/>
        </w:tabs>
        <w:ind w:left="5245"/>
        <w:rPr>
          <w:sz w:val="24"/>
          <w:szCs w:val="24"/>
        </w:rPr>
      </w:pPr>
      <w:r w:rsidRPr="00BB0A72">
        <w:rPr>
          <w:sz w:val="24"/>
          <w:szCs w:val="24"/>
        </w:rPr>
        <w:t xml:space="preserve">  </w:t>
      </w:r>
    </w:p>
    <w:p w:rsidR="00BB0A72" w:rsidRPr="00BB0A72" w:rsidRDefault="00BB0A72" w:rsidP="00BB0A72">
      <w:pPr>
        <w:tabs>
          <w:tab w:val="left" w:pos="12900"/>
        </w:tabs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Pr="00BB0A72">
        <w:rPr>
          <w:sz w:val="24"/>
          <w:szCs w:val="24"/>
        </w:rPr>
        <w:t xml:space="preserve">Приложение № 1 </w:t>
      </w:r>
      <w:proofErr w:type="gramStart"/>
      <w:r w:rsidRPr="00BB0A72">
        <w:rPr>
          <w:sz w:val="24"/>
          <w:szCs w:val="24"/>
        </w:rPr>
        <w:t>к</w:t>
      </w:r>
      <w:proofErr w:type="gramEnd"/>
    </w:p>
    <w:p w:rsidR="00BB0A72" w:rsidRPr="00BB0A72" w:rsidRDefault="00BB0A72" w:rsidP="00BB0A72">
      <w:pPr>
        <w:tabs>
          <w:tab w:val="left" w:pos="12900"/>
        </w:tabs>
        <w:ind w:left="5245"/>
        <w:rPr>
          <w:sz w:val="24"/>
          <w:szCs w:val="24"/>
        </w:rPr>
      </w:pPr>
      <w:r w:rsidRPr="00BB0A72">
        <w:rPr>
          <w:sz w:val="24"/>
          <w:szCs w:val="24"/>
        </w:rPr>
        <w:t xml:space="preserve">  приказу  департамента имущества </w:t>
      </w:r>
    </w:p>
    <w:p w:rsidR="00BB0A72" w:rsidRPr="00BB0A72" w:rsidRDefault="00BB0A72" w:rsidP="00BB0A72">
      <w:pPr>
        <w:tabs>
          <w:tab w:val="left" w:pos="12900"/>
        </w:tabs>
        <w:ind w:left="5245"/>
        <w:rPr>
          <w:sz w:val="24"/>
          <w:szCs w:val="24"/>
        </w:rPr>
      </w:pPr>
      <w:r w:rsidRPr="00BB0A72">
        <w:rPr>
          <w:sz w:val="24"/>
          <w:szCs w:val="24"/>
        </w:rPr>
        <w:t xml:space="preserve">  и земельных отношений НСО</w:t>
      </w:r>
    </w:p>
    <w:p w:rsidR="00BB0A72" w:rsidRPr="00BB0A72" w:rsidRDefault="00BB0A72" w:rsidP="00BB0A72">
      <w:pPr>
        <w:tabs>
          <w:tab w:val="left" w:pos="12900"/>
        </w:tabs>
        <w:ind w:left="5245"/>
        <w:rPr>
          <w:sz w:val="24"/>
          <w:szCs w:val="24"/>
          <w:u w:val="single"/>
        </w:rPr>
      </w:pPr>
      <w:r w:rsidRPr="00BB0A72">
        <w:rPr>
          <w:sz w:val="24"/>
          <w:szCs w:val="24"/>
        </w:rPr>
        <w:t xml:space="preserve">  от ________________№ __________</w:t>
      </w:r>
    </w:p>
    <w:p w:rsidR="00BB0A72" w:rsidRPr="00BB0A72" w:rsidRDefault="00BB0A72" w:rsidP="00BB0A72">
      <w:pPr>
        <w:ind w:firstLine="720"/>
        <w:jc w:val="center"/>
        <w:rPr>
          <w:b/>
          <w:sz w:val="26"/>
          <w:szCs w:val="26"/>
        </w:rPr>
      </w:pPr>
    </w:p>
    <w:p w:rsidR="00BB0A72" w:rsidRPr="00BB0A72" w:rsidRDefault="00BB0A72" w:rsidP="00BB0A72">
      <w:pPr>
        <w:ind w:firstLine="720"/>
        <w:jc w:val="center"/>
        <w:rPr>
          <w:b/>
          <w:sz w:val="26"/>
          <w:szCs w:val="26"/>
        </w:rPr>
      </w:pPr>
    </w:p>
    <w:p w:rsidR="00BB0A72" w:rsidRPr="00BB0A72" w:rsidRDefault="00BB0A72" w:rsidP="00BB0A72">
      <w:pPr>
        <w:ind w:firstLine="720"/>
        <w:jc w:val="center"/>
        <w:rPr>
          <w:b/>
          <w:sz w:val="26"/>
          <w:szCs w:val="26"/>
        </w:rPr>
      </w:pPr>
      <w:r w:rsidRPr="00BB0A72">
        <w:rPr>
          <w:b/>
          <w:sz w:val="26"/>
          <w:szCs w:val="26"/>
        </w:rPr>
        <w:t xml:space="preserve">Методические рекомендации по оценке эффективности </w:t>
      </w:r>
    </w:p>
    <w:p w:rsidR="00BB0A72" w:rsidRPr="00BB0A72" w:rsidRDefault="00BB0A72" w:rsidP="00BB0A72">
      <w:pPr>
        <w:ind w:firstLine="720"/>
        <w:jc w:val="center"/>
        <w:rPr>
          <w:rFonts w:eastAsia="Calibri"/>
          <w:b/>
          <w:sz w:val="26"/>
          <w:szCs w:val="26"/>
          <w:lang w:eastAsia="en-US"/>
        </w:rPr>
      </w:pPr>
      <w:r w:rsidRPr="00BB0A72">
        <w:rPr>
          <w:b/>
          <w:sz w:val="26"/>
          <w:szCs w:val="26"/>
        </w:rPr>
        <w:t>управления и распоряжения государственным имуществом Новосибирской области</w:t>
      </w:r>
    </w:p>
    <w:p w:rsidR="00BB0A72" w:rsidRPr="00BB0A72" w:rsidRDefault="00BB0A72" w:rsidP="00BB0A72">
      <w:pPr>
        <w:ind w:firstLine="720"/>
        <w:jc w:val="center"/>
        <w:rPr>
          <w:rFonts w:eastAsia="Calibri"/>
          <w:sz w:val="26"/>
          <w:szCs w:val="26"/>
          <w:lang w:eastAsia="en-US"/>
        </w:rPr>
      </w:pP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 xml:space="preserve">1. </w:t>
      </w:r>
      <w:proofErr w:type="gramStart"/>
      <w:r w:rsidRPr="00BB0A72">
        <w:rPr>
          <w:sz w:val="26"/>
          <w:szCs w:val="26"/>
        </w:rPr>
        <w:t>Методические рекомендации по оценке эффективности управления и распоряжения государственным имуществом Новосибирской области (далее – Методические рекомендации) разработаны в целях методического обеспечения органа государственной власти Новосибирской области, уполномоченного в сфере управления и распоряжения государственной собственностью Новосибирской области (Департамента имущества и земельных отношений Новосибирской области) при осуществлении полномочий по контролю за использованием по назначению и сохранностью областного имущества.</w:t>
      </w:r>
      <w:proofErr w:type="gramEnd"/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2.</w:t>
      </w:r>
      <m:oMath>
        <m:r>
          <w:rPr>
            <w:rFonts w:ascii="Cambria Math" w:hAnsi="Cambria Math"/>
            <w:sz w:val="26"/>
            <w:szCs w:val="26"/>
          </w:rPr>
          <m:t> </m:t>
        </m:r>
      </m:oMath>
      <w:r w:rsidRPr="00BB0A72">
        <w:rPr>
          <w:sz w:val="26"/>
          <w:szCs w:val="26"/>
        </w:rPr>
        <w:t>Методи</w:t>
      </w:r>
      <w:proofErr w:type="spellStart"/>
      <w:r w:rsidRPr="00BB0A72">
        <w:rPr>
          <w:sz w:val="26"/>
          <w:szCs w:val="26"/>
        </w:rPr>
        <w:t>ческие</w:t>
      </w:r>
      <w:proofErr w:type="spellEnd"/>
      <w:r w:rsidRPr="00BB0A72">
        <w:rPr>
          <w:sz w:val="26"/>
          <w:szCs w:val="26"/>
        </w:rPr>
        <w:t xml:space="preserve"> рекомендации устанавливают порядок расчета оценки эффективности использования государственного имущества на основе качественных и количественных показателей с целью определения степени эффективности использования </w:t>
      </w:r>
      <w:r w:rsidRPr="00BB0A72">
        <w:rPr>
          <w:rFonts w:eastAsia="Calibri"/>
          <w:sz w:val="26"/>
          <w:szCs w:val="26"/>
          <w:lang w:eastAsia="en-US"/>
        </w:rPr>
        <w:t>государственными учреждениями и предприятиями Новосибирской области</w:t>
      </w:r>
      <w:r w:rsidRPr="00BB0A72">
        <w:rPr>
          <w:sz w:val="26"/>
          <w:szCs w:val="26"/>
        </w:rPr>
        <w:t xml:space="preserve"> имущества, закрепленного за ними на праве оперативного управления и хозяйственного ведения, предоставленного на праве постоянного (бессрочного) пользования, аренды.</w:t>
      </w:r>
    </w:p>
    <w:p w:rsidR="00BB0A72" w:rsidRPr="00BB0A72" w:rsidRDefault="00BB0A72" w:rsidP="00BB0A72">
      <w:pPr>
        <w:ind w:firstLine="720"/>
        <w:jc w:val="both"/>
        <w:rPr>
          <w:sz w:val="26"/>
          <w:szCs w:val="26"/>
        </w:rPr>
      </w:pPr>
      <w:r w:rsidRPr="00BB0A72">
        <w:rPr>
          <w:sz w:val="26"/>
          <w:szCs w:val="26"/>
        </w:rPr>
        <w:t>3.</w:t>
      </w:r>
      <m:oMath>
        <m:r>
          <w:rPr>
            <w:rFonts w:ascii="Cambria Math" w:hAnsi="Cambria Math"/>
            <w:sz w:val="26"/>
            <w:szCs w:val="26"/>
          </w:rPr>
          <m:t> </m:t>
        </m:r>
      </m:oMath>
      <w:r w:rsidRPr="00BB0A72">
        <w:rPr>
          <w:sz w:val="26"/>
          <w:szCs w:val="26"/>
        </w:rPr>
        <w:t xml:space="preserve">Оценка эффективности управления и распоряжения государственным имуществом Новосибирской области проводится ответственным исполнителем ежегодно в срок до 1 марта года, следующего </w:t>
      </w:r>
      <w:proofErr w:type="gramStart"/>
      <w:r w:rsidRPr="00BB0A72">
        <w:rPr>
          <w:sz w:val="26"/>
          <w:szCs w:val="26"/>
        </w:rPr>
        <w:t>за</w:t>
      </w:r>
      <w:proofErr w:type="gramEnd"/>
      <w:r w:rsidRPr="00BB0A72">
        <w:rPr>
          <w:sz w:val="26"/>
          <w:szCs w:val="26"/>
        </w:rPr>
        <w:t xml:space="preserve"> отчетным.</w:t>
      </w:r>
    </w:p>
    <w:p w:rsidR="00BB0A72" w:rsidRPr="00BB0A72" w:rsidRDefault="00BB0A72" w:rsidP="00BB0A72">
      <w:pPr>
        <w:ind w:firstLine="720"/>
        <w:jc w:val="both"/>
        <w:rPr>
          <w:sz w:val="26"/>
          <w:szCs w:val="26"/>
        </w:rPr>
      </w:pPr>
      <w:r w:rsidRPr="00BB0A72">
        <w:rPr>
          <w:sz w:val="26"/>
          <w:szCs w:val="26"/>
        </w:rPr>
        <w:t>4.</w:t>
      </w:r>
      <m:oMath>
        <m:r>
          <w:rPr>
            <w:rFonts w:ascii="Cambria Math" w:hAnsi="Cambria Math"/>
            <w:sz w:val="26"/>
            <w:szCs w:val="26"/>
          </w:rPr>
          <m:t> </m:t>
        </m:r>
      </m:oMath>
      <w:r w:rsidRPr="00BB0A72">
        <w:rPr>
          <w:sz w:val="26"/>
          <w:szCs w:val="26"/>
        </w:rPr>
        <w:t xml:space="preserve">Методика </w:t>
      </w:r>
      <w:proofErr w:type="gramStart"/>
      <w:r w:rsidRPr="00BB0A72">
        <w:rPr>
          <w:sz w:val="26"/>
          <w:szCs w:val="26"/>
        </w:rPr>
        <w:t>расчета показателей оценки эффективности использования государственного</w:t>
      </w:r>
      <w:proofErr w:type="gramEnd"/>
      <w:r w:rsidRPr="00BB0A72">
        <w:rPr>
          <w:sz w:val="26"/>
          <w:szCs w:val="26"/>
        </w:rPr>
        <w:t xml:space="preserve"> имущества: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>Показатель 1:</w:t>
      </w:r>
      <w:r w:rsidRPr="00BB0A72">
        <w:rPr>
          <w:sz w:val="26"/>
          <w:szCs w:val="26"/>
        </w:rPr>
        <w:t xml:space="preserve"> </w:t>
      </w:r>
      <w:proofErr w:type="gramStart"/>
      <w:r w:rsidRPr="00BB0A72">
        <w:rPr>
          <w:sz w:val="26"/>
          <w:szCs w:val="26"/>
        </w:rPr>
        <w:t>«Удельный вес количества объектов капитального строительства, введенных в эксплуатацию в установленном законом порядке (здания, строения, сооружения, нежилые помещения – далее ОКС, за исключением объектов незавершенного строительства и земельных участков), прошедших в установленном законом порядке государственную регистрацию права оперативного управления (хозяйственного ведения), к общему количеству ОКС, закрепленных за учреждением (предприятием) на праве оперативного управления (хозяйственного ведения)».</w:t>
      </w:r>
      <w:proofErr w:type="gramEnd"/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Формула расчета:</w:t>
      </w:r>
      <w:r w:rsidRPr="00BB0A72">
        <w:rPr>
          <w:sz w:val="26"/>
          <w:szCs w:val="26"/>
        </w:rPr>
        <w:t xml:space="preserve"> расчет осуществляется как отношение количества объектов капитального строительства, прошедших государственную регистрацию права оперативного управления (хозяйственного ведения) к общему количеству объектов капитального строительства, закрепленных за государственным учреждением (предприятием), умноженное на 100%.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данных:</w:t>
      </w:r>
      <w:r w:rsidRPr="00BB0A72">
        <w:rPr>
          <w:sz w:val="26"/>
          <w:szCs w:val="26"/>
        </w:rPr>
        <w:t xml:space="preserve"> данные годового отчета руководителя государственного учреждения (предприятия) Новосибирской области; данные из Реестра государственной собственности Новосибирской области, запрос в государственные учреждения (предприятия) Новосибирской области.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lastRenderedPageBreak/>
        <w:t>Если показатель составляет 100%, то в таблице № 1 в столбце «Баллы», напротив данного показателя прибавляется 1 балл.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от 60% до 99%, то в таблице №1 в столбце «Баллы», напротив данного показателя прибавляется 0,52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менее 60%, то в таблице № 1 в столбце «Баллы», напротив данного показателя вычитается 1 балл.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 xml:space="preserve">Показатель 2: </w:t>
      </w:r>
      <w:proofErr w:type="gramStart"/>
      <w:r w:rsidRPr="00BB0A72">
        <w:rPr>
          <w:sz w:val="26"/>
          <w:szCs w:val="26"/>
        </w:rPr>
        <w:t>«Наличие у учреждения (предприятия), в том числе на земельных участках, находящихся в пользовании или владении, объектов капитального строительства (зданий, строений, сооружений, нежилых помещений), а также временных объектов и сооружений (павильоны, киоски, гаражи, металлические сооружения, рекламные конструкции), объектов незавершенного строительства, не закрепленных на праве оперативного управления (хозяйственного ведения)».</w:t>
      </w:r>
      <w:proofErr w:type="gramEnd"/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данных:</w:t>
      </w:r>
      <w:r w:rsidRPr="00BB0A72">
        <w:rPr>
          <w:sz w:val="26"/>
          <w:szCs w:val="26"/>
        </w:rPr>
        <w:t xml:space="preserve"> запрос в государственные учреждения (предприятия) Новосибирской области.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При наличии таких объектов в таблице №1 в столбце «Баллы», напротив данного показателя вычитается 1 балл.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>Показатель 3:</w:t>
      </w:r>
      <w:r w:rsidRPr="00BB0A72">
        <w:rPr>
          <w:sz w:val="26"/>
          <w:szCs w:val="26"/>
        </w:rPr>
        <w:t xml:space="preserve"> «Удельный вес количества земельных участков, прошедших государственную регистрацию права пользования, к общему числу предоставленных (находящихся в пользовании) государственному учреждению (предприятию) земельных участков».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Формула расчета:</w:t>
      </w:r>
      <w:r w:rsidRPr="00BB0A72">
        <w:rPr>
          <w:sz w:val="26"/>
          <w:szCs w:val="26"/>
        </w:rPr>
        <w:t xml:space="preserve"> расчет осуществляется как отношение количества земельных участков, право </w:t>
      </w:r>
      <w:proofErr w:type="gramStart"/>
      <w:r w:rsidRPr="00BB0A72">
        <w:rPr>
          <w:sz w:val="26"/>
          <w:szCs w:val="26"/>
        </w:rPr>
        <w:t>пользования</w:t>
      </w:r>
      <w:proofErr w:type="gramEnd"/>
      <w:r w:rsidRPr="00BB0A72">
        <w:rPr>
          <w:sz w:val="26"/>
          <w:szCs w:val="26"/>
        </w:rPr>
        <w:t xml:space="preserve"> на которые зарегистрировано за государственным учреждением (предприятием) к общему количеству земельных участков, предоставленных государственному учреждению (предприятию) на праве постоянного (бессрочного) пользования или аренды, умноженное на 100%.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данных:</w:t>
      </w:r>
      <w:r w:rsidRPr="00BB0A72">
        <w:rPr>
          <w:sz w:val="26"/>
          <w:szCs w:val="26"/>
        </w:rPr>
        <w:t xml:space="preserve"> данные из Реестра государственной собственности Новосибирской области, запрос в государственные учреждения (предприятия) Новосибирской области.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100%, то в таблице № 1 в столбце «Баллы», напротив данного показателя прибавляется 1 балл.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от 60% до 99%, то в таблице № 1 в столбце «Баллы», напротив данного показателя прибавляется 0,52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менее 60%, то в таблице № 1 в столбце «Баллы», напротив данного показателя вычитается 1 балл.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proofErr w:type="gramStart"/>
      <w:r w:rsidRPr="00BB0A72">
        <w:rPr>
          <w:sz w:val="26"/>
          <w:szCs w:val="26"/>
        </w:rPr>
        <w:t>В случае, если за учреждением (предприятием) закреплены помещения в здании, расположенном на участке, находящемся (оформленном) в установленном законом порядке в собственность или постоянное (бессрочное) пользование иных владельцев помещений в здании, земельный участок принимается как прошедший государственную регистрацию.</w:t>
      </w:r>
      <w:proofErr w:type="gramEnd"/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>Показатель 4:</w:t>
      </w:r>
      <w:r w:rsidRPr="00BB0A72">
        <w:rPr>
          <w:sz w:val="26"/>
          <w:szCs w:val="26"/>
        </w:rPr>
        <w:t xml:space="preserve"> </w:t>
      </w:r>
      <w:proofErr w:type="gramStart"/>
      <w:r w:rsidRPr="00BB0A72">
        <w:rPr>
          <w:sz w:val="26"/>
          <w:szCs w:val="26"/>
        </w:rPr>
        <w:t>«Наличие нарушений, в сфере использования государственного имущества, установленных в ходе проверок отделом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 в отношении объектов движимого и недвижимого имущества, закрепленных за государственным учреждением (предприятием) (за период с 2009 года),</w:t>
      </w:r>
      <w:r w:rsidRPr="00BB0A72">
        <w:rPr>
          <w:sz w:val="24"/>
          <w:szCs w:val="24"/>
        </w:rPr>
        <w:t xml:space="preserve"> </w:t>
      </w:r>
      <w:r w:rsidRPr="00BB0A72">
        <w:rPr>
          <w:sz w:val="26"/>
          <w:szCs w:val="26"/>
        </w:rPr>
        <w:t xml:space="preserve">в том числе постановлений (решений) суда о привлечении должностного (юридического) лица к административной ответственности </w:t>
      </w:r>
      <w:r w:rsidRPr="00BB0A72">
        <w:rPr>
          <w:sz w:val="26"/>
          <w:szCs w:val="26"/>
        </w:rPr>
        <w:lastRenderedPageBreak/>
        <w:t>по</w:t>
      </w:r>
      <w:proofErr w:type="gramEnd"/>
      <w:r w:rsidRPr="00BB0A72">
        <w:rPr>
          <w:sz w:val="26"/>
          <w:szCs w:val="26"/>
        </w:rPr>
        <w:t xml:space="preserve"> ст. 11.15 Закона НСО от 14.02.2003                                     № 99-ОЗ «Об административных правонарушениях в Новосибирской области» (за прошедший и текущий год)».</w:t>
      </w:r>
    </w:p>
    <w:p w:rsidR="00BB0A72" w:rsidRPr="00BB0A72" w:rsidRDefault="00BB0A72" w:rsidP="00BB0A72">
      <w:pPr>
        <w:ind w:firstLine="708"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данных:</w:t>
      </w:r>
      <w:r w:rsidRPr="00BB0A72">
        <w:rPr>
          <w:sz w:val="26"/>
          <w:szCs w:val="26"/>
        </w:rPr>
        <w:t xml:space="preserve"> акт о проверке использования государственного  имущества, находящегося в собственности Новосибирской области, закрепленного за учреждениями (предприятиями) на праве оперативного управления (хозяйственного ведения), данные отдела контроля использования имущества и ведения дел об административных правонарушениях.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При отсутствии таких нарушений прибавляется 0,5 балла, а при их наличии в таблице № 1 в столбце «Баллы», напротив данного показателя вычитается 0,5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проверки не проводились – 0 баллов.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>Показатель 5:</w:t>
      </w:r>
      <w:r w:rsidRPr="00BB0A72">
        <w:rPr>
          <w:sz w:val="26"/>
          <w:szCs w:val="26"/>
        </w:rPr>
        <w:t xml:space="preserve"> «Удельный вес устраненных нарушений в сфере использования государственного имущества, установленных в ходе проверок отделом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 в отношении объектов движимого и недвижимого имущества, закрепленных за государственным учреждением (предприятием), к общему количеству установленных отделом  нарушений».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Формула расчета:</w:t>
      </w:r>
      <w:r w:rsidRPr="00BB0A72">
        <w:rPr>
          <w:sz w:val="26"/>
          <w:szCs w:val="26"/>
        </w:rPr>
        <w:t xml:space="preserve"> расчет осуществляется как отношение количества устраненных нарушений в отношении объектов движимого и недвижимого имущества, закрепленных за государственным учреждением (предприятием) к общему количеству выявленных нарушений, умноженное на 100%.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 xml:space="preserve">Источник получения данных: запрос в государственные учреждения (предприятия) Новосибирской области, данные отдела контроля использования имущества и ведения дел об административных правонарушениях. 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показать составляет 100%, то в таблице № 1 в столбце «Баллы», напротив данного показателя прибавляется 0,5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менее 100%, то в таблице № 1 в столбце «Баллы», напротив данного показателя вычитается 0,5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проверки не проводились – 0 баллов.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>Показатель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 6</m:t>
        </m:r>
      </m:oMath>
      <w:r w:rsidRPr="00BB0A72">
        <w:rPr>
          <w:b/>
          <w:sz w:val="26"/>
          <w:szCs w:val="26"/>
        </w:rPr>
        <w:t xml:space="preserve">: </w:t>
      </w:r>
      <w:r w:rsidRPr="00BB0A72">
        <w:rPr>
          <w:sz w:val="26"/>
          <w:szCs w:val="26"/>
        </w:rPr>
        <w:t xml:space="preserve">«Удельный вес площади </w:t>
      </w:r>
      <w:proofErr w:type="gramStart"/>
      <w:r w:rsidRPr="00BB0A72">
        <w:rPr>
          <w:sz w:val="26"/>
          <w:szCs w:val="26"/>
        </w:rPr>
        <w:t>недвижимого</w:t>
      </w:r>
      <w:proofErr w:type="gramEnd"/>
      <w:r w:rsidRPr="00BB0A72">
        <w:rPr>
          <w:sz w:val="26"/>
          <w:szCs w:val="26"/>
        </w:rPr>
        <w:t xml:space="preserve"> имущества, переданного в аренду, к общей площади недвижимого имущества, закрепленного за учреждением (предприятием)».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Формула расчета:</w:t>
      </w:r>
      <w:r w:rsidRPr="00BB0A72">
        <w:rPr>
          <w:sz w:val="26"/>
          <w:szCs w:val="26"/>
        </w:rPr>
        <w:t xml:space="preserve"> расчет осуществляется как отношение площади объектов капитального строительства, переданных в аренду, на общую площадь объектов, переданных государственному учреждению (предприятию) на праве оперативного управления (хозяйственного ведения), умноженное на 100%.</w:t>
      </w:r>
    </w:p>
    <w:p w:rsidR="00BB0A72" w:rsidRPr="00BB0A72" w:rsidRDefault="00BB0A72" w:rsidP="00BB0A72">
      <w:pPr>
        <w:ind w:firstLine="708"/>
        <w:contextualSpacing/>
        <w:jc w:val="both"/>
        <w:rPr>
          <w:b/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данных:</w:t>
      </w:r>
      <w:r w:rsidRPr="00BB0A72">
        <w:rPr>
          <w:sz w:val="26"/>
          <w:szCs w:val="26"/>
        </w:rPr>
        <w:t xml:space="preserve"> данные годового отчета руководителя государственного учреждения (предприятия) Новосибирской области, запрос в государственные учреждения (предприятия) Новосибирской области.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менее 5%, то в таблице № 1 в столбце «Баллы», напротив данного показателя прибавляется 0,25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Если показатель составляет от 5% до 10%, то в таблице № 1 в столбце «Баллы», напротив данного показателя указывается 0 баллов.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lastRenderedPageBreak/>
        <w:t>Если показатель составляет более 10%, то в таблице № 1 в столбце «Баллы», напротив данного показателя вычитается 0,25 балла.</w:t>
      </w:r>
    </w:p>
    <w:p w:rsidR="00BB0A72" w:rsidRPr="00BB0A72" w:rsidRDefault="00BB0A72" w:rsidP="00BB0A72">
      <w:pPr>
        <w:ind w:firstLine="720"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 xml:space="preserve">Показатель 7: </w:t>
      </w:r>
      <w:proofErr w:type="gramStart"/>
      <w:r w:rsidRPr="00BB0A72">
        <w:rPr>
          <w:sz w:val="26"/>
          <w:szCs w:val="26"/>
        </w:rPr>
        <w:t>«Нарушение сроков предоставления государственными учреждениями (предприятиями) Новосибирской области ежегодных обновлённых данных об имуществе, находящемся на учете в бухгалтерском балансе по статье «Основные средства», за предшествующий год, на основании которых вносится информация о недвижимом имуществе в Реестр государственной собственности Новосибирской области, а также наличие  постановлений (решений) суда о привлечении должностного (юридического) лица к административной ответственности по ст. 12.12 Закона НСО от</w:t>
      </w:r>
      <w:proofErr w:type="gramEnd"/>
      <w:r w:rsidRPr="00BB0A72">
        <w:rPr>
          <w:sz w:val="26"/>
          <w:szCs w:val="26"/>
        </w:rPr>
        <w:t xml:space="preserve"> 14.02.2003 № 99-ОЗ «Об административных правонарушениях в Новосибирской области за прошедший и текущий год».</w:t>
      </w:r>
    </w:p>
    <w:p w:rsidR="00BB0A72" w:rsidRPr="00BB0A72" w:rsidRDefault="00BB0A72" w:rsidP="00BB0A72">
      <w:pPr>
        <w:ind w:firstLine="720"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данных:</w:t>
      </w:r>
      <w:r w:rsidRPr="00BB0A72">
        <w:rPr>
          <w:sz w:val="26"/>
          <w:szCs w:val="26"/>
        </w:rPr>
        <w:t xml:space="preserve"> данные отдела контроля использования имущества и ведения дел об административных правонарушениях и  структурных подразделений департамента.</w:t>
      </w:r>
    </w:p>
    <w:p w:rsidR="00BB0A72" w:rsidRPr="00BB0A72" w:rsidRDefault="00BB0A72" w:rsidP="00BB0A72">
      <w:pPr>
        <w:ind w:firstLine="720"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При наличии нарушения сроков предоставления ежегодной информации о недвижимом имуществе, в таблице № 1 в столбце «Баллы», напротив данного показателя вычитается 0,25 балла, при своевременном предоставлении информации – прибавляется 0,25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>Показатель 8:</w:t>
      </w:r>
      <w:r w:rsidRPr="00BB0A72">
        <w:rPr>
          <w:sz w:val="26"/>
          <w:szCs w:val="26"/>
        </w:rPr>
        <w:t xml:space="preserve"> </w:t>
      </w:r>
      <w:proofErr w:type="gramStart"/>
      <w:r w:rsidRPr="00BB0A72">
        <w:rPr>
          <w:sz w:val="26"/>
          <w:szCs w:val="26"/>
        </w:rPr>
        <w:t>«Наличие просроченной (более 3 месяцев) задолженности по арендной плате или возмещению эксплуатационных расходов у арендаторов имущества учреждения (предприятия) при отсутствии направленной арендатору претензии и обращения в суд с иском о досрочном расторжении договора (о взыскании задолженности по арендной плате), а также непринятие учреждением (предприятием) мер по взысканию штрафов, пени за нарушение сроков оплаты арендных и иных платежей».</w:t>
      </w:r>
      <w:proofErr w:type="gramEnd"/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</w:t>
      </w:r>
      <w:r w:rsidRPr="00BB0A72">
        <w:rPr>
          <w:sz w:val="26"/>
          <w:szCs w:val="26"/>
        </w:rPr>
        <w:t>: запрос в государственные учреждения (предприятия) Новосибирской области.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При отсутствии просроченной задолженности, неоплаченных штрафов, пени прибавляется 0,25 балла, а при её наличии в таблице № 1 в столбце «Баллы», напротив данного показателя вычитается 0,25 балла.</w:t>
      </w:r>
    </w:p>
    <w:p w:rsidR="00BB0A72" w:rsidRPr="00BB0A72" w:rsidRDefault="00BB0A72" w:rsidP="00BB0A72">
      <w:pPr>
        <w:ind w:firstLine="708"/>
        <w:contextualSpacing/>
        <w:jc w:val="both"/>
        <w:rPr>
          <w:b/>
          <w:sz w:val="26"/>
          <w:szCs w:val="26"/>
        </w:rPr>
      </w:pPr>
      <w:r w:rsidRPr="00BB0A72">
        <w:rPr>
          <w:b/>
          <w:sz w:val="26"/>
          <w:szCs w:val="26"/>
        </w:rPr>
        <w:t xml:space="preserve">Показатель 9: </w:t>
      </w:r>
      <w:r w:rsidRPr="00BB0A72">
        <w:rPr>
          <w:sz w:val="26"/>
          <w:szCs w:val="26"/>
        </w:rPr>
        <w:t xml:space="preserve">«Наличие у учреждения (предприятия) неиспользуемых площадей нежилых помещений размером более 100 </w:t>
      </w:r>
      <w:proofErr w:type="spellStart"/>
      <w:r w:rsidRPr="00BB0A72">
        <w:rPr>
          <w:sz w:val="26"/>
          <w:szCs w:val="26"/>
        </w:rPr>
        <w:t>кв</w:t>
      </w:r>
      <w:proofErr w:type="gramStart"/>
      <w:r w:rsidRPr="00BB0A72">
        <w:rPr>
          <w:sz w:val="26"/>
          <w:szCs w:val="26"/>
        </w:rPr>
        <w:t>.м</w:t>
      </w:r>
      <w:proofErr w:type="spellEnd"/>
      <w:proofErr w:type="gramEnd"/>
      <w:r w:rsidRPr="00BB0A72">
        <w:rPr>
          <w:sz w:val="26"/>
          <w:szCs w:val="26"/>
        </w:rPr>
        <w:t xml:space="preserve"> сроком более 6 месяцев».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</w:t>
      </w:r>
      <w:r w:rsidRPr="00BB0A72">
        <w:rPr>
          <w:sz w:val="26"/>
          <w:szCs w:val="26"/>
        </w:rPr>
        <w:t>: запрос в государственные учреждения (предприятия) Новосибирской области.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При наличии неиспользуемых площадей нежилых помещений более 6 месяцев вычитается 0,6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b/>
          <w:sz w:val="26"/>
          <w:szCs w:val="26"/>
        </w:rPr>
        <w:t xml:space="preserve">Показатель 10: </w:t>
      </w:r>
      <w:r w:rsidRPr="00BB0A72">
        <w:rPr>
          <w:sz w:val="26"/>
          <w:szCs w:val="26"/>
        </w:rPr>
        <w:t>«Наличие неиспользуемого по целевому назначению части земельного участка, находящегося в пользовании учреждения (предприятия)».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u w:val="single"/>
        </w:rPr>
        <w:t>Источник получения данных</w:t>
      </w:r>
      <w:r w:rsidRPr="00BB0A72">
        <w:rPr>
          <w:sz w:val="26"/>
          <w:szCs w:val="26"/>
        </w:rPr>
        <w:t>: запрос в государственные учреждения (предприятия) Новосибирской области.</w:t>
      </w:r>
    </w:p>
    <w:p w:rsidR="00BB0A72" w:rsidRPr="00BB0A72" w:rsidRDefault="00BB0A72" w:rsidP="00BB0A72">
      <w:pPr>
        <w:ind w:firstLine="720"/>
        <w:jc w:val="both"/>
        <w:rPr>
          <w:sz w:val="26"/>
          <w:szCs w:val="26"/>
          <w:u w:val="single"/>
        </w:rPr>
      </w:pPr>
      <w:r w:rsidRPr="00BB0A72">
        <w:rPr>
          <w:sz w:val="26"/>
          <w:szCs w:val="26"/>
          <w:u w:val="single"/>
        </w:rPr>
        <w:t>Система начисления баллов: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При наличии неиспользуемого по назначению части земельного участка вычитается 0,6 балла.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Показатель целевого использования земельного участка определять по формуле: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lang w:val="en-US"/>
        </w:rPr>
        <w:t>N</w:t>
      </w:r>
      <w:r w:rsidRPr="00BB0A72">
        <w:rPr>
          <w:sz w:val="26"/>
          <w:szCs w:val="26"/>
        </w:rPr>
        <w:t>=</w:t>
      </w:r>
      <w:r w:rsidRPr="00BB0A72">
        <w:rPr>
          <w:sz w:val="26"/>
          <w:szCs w:val="26"/>
          <w:lang w:val="en-US"/>
        </w:rPr>
        <w:t>S</w:t>
      </w:r>
      <w:r w:rsidRPr="00BB0A72">
        <w:rPr>
          <w:sz w:val="16"/>
          <w:szCs w:val="16"/>
        </w:rPr>
        <w:t>общ</w:t>
      </w:r>
      <w:r w:rsidRPr="00BB0A72">
        <w:rPr>
          <w:sz w:val="26"/>
          <w:szCs w:val="26"/>
        </w:rPr>
        <w:t>.-</w:t>
      </w:r>
      <w:r w:rsidRPr="00BB0A72">
        <w:rPr>
          <w:sz w:val="26"/>
          <w:szCs w:val="26"/>
          <w:lang w:val="en-US"/>
        </w:rPr>
        <w:t>S</w:t>
      </w:r>
      <w:r w:rsidRPr="00BB0A72">
        <w:rPr>
          <w:sz w:val="16"/>
          <w:szCs w:val="16"/>
        </w:rPr>
        <w:t xml:space="preserve">исп., </w:t>
      </w:r>
      <w:r w:rsidRPr="00BB0A72">
        <w:rPr>
          <w:sz w:val="26"/>
          <w:szCs w:val="26"/>
        </w:rPr>
        <w:t>где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  <w:lang w:val="en-US"/>
        </w:rPr>
        <w:lastRenderedPageBreak/>
        <w:t>S</w:t>
      </w:r>
      <w:r w:rsidRPr="00BB0A72">
        <w:rPr>
          <w:sz w:val="16"/>
          <w:szCs w:val="16"/>
        </w:rPr>
        <w:t>общ</w:t>
      </w:r>
      <w:r w:rsidRPr="00BB0A72">
        <w:rPr>
          <w:sz w:val="26"/>
          <w:szCs w:val="26"/>
        </w:rPr>
        <w:t>. - общая площадь земельного участка;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proofErr w:type="gramStart"/>
      <w:r w:rsidRPr="00BB0A72">
        <w:rPr>
          <w:sz w:val="26"/>
          <w:szCs w:val="26"/>
          <w:lang w:val="en-US"/>
        </w:rPr>
        <w:t>S</w:t>
      </w:r>
      <w:proofErr w:type="spellStart"/>
      <w:r w:rsidRPr="00BB0A72">
        <w:rPr>
          <w:sz w:val="16"/>
          <w:szCs w:val="16"/>
        </w:rPr>
        <w:t>исп</w:t>
      </w:r>
      <w:proofErr w:type="spellEnd"/>
      <w:r w:rsidRPr="00BB0A72">
        <w:rPr>
          <w:sz w:val="26"/>
          <w:szCs w:val="26"/>
        </w:rPr>
        <w:t xml:space="preserve"> - площадь земельного участка, используемая по целевому назначению (с учетом вида разрешенного использования, градостроительных, санитарных и иных норм и правил).</w:t>
      </w:r>
      <w:proofErr w:type="gramEnd"/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 xml:space="preserve">Часть земельного участка признается неиспользуемой по целевому назначению, если значение </w:t>
      </w:r>
      <w:r w:rsidRPr="00BB0A72">
        <w:rPr>
          <w:sz w:val="26"/>
          <w:szCs w:val="26"/>
          <w:lang w:val="en-US"/>
        </w:rPr>
        <w:t>N</w:t>
      </w:r>
      <w:r w:rsidRPr="00BB0A72">
        <w:rPr>
          <w:sz w:val="26"/>
          <w:szCs w:val="26"/>
        </w:rPr>
        <w:t xml:space="preserve"> превышает установленные градостроительным регламентом предельные (минимальные) размеры земельных участков в пределах соответствующей территориальной зоны.</w:t>
      </w: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>5. Расчетное значение оценки эффективности использования государственного  имущества оформляются в виде таблицы № 1 на основе системы показателей.</w:t>
      </w:r>
    </w:p>
    <w:p w:rsidR="00BB0A72" w:rsidRPr="00BB0A72" w:rsidRDefault="00BB0A72" w:rsidP="00BB0A72">
      <w:pPr>
        <w:ind w:firstLine="708"/>
        <w:contextualSpacing/>
        <w:jc w:val="right"/>
        <w:rPr>
          <w:sz w:val="26"/>
          <w:szCs w:val="26"/>
        </w:rPr>
      </w:pPr>
    </w:p>
    <w:p w:rsidR="00BB0A72" w:rsidRPr="00BB0A72" w:rsidRDefault="00BB0A72" w:rsidP="00BB0A72">
      <w:pPr>
        <w:ind w:firstLine="708"/>
        <w:contextualSpacing/>
        <w:jc w:val="right"/>
        <w:rPr>
          <w:sz w:val="26"/>
          <w:szCs w:val="26"/>
        </w:rPr>
      </w:pPr>
    </w:p>
    <w:p w:rsidR="00BB0A72" w:rsidRPr="00BB0A72" w:rsidRDefault="00BB0A72" w:rsidP="00BB0A72">
      <w:pPr>
        <w:ind w:firstLine="708"/>
        <w:contextualSpacing/>
        <w:jc w:val="right"/>
        <w:rPr>
          <w:sz w:val="26"/>
          <w:szCs w:val="26"/>
        </w:rPr>
      </w:pPr>
      <w:r w:rsidRPr="00BB0A72">
        <w:rPr>
          <w:sz w:val="26"/>
          <w:szCs w:val="26"/>
        </w:rPr>
        <w:t>Таблица №1</w:t>
      </w:r>
    </w:p>
    <w:p w:rsidR="00BB0A72" w:rsidRPr="00BB0A72" w:rsidRDefault="00BB0A72" w:rsidP="00BB0A72">
      <w:pPr>
        <w:ind w:firstLine="708"/>
        <w:contextualSpacing/>
        <w:jc w:val="right"/>
        <w:rPr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268"/>
      </w:tblGrid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0A72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BB0A72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gramEnd"/>
            <w:r w:rsidRPr="00BB0A72">
              <w:rPr>
                <w:rFonts w:ascii="Times New Roman" w:hAnsi="Times New Roman"/>
                <w:b/>
                <w:sz w:val="26"/>
                <w:szCs w:val="26"/>
              </w:rPr>
              <w:t>/п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0A72">
              <w:rPr>
                <w:rFonts w:ascii="Times New Roman" w:hAnsi="Times New Roman"/>
                <w:b/>
                <w:sz w:val="26"/>
                <w:szCs w:val="26"/>
              </w:rPr>
              <w:t>Показатели оценки эффективности использования государственного имущества государственного учреждения (предприятия) НСО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0A72">
              <w:rPr>
                <w:rFonts w:ascii="Times New Roman" w:hAnsi="Times New Roman"/>
                <w:b/>
                <w:sz w:val="26"/>
                <w:szCs w:val="26"/>
              </w:rPr>
              <w:t>Баллы</w:t>
            </w: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B0A72">
              <w:rPr>
                <w:rFonts w:ascii="Times New Roman" w:hAnsi="Times New Roman"/>
                <w:sz w:val="24"/>
                <w:szCs w:val="24"/>
              </w:rPr>
              <w:t>Удельный вес количества объектов капитального строительства, введенных в эксплуатацию в установленном законом порядке (здания, строения, сооружения, нежилые помещения – далее ОКС, за исключением объектов незавершенного строительства и земельных участков) прошедших в установленном законом порядке государственную регистрацию права оперативного управления (хозяйственного ведения), к общему количеству ОКС, закрепленных за учреждением (предприятием) на праве оперативного управления (хозяйственного ведения), %</w:t>
            </w:r>
            <w:proofErr w:type="gramEnd"/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B0A72">
              <w:rPr>
                <w:rFonts w:ascii="Times New Roman" w:hAnsi="Times New Roman"/>
                <w:sz w:val="24"/>
                <w:szCs w:val="24"/>
              </w:rPr>
              <w:t>Наличие у учреждения (предприятия), в том числе на земельных участках, находящихся в пользовании или владении, объектов капитального строительства (зданий, строений, сооружений, нежилых помещений), а также временных объектов и сооружений (павильоны, киоски, гаражи, металлические сооружения, рекламные конструкции), объектов незавершенного строительства, не закрепленных на праве оперативного управления (хозяйственного ведения)</w:t>
            </w:r>
            <w:proofErr w:type="gramEnd"/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4"/>
                <w:szCs w:val="24"/>
              </w:rPr>
              <w:t>Удельный вес количества земельных участков, прошедших государственную регистрацию права пользования, к общему числу предоставленных (находящихся в пользовании) государственному учреждению (предприятию) земельных участков*, %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B0A72">
              <w:rPr>
                <w:rFonts w:ascii="Times New Roman" w:hAnsi="Times New Roman"/>
                <w:sz w:val="24"/>
                <w:szCs w:val="24"/>
              </w:rPr>
              <w:t xml:space="preserve">Наличие нарушений, в сфере использования государственного имущества, установленных в ходе проверок отделом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 в отношении объектов движимого и недвижимого имущества, закрепленных </w:t>
            </w:r>
            <w:r w:rsidRPr="00BB0A72">
              <w:rPr>
                <w:rFonts w:ascii="Times New Roman" w:hAnsi="Times New Roman"/>
                <w:sz w:val="24"/>
                <w:szCs w:val="24"/>
              </w:rPr>
              <w:lastRenderedPageBreak/>
              <w:t>за государственным учреждением (предприятием) (за период с 2009 года), в том числе постановлений (решений) суда о привлечении должностного (юридического) лица к административной ответственности по</w:t>
            </w:r>
            <w:proofErr w:type="gramEnd"/>
            <w:r w:rsidRPr="00BB0A72">
              <w:rPr>
                <w:rFonts w:ascii="Times New Roman" w:hAnsi="Times New Roman"/>
                <w:sz w:val="24"/>
                <w:szCs w:val="24"/>
              </w:rPr>
              <w:t xml:space="preserve"> ст. 11.15 Закона НСО от 14.02.2003 № 99-ОЗ «Об административных правонарушениях в Новосибирской области» (за прошедший и текущий год),</w:t>
            </w:r>
            <w:r w:rsidRPr="00BB0A72">
              <w:rPr>
                <w:rFonts w:ascii="Times New Roman" w:hAnsi="Times New Roman"/>
                <w:sz w:val="26"/>
                <w:szCs w:val="26"/>
              </w:rPr>
              <w:t xml:space="preserve"> ед.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4"/>
                <w:szCs w:val="24"/>
              </w:rPr>
              <w:t>Удельный вес устраненных нарушений в сфере использования государственного имущества, установленных в ходе проверок отделом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 в отношении объектов движимого и недвижимого имущества, закрепленных за государственным учреждением (предприятием), к общему количеству выявленных отделом нарушений, %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4"/>
                <w:szCs w:val="24"/>
              </w:rPr>
              <w:t xml:space="preserve">Удельный вес площади </w:t>
            </w:r>
            <w:proofErr w:type="gramStart"/>
            <w:r w:rsidRPr="00BB0A72">
              <w:rPr>
                <w:rFonts w:ascii="Times New Roman" w:hAnsi="Times New Roman"/>
                <w:sz w:val="24"/>
                <w:szCs w:val="24"/>
              </w:rPr>
              <w:t>недвижимого</w:t>
            </w:r>
            <w:proofErr w:type="gramEnd"/>
            <w:r w:rsidRPr="00BB0A72">
              <w:rPr>
                <w:rFonts w:ascii="Times New Roman" w:hAnsi="Times New Roman"/>
                <w:sz w:val="24"/>
                <w:szCs w:val="24"/>
              </w:rPr>
              <w:t xml:space="preserve"> имущества, переданного в аренду, к общей площади недвижимого имущества, закрепленного за учреждением (предприятием), %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B0A72">
              <w:rPr>
                <w:rFonts w:ascii="Times New Roman" w:hAnsi="Times New Roman"/>
                <w:sz w:val="24"/>
                <w:szCs w:val="24"/>
              </w:rPr>
              <w:t>Нарушение сроков предоставления государственными учреждениями (предприятиями) Новосибирской области ежегодных обновлённых данных об имуществе, находящемся на учете в бухгалтерском балансе по статье «Основные средства», за предшествующий год, на основании которых вносится информация о недвижимом имуществе в Реестр государственной собственности Новосибирской области, а также наличие  постановлений (решений) суда о привлечении должностного (юридического) лица к административной ответственности по ст. 12.12 Закона НСО от</w:t>
            </w:r>
            <w:proofErr w:type="gramEnd"/>
            <w:r w:rsidRPr="00BB0A72">
              <w:rPr>
                <w:rFonts w:ascii="Times New Roman" w:hAnsi="Times New Roman"/>
                <w:sz w:val="24"/>
                <w:szCs w:val="24"/>
              </w:rPr>
              <w:t xml:space="preserve"> 14.02.2003 № 99-ОЗ «Об административных правонарушениях в Новосибирской области за прошедший и текущий год 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BB0A72">
              <w:rPr>
                <w:rFonts w:ascii="Times New Roman" w:hAnsi="Times New Roman"/>
                <w:sz w:val="24"/>
                <w:szCs w:val="24"/>
              </w:rPr>
              <w:t>Наличие просроченной (более 3 месяцев) задолженности по арендной плате или возмещению эксплуатационных расходов у арендаторов имущества учреждения (предприятия) при отсутствии направленной арендатору претензии и обращения в суд с иском о досрочном расторжении договора (о взыскании задолженности по арендной плате), а также непринятие учреждением (предприятием) мер по взысканию штрафов, пени за нарушение сроков оплаты арендных и иных платежей</w:t>
            </w:r>
            <w:proofErr w:type="gramEnd"/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4"/>
                <w:szCs w:val="24"/>
              </w:rPr>
              <w:t xml:space="preserve">Наличие у учреждения (предприятия) неиспользуемых площадей нежилых помещений размером более 100 </w:t>
            </w:r>
            <w:proofErr w:type="spellStart"/>
            <w:r w:rsidRPr="00BB0A7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BB0A7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B0A72">
              <w:rPr>
                <w:rFonts w:ascii="Times New Roman" w:hAnsi="Times New Roman"/>
                <w:sz w:val="24"/>
                <w:szCs w:val="24"/>
              </w:rPr>
              <w:t xml:space="preserve"> сроком более 6 месяцев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959" w:type="dxa"/>
          </w:tcPr>
          <w:p w:rsidR="00BB0A72" w:rsidRPr="00BB0A72" w:rsidRDefault="00BB0A72" w:rsidP="00BB0A72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953" w:type="dxa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4"/>
                <w:szCs w:val="24"/>
              </w:rPr>
              <w:t xml:space="preserve">Наличие неиспользуемого по целевому назначению части земельного участка, находящегося в пользовании </w:t>
            </w:r>
            <w:r w:rsidRPr="00BB0A72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(предприятия)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0A72" w:rsidRPr="00BB0A72" w:rsidTr="006B1C52">
        <w:tc>
          <w:tcPr>
            <w:tcW w:w="6912" w:type="dxa"/>
            <w:gridSpan w:val="2"/>
          </w:tcPr>
          <w:p w:rsidR="00BB0A72" w:rsidRPr="00BB0A72" w:rsidRDefault="00BB0A72" w:rsidP="00BB0A7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0A7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Сумма баллов по учреждению:</w:t>
            </w:r>
          </w:p>
        </w:tc>
        <w:tc>
          <w:tcPr>
            <w:tcW w:w="2268" w:type="dxa"/>
          </w:tcPr>
          <w:p w:rsidR="00BB0A72" w:rsidRPr="00BB0A72" w:rsidRDefault="00BB0A72" w:rsidP="00BB0A72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B0A72" w:rsidRPr="00BB0A72" w:rsidRDefault="00BB0A72" w:rsidP="00BB0A72">
      <w:pPr>
        <w:ind w:firstLine="708"/>
        <w:contextualSpacing/>
        <w:jc w:val="right"/>
      </w:pPr>
    </w:p>
    <w:p w:rsidR="00BB0A72" w:rsidRPr="00BB0A72" w:rsidRDefault="00BB0A72" w:rsidP="00BB0A72">
      <w:pPr>
        <w:ind w:firstLine="708"/>
        <w:contextualSpacing/>
        <w:jc w:val="both"/>
        <w:rPr>
          <w:sz w:val="26"/>
          <w:szCs w:val="26"/>
        </w:rPr>
      </w:pPr>
      <w:r w:rsidRPr="00BB0A72">
        <w:rPr>
          <w:sz w:val="26"/>
          <w:szCs w:val="26"/>
        </w:rPr>
        <w:t xml:space="preserve">6. Рассчитанное значение оценки эффективности использования государственного недвижимого имущества сопоставляется с </w:t>
      </w:r>
      <w:proofErr w:type="gramStart"/>
      <w:r w:rsidRPr="00BB0A72">
        <w:rPr>
          <w:sz w:val="26"/>
          <w:szCs w:val="26"/>
        </w:rPr>
        <w:t>приведенным</w:t>
      </w:r>
      <w:proofErr w:type="gramEnd"/>
      <w:r w:rsidRPr="00BB0A72">
        <w:rPr>
          <w:sz w:val="26"/>
          <w:szCs w:val="26"/>
        </w:rPr>
        <w:t xml:space="preserve"> в таблице № 2 значениями для определения интегральной оценки эффективности использования государственного недвижимого имущества.</w:t>
      </w:r>
    </w:p>
    <w:p w:rsidR="00BB0A72" w:rsidRPr="00BB0A72" w:rsidRDefault="00BB0A72" w:rsidP="00BB0A72">
      <w:pPr>
        <w:ind w:firstLine="708"/>
        <w:contextualSpacing/>
        <w:jc w:val="right"/>
        <w:rPr>
          <w:sz w:val="26"/>
          <w:szCs w:val="26"/>
        </w:rPr>
      </w:pPr>
      <w:r w:rsidRPr="00BB0A72">
        <w:rPr>
          <w:sz w:val="26"/>
          <w:szCs w:val="26"/>
        </w:rPr>
        <w:t>Таблица №2</w:t>
      </w:r>
    </w:p>
    <w:p w:rsidR="00BB0A72" w:rsidRPr="00BB0A72" w:rsidRDefault="00BB0A72" w:rsidP="00BB0A72">
      <w:pPr>
        <w:rPr>
          <w:b/>
          <w:sz w:val="26"/>
          <w:szCs w:val="26"/>
        </w:rPr>
      </w:pPr>
    </w:p>
    <w:p w:rsidR="00BB0A72" w:rsidRPr="00BB0A72" w:rsidRDefault="00BB0A72" w:rsidP="00BB0A72">
      <w:pPr>
        <w:ind w:firstLine="708"/>
        <w:contextualSpacing/>
        <w:jc w:val="center"/>
        <w:rPr>
          <w:b/>
          <w:sz w:val="26"/>
          <w:szCs w:val="26"/>
        </w:rPr>
      </w:pPr>
      <w:r w:rsidRPr="00BB0A72">
        <w:rPr>
          <w:b/>
          <w:sz w:val="26"/>
          <w:szCs w:val="26"/>
        </w:rPr>
        <w:t>Оценка эффективности использования государственного недвижимого имущества</w:t>
      </w:r>
    </w:p>
    <w:p w:rsidR="00BB0A72" w:rsidRPr="00BB0A72" w:rsidRDefault="00BB0A72" w:rsidP="00BB0A72">
      <w:pPr>
        <w:ind w:firstLine="708"/>
        <w:contextualSpacing/>
        <w:jc w:val="center"/>
        <w:rPr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0A72" w:rsidRPr="00BB0A72" w:rsidTr="006B1C52">
        <w:tc>
          <w:tcPr>
            <w:tcW w:w="4785" w:type="dxa"/>
          </w:tcPr>
          <w:p w:rsidR="00BB0A72" w:rsidRPr="00BB0A72" w:rsidRDefault="00BB0A72" w:rsidP="00BB0A72">
            <w:pPr>
              <w:tabs>
                <w:tab w:val="left" w:pos="714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0A72">
              <w:rPr>
                <w:rFonts w:ascii="Times New Roman" w:hAnsi="Times New Roman"/>
                <w:b/>
                <w:sz w:val="26"/>
                <w:szCs w:val="26"/>
              </w:rPr>
              <w:t>Численное значение оценки эффективности использования государственного недвижимого имущества</w:t>
            </w:r>
          </w:p>
        </w:tc>
        <w:tc>
          <w:tcPr>
            <w:tcW w:w="4786" w:type="dxa"/>
          </w:tcPr>
          <w:p w:rsidR="00BB0A72" w:rsidRPr="00BB0A72" w:rsidRDefault="00BB0A72" w:rsidP="00BB0A72">
            <w:pPr>
              <w:tabs>
                <w:tab w:val="left" w:pos="714"/>
              </w:tabs>
              <w:ind w:firstLine="70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0A72">
              <w:rPr>
                <w:rFonts w:ascii="Times New Roman" w:hAnsi="Times New Roman"/>
                <w:b/>
                <w:sz w:val="26"/>
                <w:szCs w:val="26"/>
              </w:rPr>
              <w:t>Оценка эффективности использования государственного недвижимого имущества</w:t>
            </w:r>
          </w:p>
        </w:tc>
      </w:tr>
      <w:tr w:rsidR="00BB0A72" w:rsidRPr="00BB0A72" w:rsidTr="006B1C52">
        <w:tc>
          <w:tcPr>
            <w:tcW w:w="4785" w:type="dxa"/>
          </w:tcPr>
          <w:p w:rsidR="00BB0A72" w:rsidRPr="00BB0A72" w:rsidRDefault="00BB0A72" w:rsidP="00BB0A72">
            <w:pPr>
              <w:tabs>
                <w:tab w:val="left" w:pos="71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 xml:space="preserve"> 2,25</w:t>
            </w:r>
            <w:r w:rsidRPr="00BB0A7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BB0A72">
              <w:rPr>
                <w:rFonts w:ascii="Times New Roman" w:hAnsi="Times New Roman"/>
                <w:sz w:val="26"/>
                <w:szCs w:val="26"/>
              </w:rPr>
              <w:t xml:space="preserve"> и более</w:t>
            </w:r>
          </w:p>
        </w:tc>
        <w:tc>
          <w:tcPr>
            <w:tcW w:w="4786" w:type="dxa"/>
          </w:tcPr>
          <w:p w:rsidR="00BB0A72" w:rsidRPr="00BB0A72" w:rsidRDefault="00BB0A72" w:rsidP="00BB0A72">
            <w:pPr>
              <w:tabs>
                <w:tab w:val="left" w:pos="71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эффективная</w:t>
            </w:r>
          </w:p>
        </w:tc>
      </w:tr>
      <w:tr w:rsidR="00BB0A72" w:rsidRPr="00BB0A72" w:rsidTr="006B1C52">
        <w:tc>
          <w:tcPr>
            <w:tcW w:w="4785" w:type="dxa"/>
          </w:tcPr>
          <w:p w:rsidR="00BB0A72" w:rsidRPr="00BB0A72" w:rsidRDefault="00BB0A72" w:rsidP="00BB0A72">
            <w:pPr>
              <w:tabs>
                <w:tab w:val="left" w:pos="71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от 1,75 до 2,24</w:t>
            </w:r>
          </w:p>
        </w:tc>
        <w:tc>
          <w:tcPr>
            <w:tcW w:w="4786" w:type="dxa"/>
          </w:tcPr>
          <w:p w:rsidR="00BB0A72" w:rsidRPr="00BB0A72" w:rsidRDefault="00BB0A72" w:rsidP="00BB0A72">
            <w:pPr>
              <w:tabs>
                <w:tab w:val="left" w:pos="71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недостаточно эффективная</w:t>
            </w:r>
          </w:p>
        </w:tc>
      </w:tr>
      <w:tr w:rsidR="00BB0A72" w:rsidRPr="00BB0A72" w:rsidTr="006B1C52">
        <w:tc>
          <w:tcPr>
            <w:tcW w:w="4785" w:type="dxa"/>
          </w:tcPr>
          <w:p w:rsidR="00BB0A72" w:rsidRPr="00BB0A72" w:rsidRDefault="00BB0A72" w:rsidP="00BB0A72">
            <w:pPr>
              <w:tabs>
                <w:tab w:val="left" w:pos="71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менее 1,75</w:t>
            </w:r>
          </w:p>
        </w:tc>
        <w:tc>
          <w:tcPr>
            <w:tcW w:w="4786" w:type="dxa"/>
          </w:tcPr>
          <w:p w:rsidR="00BB0A72" w:rsidRPr="00BB0A72" w:rsidRDefault="00BB0A72" w:rsidP="00BB0A72">
            <w:pPr>
              <w:tabs>
                <w:tab w:val="left" w:pos="714"/>
              </w:tabs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0A72">
              <w:rPr>
                <w:rFonts w:ascii="Times New Roman" w:hAnsi="Times New Roman"/>
                <w:sz w:val="26"/>
                <w:szCs w:val="26"/>
              </w:rPr>
              <w:t>неэффективная</w:t>
            </w:r>
          </w:p>
        </w:tc>
      </w:tr>
    </w:tbl>
    <w:p w:rsidR="007E79FA" w:rsidRDefault="007E79FA">
      <w:pPr>
        <w:rPr>
          <w:szCs w:val="16"/>
        </w:rPr>
        <w:sectPr w:rsidR="007E79FA" w:rsidSect="003A15B4">
          <w:headerReference w:type="first" r:id="rId8"/>
          <w:footerReference w:type="first" r:id="rId9"/>
          <w:pgSz w:w="11907" w:h="16840" w:code="9"/>
          <w:pgMar w:top="-1134" w:right="567" w:bottom="1134" w:left="1418" w:header="709" w:footer="680" w:gutter="0"/>
          <w:cols w:space="709"/>
          <w:titlePg/>
        </w:sectPr>
      </w:pPr>
    </w:p>
    <w:p w:rsidR="00BB0A72" w:rsidRPr="00BB0A72" w:rsidRDefault="00BB0A72" w:rsidP="00BB0A72">
      <w:pPr>
        <w:tabs>
          <w:tab w:val="left" w:pos="10206"/>
        </w:tabs>
        <w:ind w:left="10206"/>
        <w:contextualSpacing/>
        <w:rPr>
          <w:sz w:val="24"/>
          <w:szCs w:val="24"/>
        </w:rPr>
      </w:pPr>
      <w:r w:rsidRPr="00BB0A72">
        <w:rPr>
          <w:sz w:val="24"/>
          <w:szCs w:val="24"/>
        </w:rPr>
        <w:lastRenderedPageBreak/>
        <w:t xml:space="preserve">Приложение № 2 к                                                                                                                приказу департамента имущества                                                                                                             и земельных отношений НСО                                                                                            </w:t>
      </w:r>
      <w:proofErr w:type="gramStart"/>
      <w:r w:rsidRPr="00BB0A72">
        <w:rPr>
          <w:sz w:val="24"/>
          <w:szCs w:val="24"/>
        </w:rPr>
        <w:t>от</w:t>
      </w:r>
      <w:proofErr w:type="gramEnd"/>
      <w:r w:rsidRPr="00BB0A72">
        <w:rPr>
          <w:sz w:val="24"/>
          <w:szCs w:val="24"/>
        </w:rPr>
        <w:t xml:space="preserve"> _____________________ № _________</w:t>
      </w:r>
    </w:p>
    <w:p w:rsidR="00BB0A72" w:rsidRPr="00BB0A72" w:rsidRDefault="00BB0A72" w:rsidP="00BB0A72">
      <w:pPr>
        <w:autoSpaceDE/>
        <w:autoSpaceDN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BB0A72" w:rsidRPr="00BB0A72" w:rsidRDefault="00BB0A72" w:rsidP="00BB0A72">
      <w:pPr>
        <w:autoSpaceDE/>
        <w:autoSpaceDN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BB0A72">
        <w:rPr>
          <w:rFonts w:eastAsiaTheme="minorHAnsi"/>
          <w:b/>
          <w:sz w:val="24"/>
          <w:szCs w:val="24"/>
          <w:lang w:eastAsia="en-US"/>
        </w:rPr>
        <w:t>Система показателей оценки эффективности управления и распоряжения государственным имуществом Новосибирской области</w:t>
      </w:r>
    </w:p>
    <w:tbl>
      <w:tblPr>
        <w:tblStyle w:val="20"/>
        <w:tblW w:w="15276" w:type="dxa"/>
        <w:tblLook w:val="04A0" w:firstRow="1" w:lastRow="0" w:firstColumn="1" w:lastColumn="0" w:noHBand="0" w:noVBand="1"/>
      </w:tblPr>
      <w:tblGrid>
        <w:gridCol w:w="776"/>
        <w:gridCol w:w="6953"/>
        <w:gridCol w:w="2869"/>
        <w:gridCol w:w="4678"/>
      </w:tblGrid>
      <w:tr w:rsidR="00BB0A72" w:rsidRPr="00BB0A72" w:rsidTr="006B1C52"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Показатели оценки эффективности</w:t>
            </w:r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Система баллов к оценке показателей</w:t>
            </w:r>
          </w:p>
        </w:tc>
      </w:tr>
      <w:tr w:rsidR="00BB0A72" w:rsidRPr="00BB0A72" w:rsidTr="006B1C52"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Удельный вес количества объектов капитального строительства, введенных в эксплуатацию в установленном законом порядке (здания, строения, сооружения, нежилые помещения – далее ОКС, за исключением объектов незавершенного строительства и земельных участков) прошедших в установленном законом порядке государственную регистрацию права оперативного управления (хозяйственного ведения), к общему количеству ОКС, закрепленных за учреждением (предприятием) на праве оперативного управления (хозяйственного ведения)</w:t>
            </w:r>
            <w:proofErr w:type="gramEnd"/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100% – плюс 1 балл;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от 60% до 99% - плюс 0,52 балла;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менее 60% - минус 1 балл</w:t>
            </w:r>
          </w:p>
        </w:tc>
      </w:tr>
      <w:tr w:rsidR="00BB0A72" w:rsidRPr="00BB0A72" w:rsidTr="006B1C52"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Наличие у учреждения (предприятия), в том числе на земельных участках, находящихся в пользовании или владении, объектов капитального строительства (зданий, строений, сооружений, нежилых помещений), а также временных объектов и сооружений (павильоны, киоски, гаражи, металлические сооружения, рекламные конструкции), объектов незавершенного строительства, не закрепленных на праве оперативного управления (хозяйственного ведения)</w:t>
            </w:r>
            <w:proofErr w:type="gramEnd"/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 – минус 1 балл</w:t>
            </w:r>
          </w:p>
        </w:tc>
      </w:tr>
      <w:tr w:rsidR="00BB0A72" w:rsidRPr="00BB0A72" w:rsidTr="006B1C52"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Удельный вес количества земельных участков, прошедших государственную регистрацию права пользования, к общему числу предоставленных (находящихся в пользовании) государственному учреждению (предприятию) земельных участков*</w:t>
            </w:r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100% – плюс 1 балл;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от 60% до 99% - плюс 0,52 балла;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менее 60% - минус 1 балл</w:t>
            </w:r>
          </w:p>
        </w:tc>
      </w:tr>
      <w:tr w:rsidR="00BB0A72" w:rsidRPr="00BB0A72" w:rsidTr="006B1C52"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нарушений в сфере использования государственного имущества, установленных в ходе проверок отделом контроля </w:t>
            </w:r>
            <w:r w:rsidRPr="00BB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имущества и ведения дел об административных правонарушениях департамента имущества и земельных отношений Новосибирской области в отношении объектов движимого и недвижимого имущества, закрепленных за государственным учреждением (предприятием) (за период с 2009 года), в том числе постановлений (решений) суда о привлечении должностного (юридического) лица к административной ответственности по</w:t>
            </w:r>
            <w:proofErr w:type="gramEnd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 ст. 11.15 Закона НСО от 14.02.2003 № 99-ОЗ «Об административных правонарушениях в Новосибирской области» (за прошедший и текущий год) </w:t>
            </w:r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проверка не проводилась – 0 баллов;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нет – плюс 0,5 балла;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– минус 0,5 балла</w:t>
            </w:r>
          </w:p>
        </w:tc>
      </w:tr>
      <w:tr w:rsidR="00BB0A72" w:rsidRPr="00BB0A72" w:rsidTr="006B1C52"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Удельный вес устраненных нарушений в сфере использования государственного имущества, установленных в ходе проверок отделом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 в отношении объектов движимого и недвижимого имущества, закрепленных за государственным учреждением (предприятием), к общему количеству установленных отделом нарушений</w:t>
            </w:r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проверка не проводилась – 0 баллов;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выполнено 100% - плюс 0,5 балла;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выполнено менее 100% - минус 0,5 балла</w:t>
            </w:r>
          </w:p>
        </w:tc>
      </w:tr>
      <w:tr w:rsidR="00BB0A72" w:rsidRPr="00BB0A72" w:rsidTr="006B1C52">
        <w:trPr>
          <w:trHeight w:val="101"/>
        </w:trPr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Удельный вес площади недвижимого имущества, переданного в аренду, к общей площади недвижимого имущества, закрепленного за учреждением (предприятием))</w:t>
            </w:r>
            <w:proofErr w:type="gramEnd"/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менее 5% - плюс 0,25 балла;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от 5% до 10% - 0 баллов;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более 10% - минус 0,25 балла</w:t>
            </w:r>
          </w:p>
        </w:tc>
      </w:tr>
      <w:tr w:rsidR="00BB0A72" w:rsidRPr="00BB0A72" w:rsidTr="006B1C52">
        <w:trPr>
          <w:trHeight w:val="745"/>
        </w:trPr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Нарушение сроков предоставления государственными учреждениями (предприятиями) Новосибирской области ежегодных обновлённых данных об имуществе, находящемся на учете в бухгалтерском балансе по статье «Основные средства», за предшествующий год, на основании которых вносится информация о недвижимом имуществе в Реестр государственной собственности Новосибирской области, а также наличие  постановлений (решений) суда о привлечении должностного (юридического) лица к административной ответственности по ст. 12.12 Закона НСО от</w:t>
            </w:r>
            <w:proofErr w:type="gramEnd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 14.02.2003 № 99-ОЗ «Об административных правонарушениях в Новосибирской области за прошедший и текущий год</w:t>
            </w:r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 – минус 0,25 балла;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нет – плюс 0,25 балла</w:t>
            </w:r>
          </w:p>
        </w:tc>
      </w:tr>
      <w:tr w:rsidR="00BB0A72" w:rsidRPr="00BB0A72" w:rsidTr="006B1C52">
        <w:trPr>
          <w:trHeight w:val="745"/>
        </w:trPr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просроченной (более 3 месяцев) задолженности по арендной плате или возмещению эксплуатационных расходов у </w:t>
            </w:r>
            <w:r w:rsidRPr="00BB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арендаторов имущества учреждения (предприятия) при отсутствии направленной арендатору претензии и обращения в суд с иском о досрочном расторжении договора (о взыскании задолженности по арендной плате), а также непринятие учреждением (предприятием) мер по взысканию штрафов, пени за нарушение сроков оплаты арендных и иных платежей</w:t>
            </w:r>
            <w:proofErr w:type="gramEnd"/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нет – плюс 0,25 балла;</w:t>
            </w:r>
          </w:p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 – минус 0,25 балла</w:t>
            </w:r>
          </w:p>
        </w:tc>
      </w:tr>
      <w:tr w:rsidR="00BB0A72" w:rsidRPr="00BB0A72" w:rsidTr="006B1C52">
        <w:trPr>
          <w:trHeight w:val="576"/>
        </w:trPr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учреждения (предприятия) неиспользуемых площадей нежилых помещений размером более 100 </w:t>
            </w:r>
            <w:proofErr w:type="spell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BB0A72">
              <w:rPr>
                <w:rFonts w:ascii="Times New Roman" w:hAnsi="Times New Roman" w:cs="Times New Roman"/>
                <w:sz w:val="24"/>
                <w:szCs w:val="24"/>
              </w:rPr>
              <w:t xml:space="preserve"> сроком более 6 месяцев</w:t>
            </w:r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 – минус 0,6 балла</w:t>
            </w:r>
          </w:p>
        </w:tc>
      </w:tr>
      <w:tr w:rsidR="00BB0A72" w:rsidRPr="00BB0A72" w:rsidTr="006B1C52">
        <w:trPr>
          <w:trHeight w:val="576"/>
        </w:trPr>
        <w:tc>
          <w:tcPr>
            <w:tcW w:w="776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53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Наличие неиспользуемого по целевому назначению части земельного участка, находящегося в пользовании учреждения (предприятия)</w:t>
            </w:r>
          </w:p>
        </w:tc>
        <w:tc>
          <w:tcPr>
            <w:tcW w:w="2869" w:type="dxa"/>
          </w:tcPr>
          <w:p w:rsidR="00BB0A72" w:rsidRPr="00BB0A72" w:rsidRDefault="00BB0A72" w:rsidP="00BB0A7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4678" w:type="dxa"/>
          </w:tcPr>
          <w:p w:rsidR="00BB0A72" w:rsidRPr="00BB0A72" w:rsidRDefault="00BB0A72" w:rsidP="00BB0A7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BB0A72">
              <w:rPr>
                <w:rFonts w:ascii="Times New Roman" w:hAnsi="Times New Roman" w:cs="Times New Roman"/>
                <w:sz w:val="24"/>
                <w:szCs w:val="24"/>
              </w:rPr>
              <w:t>да – минус 0,6 балла</w:t>
            </w:r>
          </w:p>
        </w:tc>
      </w:tr>
    </w:tbl>
    <w:p w:rsidR="00BB0A72" w:rsidRPr="00BB0A72" w:rsidRDefault="00BB0A72" w:rsidP="00BB0A72">
      <w:pPr>
        <w:autoSpaceDE/>
        <w:autoSpaceDN/>
        <w:spacing w:after="200"/>
        <w:rPr>
          <w:rFonts w:eastAsiaTheme="minorHAnsi"/>
          <w:sz w:val="24"/>
          <w:szCs w:val="24"/>
          <w:lang w:eastAsia="en-US"/>
        </w:rPr>
      </w:pPr>
      <w:bookmarkStart w:id="4" w:name="_GoBack"/>
      <w:bookmarkEnd w:id="4"/>
      <w:proofErr w:type="gramStart"/>
      <w:r w:rsidRPr="00BB0A72">
        <w:rPr>
          <w:rFonts w:eastAsiaTheme="minorHAnsi"/>
          <w:sz w:val="24"/>
          <w:szCs w:val="24"/>
          <w:lang w:eastAsia="en-US"/>
        </w:rPr>
        <w:t>* В случае, если за учреждением (предприятием) закреплены помещения в здании, расположенном на участке, находящемся (оформленном) в установленном законом порядке в собственность или постоянное (бессрочное) пользование иных владельцев помещений в здании, земельный участок принимается как прошедший государственную регистрацию.</w:t>
      </w:r>
      <w:proofErr w:type="gramEnd"/>
    </w:p>
    <w:p w:rsidR="00285316" w:rsidRPr="00BB0A72" w:rsidRDefault="00285316">
      <w:pPr>
        <w:rPr>
          <w:szCs w:val="16"/>
        </w:rPr>
      </w:pPr>
    </w:p>
    <w:p w:rsidR="00285316" w:rsidRPr="00BB0A72" w:rsidRDefault="00285316">
      <w:pPr>
        <w:rPr>
          <w:szCs w:val="16"/>
        </w:rPr>
      </w:pPr>
    </w:p>
    <w:p w:rsidR="00285316" w:rsidRPr="00BB0A72" w:rsidRDefault="00285316">
      <w:pPr>
        <w:rPr>
          <w:szCs w:val="16"/>
        </w:rPr>
      </w:pPr>
    </w:p>
    <w:p w:rsidR="00285316" w:rsidRPr="00B35655" w:rsidRDefault="00285316">
      <w:pPr>
        <w:rPr>
          <w:szCs w:val="16"/>
        </w:rPr>
      </w:pPr>
    </w:p>
    <w:sectPr w:rsidR="00285316" w:rsidRPr="00B35655" w:rsidSect="007E79FA">
      <w:headerReference w:type="first" r:id="rId10"/>
      <w:footerReference w:type="first" r:id="rId11"/>
      <w:pgSz w:w="16840" w:h="11907" w:orient="landscape" w:code="9"/>
      <w:pgMar w:top="1418" w:right="1134" w:bottom="567" w:left="1134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E55" w:rsidRDefault="00F52E55">
      <w:r>
        <w:separator/>
      </w:r>
    </w:p>
  </w:endnote>
  <w:endnote w:type="continuationSeparator" w:id="0">
    <w:p w:rsidR="00F52E55" w:rsidRDefault="00F5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84E" w:rsidRPr="003D3C54" w:rsidRDefault="0087184E" w:rsidP="0087184E">
    <w:pPr>
      <w:pStyle w:val="a6"/>
      <w:rPr>
        <w:sz w:val="16"/>
        <w:szCs w:val="16"/>
        <w:lang w:val="en-US"/>
      </w:rPr>
    </w:pPr>
    <w:r w:rsidRPr="002A6238">
      <w:rPr>
        <w:sz w:val="16"/>
        <w:szCs w:val="16"/>
      </w:rPr>
      <w:fldChar w:fldCharType="begin"/>
    </w:r>
    <w:r w:rsidRPr="002A6238">
      <w:rPr>
        <w:sz w:val="16"/>
        <w:szCs w:val="16"/>
      </w:rPr>
      <w:instrText xml:space="preserve"> FILENAME </w:instrText>
    </w:r>
    <w:r w:rsidRPr="002A6238">
      <w:rPr>
        <w:sz w:val="16"/>
        <w:szCs w:val="16"/>
      </w:rPr>
      <w:fldChar w:fldCharType="separate"/>
    </w:r>
    <w:r w:rsidR="002A1465">
      <w:rPr>
        <w:noProof/>
        <w:sz w:val="16"/>
        <w:szCs w:val="16"/>
      </w:rPr>
      <w:t>Документ5</w:t>
    </w:r>
    <w:r w:rsidRPr="002A6238">
      <w:rPr>
        <w:sz w:val="16"/>
        <w:szCs w:val="16"/>
      </w:rPr>
      <w:fldChar w:fldCharType="end"/>
    </w:r>
    <w:r w:rsidR="003D3C54">
      <w:rPr>
        <w:sz w:val="16"/>
        <w:szCs w:val="16"/>
        <w:lang w:val="en-US"/>
      </w:rPr>
      <w:t xml:space="preserve">, </w:t>
    </w:r>
    <w:r w:rsidR="00F3176C">
      <w:rPr>
        <w:sz w:val="16"/>
        <w:szCs w:val="16"/>
        <w:lang w:val="en-US"/>
      </w:rPr>
      <w:fldChar w:fldCharType="begin"/>
    </w:r>
    <w:r w:rsidR="00F3176C">
      <w:rPr>
        <w:sz w:val="16"/>
        <w:szCs w:val="16"/>
        <w:lang w:val="en-US"/>
      </w:rPr>
      <w:instrText xml:space="preserve"> PRINTDATE  \@ "dd.M</w:instrText>
    </w:r>
    <w:r w:rsidR="001C0A40">
      <w:rPr>
        <w:sz w:val="16"/>
        <w:szCs w:val="16"/>
        <w:lang w:val="en-US"/>
      </w:rPr>
      <w:instrText>M</w:instrText>
    </w:r>
    <w:r w:rsidR="00F3176C">
      <w:rPr>
        <w:sz w:val="16"/>
        <w:szCs w:val="16"/>
        <w:lang w:val="en-US"/>
      </w:rPr>
      <w:instrText xml:space="preserve">.yyyy </w:instrText>
    </w:r>
    <w:r w:rsidR="00D4771A" w:rsidRPr="00D4771A">
      <w:rPr>
        <w:sz w:val="16"/>
        <w:szCs w:val="16"/>
        <w:lang w:val="en-US"/>
      </w:rPr>
      <w:instrText>HH</w:instrText>
    </w:r>
    <w:r w:rsidR="00F3176C">
      <w:rPr>
        <w:sz w:val="16"/>
        <w:szCs w:val="16"/>
        <w:lang w:val="en-US"/>
      </w:rPr>
      <w:instrText xml:space="preserve">:mm"  \* MERGEFORMAT </w:instrText>
    </w:r>
    <w:r w:rsidR="00F3176C">
      <w:rPr>
        <w:sz w:val="16"/>
        <w:szCs w:val="16"/>
        <w:lang w:val="en-US"/>
      </w:rPr>
      <w:fldChar w:fldCharType="separate"/>
    </w:r>
    <w:r w:rsidR="002A1465">
      <w:rPr>
        <w:noProof/>
        <w:sz w:val="16"/>
        <w:szCs w:val="16"/>
        <w:lang w:val="en-US"/>
      </w:rPr>
      <w:t>10.04.2008 11:03</w:t>
    </w:r>
    <w:r w:rsidR="00F3176C">
      <w:rPr>
        <w:sz w:val="16"/>
        <w:szCs w:val="16"/>
        <w:lang w:val="en-US"/>
      </w:rPr>
      <w:fldChar w:fldCharType="end"/>
    </w:r>
  </w:p>
  <w:p w:rsidR="007E79FA" w:rsidRDefault="007E79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FA" w:rsidRDefault="007E79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E55" w:rsidRDefault="00F52E55">
      <w:r>
        <w:separator/>
      </w:r>
    </w:p>
  </w:footnote>
  <w:footnote w:type="continuationSeparator" w:id="0">
    <w:p w:rsidR="00F52E55" w:rsidRDefault="00F52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18" w:rsidRPr="00190454" w:rsidRDefault="002A1465" w:rsidP="00190454">
    <w:pPr>
      <w:pStyle w:val="a4"/>
      <w:tabs>
        <w:tab w:val="clear" w:pos="4153"/>
        <w:tab w:val="clear" w:pos="8306"/>
      </w:tabs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57DFCF96" wp14:editId="402B8742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3118" w:rsidRPr="0011258E" w:rsidRDefault="00AD3118" w:rsidP="0011258E">
    <w:pPr>
      <w:pStyle w:val="ac"/>
      <w:rPr>
        <w:b/>
      </w:rPr>
    </w:pPr>
  </w:p>
  <w:p w:rsidR="00B647C8" w:rsidRPr="002A1465" w:rsidRDefault="00AD3118" w:rsidP="00B647C8">
    <w:pPr>
      <w:pStyle w:val="ac"/>
      <w:rPr>
        <w:b/>
      </w:rPr>
    </w:pPr>
    <w:r w:rsidRPr="0011258E">
      <w:rPr>
        <w:b/>
      </w:rPr>
      <w:t xml:space="preserve">ДЕПАРТАМЕНТ </w:t>
    </w:r>
    <w:r w:rsidR="00B647C8" w:rsidRPr="002A1465">
      <w:rPr>
        <w:b/>
      </w:rPr>
      <w:t xml:space="preserve"> </w:t>
    </w:r>
    <w:r w:rsidR="00750885">
      <w:rPr>
        <w:b/>
      </w:rPr>
      <w:t>ИМУЩЕСТВА</w:t>
    </w:r>
    <w:r w:rsidR="00750885" w:rsidRPr="002A1465">
      <w:rPr>
        <w:b/>
      </w:rPr>
      <w:t xml:space="preserve"> </w:t>
    </w:r>
  </w:p>
  <w:p w:rsidR="00AD3118" w:rsidRPr="002A1465" w:rsidRDefault="00AD3118" w:rsidP="00B647C8">
    <w:pPr>
      <w:pStyle w:val="ac"/>
      <w:rPr>
        <w:b/>
      </w:rPr>
    </w:pPr>
    <w:r w:rsidRPr="0011258E">
      <w:rPr>
        <w:b/>
      </w:rPr>
      <w:t xml:space="preserve">И ЗЕМЕЛЬНЫХ ОТНОШЕНИЙ </w:t>
    </w:r>
    <w:r w:rsidR="00B647C8" w:rsidRPr="002A1465">
      <w:rPr>
        <w:b/>
      </w:rPr>
      <w:t xml:space="preserve"> </w:t>
    </w:r>
    <w:r w:rsidRPr="0011258E">
      <w:rPr>
        <w:b/>
      </w:rPr>
      <w:t>НОВОСИБИРСКОЙ ОБЛАСТИ</w:t>
    </w:r>
  </w:p>
  <w:p w:rsidR="00AD3118" w:rsidRPr="0011258E" w:rsidRDefault="00AD3118" w:rsidP="0011258E">
    <w:pPr>
      <w:pStyle w:val="ac"/>
      <w:rPr>
        <w:b/>
      </w:rPr>
    </w:pPr>
  </w:p>
  <w:p w:rsidR="00AD3118" w:rsidRPr="0011258E" w:rsidRDefault="00AD3118" w:rsidP="0011258E">
    <w:pPr>
      <w:pStyle w:val="ac"/>
      <w:rPr>
        <w:b/>
        <w:sz w:val="36"/>
        <w:szCs w:val="36"/>
      </w:rPr>
    </w:pPr>
    <w:r w:rsidRPr="0011258E">
      <w:rPr>
        <w:b/>
        <w:sz w:val="36"/>
        <w:szCs w:val="36"/>
      </w:rPr>
      <w:t>ПРИКАЗ</w:t>
    </w:r>
  </w:p>
  <w:p w:rsidR="00AD3118" w:rsidRPr="00650947" w:rsidRDefault="002A1465" w:rsidP="0011258E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54" w:rsidRPr="00645034" w:rsidRDefault="00B87E54" w:rsidP="0011258E">
                          <w:pPr>
                            <w:pStyle w:val="ac"/>
                          </w:pPr>
                          <w:bookmarkStart w:id="0" w:name="docout_numb"/>
                          <w:bookmarkEnd w:id="0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B87E54" w:rsidRPr="00645034" w:rsidRDefault="00B87E54" w:rsidP="0011258E">
                    <w:pPr>
                      <w:pStyle w:val="ac"/>
                    </w:pPr>
                    <w:bookmarkStart w:id="1" w:name="docout_numb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E54" w:rsidRPr="00645034" w:rsidRDefault="00B87E54" w:rsidP="0011258E">
                          <w:pPr>
                            <w:pStyle w:val="ac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B87E54" w:rsidRPr="00645034" w:rsidRDefault="00B87E54" w:rsidP="0011258E">
                    <w:pPr>
                      <w:pStyle w:val="ac"/>
                    </w:pPr>
                    <w:bookmarkStart w:id="3" w:name="docout_date"/>
                    <w:bookmarkEnd w:id="3"/>
                  </w:p>
                </w:txbxContent>
              </v:textbox>
            </v:shape>
          </w:pict>
        </mc:Fallback>
      </mc:AlternateContent>
    </w:r>
  </w:p>
  <w:p w:rsidR="00AD3118" w:rsidRPr="00650947" w:rsidRDefault="00AD3118" w:rsidP="0011258E">
    <w:pPr>
      <w:pStyle w:val="ac"/>
      <w:tabs>
        <w:tab w:val="right" w:pos="9922"/>
      </w:tabs>
      <w:jc w:val="left"/>
    </w:pPr>
    <w:r w:rsidRPr="00650947">
      <w:t>_______________</w:t>
    </w:r>
    <w:r w:rsidR="00650947" w:rsidRPr="00650947">
      <w:tab/>
    </w:r>
    <w:r w:rsidRPr="00650947">
      <w:t>№ _________</w:t>
    </w:r>
  </w:p>
  <w:p w:rsidR="00AD3118" w:rsidRPr="00650947" w:rsidRDefault="00AD3118" w:rsidP="0011258E">
    <w:pPr>
      <w:pStyle w:val="ac"/>
    </w:pPr>
  </w:p>
  <w:p w:rsidR="00FA6814" w:rsidRPr="00650947" w:rsidRDefault="00FA6814" w:rsidP="00650947">
    <w:pPr>
      <w:pStyle w:val="a4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FA" w:rsidRDefault="007E79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022AF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4EC6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6015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11CA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96F0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421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424B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65013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9CA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762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465"/>
    <w:rsid w:val="000244DC"/>
    <w:rsid w:val="0009425D"/>
    <w:rsid w:val="0011258E"/>
    <w:rsid w:val="00155556"/>
    <w:rsid w:val="00171EE1"/>
    <w:rsid w:val="00190454"/>
    <w:rsid w:val="001908A4"/>
    <w:rsid w:val="001C0A40"/>
    <w:rsid w:val="001E5351"/>
    <w:rsid w:val="002666A9"/>
    <w:rsid w:val="00267C25"/>
    <w:rsid w:val="00285316"/>
    <w:rsid w:val="002A1465"/>
    <w:rsid w:val="002A6238"/>
    <w:rsid w:val="00332E8A"/>
    <w:rsid w:val="003660DB"/>
    <w:rsid w:val="00387C05"/>
    <w:rsid w:val="003A15B4"/>
    <w:rsid w:val="003A6F51"/>
    <w:rsid w:val="003D3C54"/>
    <w:rsid w:val="003E5985"/>
    <w:rsid w:val="00461A3D"/>
    <w:rsid w:val="004D7388"/>
    <w:rsid w:val="00546561"/>
    <w:rsid w:val="005757DF"/>
    <w:rsid w:val="00577C62"/>
    <w:rsid w:val="005C5ED5"/>
    <w:rsid w:val="005E00F2"/>
    <w:rsid w:val="0060756B"/>
    <w:rsid w:val="00612E9A"/>
    <w:rsid w:val="00645034"/>
    <w:rsid w:val="0065015A"/>
    <w:rsid w:val="00650947"/>
    <w:rsid w:val="00734BDA"/>
    <w:rsid w:val="00750885"/>
    <w:rsid w:val="00793902"/>
    <w:rsid w:val="007E79FA"/>
    <w:rsid w:val="00836057"/>
    <w:rsid w:val="0087184E"/>
    <w:rsid w:val="00897FDB"/>
    <w:rsid w:val="008D3746"/>
    <w:rsid w:val="00943DF9"/>
    <w:rsid w:val="00964AD5"/>
    <w:rsid w:val="00964FBE"/>
    <w:rsid w:val="00967F40"/>
    <w:rsid w:val="00A72A33"/>
    <w:rsid w:val="00AB2E83"/>
    <w:rsid w:val="00AD3118"/>
    <w:rsid w:val="00B35655"/>
    <w:rsid w:val="00B647C8"/>
    <w:rsid w:val="00B76EF0"/>
    <w:rsid w:val="00B84BC9"/>
    <w:rsid w:val="00B87E54"/>
    <w:rsid w:val="00BB0A72"/>
    <w:rsid w:val="00BB4423"/>
    <w:rsid w:val="00CB4132"/>
    <w:rsid w:val="00CB464A"/>
    <w:rsid w:val="00D4771A"/>
    <w:rsid w:val="00DB0999"/>
    <w:rsid w:val="00DC75DB"/>
    <w:rsid w:val="00E16065"/>
    <w:rsid w:val="00E24DF9"/>
    <w:rsid w:val="00E85A44"/>
    <w:rsid w:val="00EB7861"/>
    <w:rsid w:val="00EF0BE6"/>
    <w:rsid w:val="00F3176C"/>
    <w:rsid w:val="00F3224F"/>
    <w:rsid w:val="00F41D75"/>
    <w:rsid w:val="00F52449"/>
    <w:rsid w:val="00F52E55"/>
    <w:rsid w:val="00FA09E0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customStyle="1" w:styleId="a5">
    <w:name w:val="Письмо главы"/>
    <w:basedOn w:val="a"/>
    <w:pPr>
      <w:ind w:firstLine="709"/>
      <w:jc w:val="both"/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a8">
    <w:name w:val="Body Text"/>
    <w:basedOn w:val="a"/>
    <w:pPr>
      <w:jc w:val="both"/>
    </w:pPr>
    <w:rPr>
      <w:sz w:val="24"/>
      <w:szCs w:val="24"/>
    </w:rPr>
  </w:style>
  <w:style w:type="character" w:styleId="a9">
    <w:name w:val="Hyperlink"/>
    <w:basedOn w:val="a3"/>
    <w:rPr>
      <w:color w:val="0000FF"/>
      <w:u w:val="single"/>
    </w:rPr>
  </w:style>
  <w:style w:type="paragraph" w:styleId="aa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ac">
    <w:name w:val="Титул"/>
    <w:rsid w:val="0011258E"/>
    <w:pPr>
      <w:jc w:val="center"/>
    </w:pPr>
    <w:rPr>
      <w:sz w:val="28"/>
      <w:szCs w:val="28"/>
    </w:rPr>
  </w:style>
  <w:style w:type="paragraph" w:styleId="ad">
    <w:name w:val="Balloon Text"/>
    <w:basedOn w:val="a"/>
    <w:link w:val="ae"/>
    <w:rsid w:val="002A14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A14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f"/>
    <w:uiPriority w:val="59"/>
    <w:rsid w:val="00BB0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BB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BB0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customStyle="1" w:styleId="a5">
    <w:name w:val="Письмо главы"/>
    <w:basedOn w:val="a"/>
    <w:pPr>
      <w:ind w:firstLine="709"/>
      <w:jc w:val="both"/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3"/>
  </w:style>
  <w:style w:type="paragraph" w:styleId="a8">
    <w:name w:val="Body Text"/>
    <w:basedOn w:val="a"/>
    <w:pPr>
      <w:jc w:val="both"/>
    </w:pPr>
    <w:rPr>
      <w:sz w:val="24"/>
      <w:szCs w:val="24"/>
    </w:rPr>
  </w:style>
  <w:style w:type="character" w:styleId="a9">
    <w:name w:val="Hyperlink"/>
    <w:basedOn w:val="a3"/>
    <w:rPr>
      <w:color w:val="0000FF"/>
      <w:u w:val="single"/>
    </w:rPr>
  </w:style>
  <w:style w:type="paragraph" w:styleId="aa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b">
    <w:name w:val="FollowedHyperlink"/>
    <w:basedOn w:val="a0"/>
    <w:rPr>
      <w:color w:val="800080"/>
      <w:u w:val="single"/>
    </w:rPr>
  </w:style>
  <w:style w:type="paragraph" w:customStyle="1" w:styleId="ac">
    <w:name w:val="Титул"/>
    <w:rsid w:val="0011258E"/>
    <w:pPr>
      <w:jc w:val="center"/>
    </w:pPr>
    <w:rPr>
      <w:sz w:val="28"/>
      <w:szCs w:val="28"/>
    </w:rPr>
  </w:style>
  <w:style w:type="paragraph" w:styleId="ad">
    <w:name w:val="Balloon Text"/>
    <w:basedOn w:val="a"/>
    <w:link w:val="ae"/>
    <w:rsid w:val="002A14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2A14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f"/>
    <w:uiPriority w:val="59"/>
    <w:rsid w:val="00BB0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rsid w:val="00BB0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BB0A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3441</Words>
  <Characters>19618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23013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Гензе Лилия Александровна</cp:lastModifiedBy>
  <cp:revision>2</cp:revision>
  <cp:lastPrinted>2008-04-10T05:03:00Z</cp:lastPrinted>
  <dcterms:created xsi:type="dcterms:W3CDTF">2018-11-27T04:39:00Z</dcterms:created>
  <dcterms:modified xsi:type="dcterms:W3CDTF">2018-11-27T04:39:00Z</dcterms:modified>
</cp:coreProperties>
</file>