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О внесении изменени</w:t>
      </w:r>
      <w:r>
        <w:rPr>
          <w:rFonts w:ascii="Times New Roman CYR" w:hAnsi="Times New Roman CYR" w:cs="Times New Roman"/>
          <w:sz w:val="28"/>
          <w:szCs w:val="28"/>
        </w:rPr>
        <w:t xml:space="preserve">й в постановление Правительства Новосибирской области от 20.02.2015 № 68-п</w:t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 CYR" w:hAnsi="Times New Roman CYR" w:cs="Times New Roman"/>
          <w:sz w:val="28"/>
          <w:szCs w:val="28"/>
          <w:highlight w:val="none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п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 о с т а н о в л я е т:</w:t>
      </w:r>
      <w:r>
        <w:rPr>
          <w:rFonts w:ascii="Times New Roman CYR" w:hAnsi="Times New Roman CYR" w:cs="Times New Roman"/>
          <w:sz w:val="28"/>
          <w:szCs w:val="28"/>
          <w:highlight w:val="none"/>
        </w:rPr>
      </w:r>
      <w:r>
        <w:rPr>
          <w:rFonts w:ascii="Times New Roman CYR" w:hAnsi="Times New Roman CYR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Times New Roman CYR" w:hAnsi="Times New Roman CYR" w:cs="Times New Roman"/>
          <w:sz w:val="28"/>
          <w:szCs w:val="28"/>
        </w:rPr>
        <w:t xml:space="preserve">Внести в постановление Правительства Новосибирской области от 20.02.2015 № 68-п «Об утверждении государственной программы Новосибирской области «Стимулирование развития жилищного строительства в Новосибирской области» следующие изменения: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 CYR" w:hAnsi="Times New Roman CYR" w:cs="Times New Roman"/>
          <w:sz w:val="28"/>
          <w:szCs w:val="28"/>
        </w:rPr>
        <w:t xml:space="preserve">1. В государственной программе Новосибирской области «Стимулирование развития жилищного строительства в Новосибирской области» </w:t>
      </w:r>
      <w:r>
        <w:rPr>
          <w:rFonts w:ascii="Times New Roman CYR" w:hAnsi="Times New Roman CYR" w:cs="Times New Roman"/>
          <w:sz w:val="28"/>
          <w:szCs w:val="28"/>
        </w:rPr>
        <w:t xml:space="preserve">приложение № 16 </w:t>
      </w:r>
      <w:r>
        <w:rPr>
          <w:rFonts w:ascii="Times New Roman CYR" w:hAnsi="Times New Roman CYR" w:cs="Times New Roman"/>
          <w:sz w:val="28"/>
          <w:szCs w:val="28"/>
        </w:rPr>
        <w:t xml:space="preserve">«Порядок </w:t>
      </w:r>
      <w:r>
        <w:rPr>
          <w:rFonts w:ascii="Times New Roman CYR" w:hAnsi="Times New Roman CYR" w:cs="Times New Roman"/>
          <w:sz w:val="28"/>
          <w:szCs w:val="28"/>
        </w:rPr>
        <w:t xml:space="preserve">определения объема и предоставления субсидий </w:t>
      </w:r>
      <w:r>
        <w:rPr>
          <w:rFonts w:ascii="Times New Roman CYR" w:hAnsi="Times New Roman CYR" w:cs="Times New Roman"/>
          <w:sz w:val="28"/>
          <w:szCs w:val="28"/>
        </w:rPr>
        <w:t xml:space="preserve">из областного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признать утратившим силу.</w:t>
      </w:r>
      <w:r>
        <w:rPr>
          <w:rFonts w:ascii="Times New Roman CYR" w:hAnsi="Times New Roman CYR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 CYR" w:hAnsi="Times New Roman CYR" w:cs="Times New Roman"/>
          <w:sz w:val="28"/>
          <w:szCs w:val="28"/>
          <w:highlight w:val="none"/>
        </w:rPr>
      </w:pPr>
      <w:r>
        <w:rPr>
          <w:rFonts w:ascii="Times New Roman CYR" w:hAnsi="Times New Roman CYR" w:cs="Times New Roman"/>
          <w:sz w:val="28"/>
          <w:szCs w:val="28"/>
          <w:highlight w:val="none"/>
        </w:rPr>
        <w:t xml:space="preserve">2. </w:t>
      </w:r>
      <w:r>
        <w:rPr>
          <w:rFonts w:ascii="Times New Roman CYR" w:hAnsi="Times New Roman CYR" w:cs="Times New Roman"/>
          <w:sz w:val="28"/>
          <w:szCs w:val="28"/>
          <w:highlight w:val="none"/>
        </w:rPr>
        <w:t xml:space="preserve">Дополнить приложением № 5 </w:t>
      </w:r>
      <w:r>
        <w:rPr>
          <w:rFonts w:ascii="Times New Roman CYR" w:hAnsi="Times New Roman CYR" w:cs="Times New Roman"/>
          <w:sz w:val="28"/>
          <w:szCs w:val="28"/>
        </w:rPr>
        <w:t xml:space="preserve">«Порядок </w:t>
      </w:r>
      <w:r>
        <w:rPr>
          <w:rFonts w:ascii="Times New Roman CYR" w:hAnsi="Times New Roman CYR" w:cs="Times New Roman"/>
          <w:sz w:val="28"/>
          <w:szCs w:val="28"/>
        </w:rPr>
        <w:t xml:space="preserve">определения объема и предоставления субсидий </w:t>
      </w:r>
      <w:r>
        <w:rPr>
          <w:rFonts w:ascii="Times New Roman CYR" w:hAnsi="Times New Roman CYR" w:cs="Times New Roman"/>
          <w:sz w:val="28"/>
          <w:szCs w:val="28"/>
        </w:rPr>
        <w:t xml:space="preserve">из областного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 CYR" w:hAnsi="Times New Roman CYR" w:cs="Times New Roman"/>
          <w:sz w:val="28"/>
          <w:szCs w:val="28"/>
          <w:highlight w:val="none"/>
        </w:rPr>
        <w:t xml:space="preserve"> в редакции согласно приложению к настоящему постановлению.</w:t>
      </w:r>
      <w:r>
        <w:rPr>
          <w:rFonts w:ascii="Times New Roman CYR" w:hAnsi="Times New Roman CYR" w:cs="Times New Roman"/>
          <w:sz w:val="28"/>
          <w:szCs w:val="28"/>
          <w:highlight w:val="none"/>
        </w:rPr>
      </w:r>
      <w:r>
        <w:rPr>
          <w:rFonts w:ascii="Times New Roman CYR" w:hAnsi="Times New Roman CYR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 CYR" w:hAnsi="Times New Roman CYR" w:cs="Times New Roman"/>
          <w:sz w:val="28"/>
          <w:szCs w:val="28"/>
          <w:highlight w:val="none"/>
        </w:rPr>
        <w:t xml:space="preserve">Приложение № 5 </w:t>
      </w:r>
      <w:r>
        <w:rPr>
          <w:rFonts w:ascii="Times New Roman CYR" w:hAnsi="Times New Roman CYR" w:cs="Times New Roman"/>
          <w:sz w:val="28"/>
          <w:szCs w:val="28"/>
        </w:rPr>
        <w:t xml:space="preserve">«Порядок </w:t>
      </w:r>
      <w:r>
        <w:rPr>
          <w:rFonts w:ascii="Times New Roman CYR" w:hAnsi="Times New Roman CYR" w:cs="Times New Roman"/>
          <w:sz w:val="28"/>
          <w:szCs w:val="28"/>
        </w:rPr>
        <w:t xml:space="preserve">определения объема и предоставления субсидий </w:t>
      </w:r>
      <w:r>
        <w:rPr>
          <w:rFonts w:ascii="Times New Roman CYR" w:hAnsi="Times New Roman CYR" w:cs="Times New Roman"/>
          <w:sz w:val="28"/>
          <w:szCs w:val="28"/>
        </w:rPr>
        <w:t xml:space="preserve">из областного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Порядок)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действует с 1 июня 2024 года, за исключением пунктов 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-23 Порядка.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Пункты 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-23 Порядка применяются к правоотношениям, возникшим при исполнении Соглашения о предоставлении субсидии из областного бюджета Новосибирской области, начиная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31 декабря 2023 года.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 CYR" w:hAnsi="Times New Roman CYR" w:cs="Times New Roman"/>
          <w:sz w:val="28"/>
          <w:szCs w:val="28"/>
          <w:highlight w:val="none"/>
        </w:rPr>
      </w:pPr>
      <w:r>
        <w:rPr>
          <w:rFonts w:ascii="Times New Roman CYR" w:hAnsi="Times New Roman CYR" w:cs="Times New Roman"/>
          <w:sz w:val="28"/>
          <w:szCs w:val="28"/>
          <w:highlight w:val="none"/>
        </w:rPr>
      </w:r>
      <w:r>
        <w:rPr>
          <w:rFonts w:ascii="Times New Roman CYR" w:hAnsi="Times New Roman CYR" w:cs="Times New Roman"/>
          <w:sz w:val="28"/>
          <w:szCs w:val="28"/>
          <w:highlight w:val="none"/>
        </w:rPr>
      </w:r>
      <w:r>
        <w:rPr>
          <w:rFonts w:ascii="Times New Roman CYR" w:hAnsi="Times New Roman CYR" w:cs="Times New Roman"/>
          <w:sz w:val="28"/>
          <w:szCs w:val="28"/>
          <w:highlight w:val="none"/>
        </w:rPr>
      </w:r>
    </w:p>
    <w:p>
      <w:pPr>
        <w:ind w:left="0" w:right="0" w:firstLine="992"/>
        <w:jc w:val="both"/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  <w:t xml:space="preserve">                                А.А. Травников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А.В. Колмаков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228 64 00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6"/>
    <w:next w:val="876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7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6"/>
    <w:next w:val="876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7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6"/>
    <w:next w:val="876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7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6"/>
    <w:next w:val="876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7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6"/>
    <w:next w:val="876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7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6"/>
    <w:next w:val="876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7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6"/>
    <w:next w:val="876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7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7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6"/>
    <w:next w:val="876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7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7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7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7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7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7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7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paragraph" w:styleId="880">
    <w:name w:val="List Paragraph"/>
    <w:basedOn w:val="87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Касатеева Клавдия Сергеевна</dc:creator>
  <cp:revision>23</cp:revision>
  <dcterms:created xsi:type="dcterms:W3CDTF">2022-01-28T08:02:00Z</dcterms:created>
  <dcterms:modified xsi:type="dcterms:W3CDTF">2024-05-08T02:55:14Z</dcterms:modified>
</cp:coreProperties>
</file>