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27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BA2A43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>
        <w:rPr>
          <w:rFonts w:ascii="Times New Roman" w:hAnsi="Times New Roman"/>
          <w:sz w:val="28"/>
        </w:rPr>
        <w:br w:type="textWrapping" w:clear="all"/>
      </w:r>
    </w:p>
    <w:p w:rsidR="00862C91" w:rsidRPr="00BA2A43" w:rsidRDefault="00862C91" w:rsidP="00BA2A43">
      <w:pPr>
        <w:pStyle w:val="a3"/>
        <w:spacing w:after="120"/>
        <w:jc w:val="center"/>
        <w:rPr>
          <w:rFonts w:ascii="Times New Roman" w:hAnsi="Times New Roman"/>
        </w:rPr>
      </w:pP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862C91" w:rsidRDefault="00862C91" w:rsidP="00734927">
      <w:pPr>
        <w:pStyle w:val="a3"/>
        <w:spacing w:before="280"/>
        <w:jc w:val="center"/>
        <w:rPr>
          <w:rFonts w:ascii="Times New Roman" w:hAnsi="Times New Roman"/>
          <w:b/>
          <w:sz w:val="36"/>
        </w:rPr>
      </w:pPr>
    </w:p>
    <w:p w:rsidR="00734927" w:rsidRPr="006E3C61" w:rsidRDefault="00734927" w:rsidP="00734927">
      <w:pPr>
        <w:pStyle w:val="a3"/>
        <w:spacing w:before="280"/>
        <w:jc w:val="center"/>
        <w:rPr>
          <w:rFonts w:ascii="Times New Roman" w:hAnsi="Times New Roman"/>
          <w:b/>
          <w:sz w:val="36"/>
        </w:rPr>
      </w:pPr>
      <w:r w:rsidRPr="006E3C61">
        <w:rPr>
          <w:rFonts w:ascii="Times New Roman" w:hAnsi="Times New Roman"/>
          <w:b/>
          <w:sz w:val="36"/>
        </w:rPr>
        <w:t>ПРИКАЗ</w:t>
      </w:r>
    </w:p>
    <w:p w:rsidR="00734927" w:rsidRDefault="00734927" w:rsidP="00734927">
      <w:pPr>
        <w:pStyle w:val="a3"/>
        <w:jc w:val="center"/>
        <w:rPr>
          <w:rFonts w:ascii="Times New Roman" w:hAnsi="Times New Roman"/>
          <w:sz w:val="28"/>
        </w:rPr>
      </w:pPr>
    </w:p>
    <w:p w:rsidR="00862C91" w:rsidRPr="006E3C61" w:rsidRDefault="00862C91" w:rsidP="00734927">
      <w:pPr>
        <w:pStyle w:val="a3"/>
        <w:jc w:val="center"/>
        <w:rPr>
          <w:rFonts w:ascii="Times New Roman" w:hAnsi="Times New Roman"/>
          <w:sz w:val="28"/>
        </w:rPr>
      </w:pPr>
    </w:p>
    <w:p w:rsidR="006C2017" w:rsidRPr="006E3C61" w:rsidRDefault="00EE26AE" w:rsidP="006C2017">
      <w:r w:rsidRPr="00EE26AE">
        <w:t>__</w:t>
      </w:r>
      <w:r w:rsidR="006C2017" w:rsidRPr="006E3C61">
        <w:t xml:space="preserve"> </w:t>
      </w:r>
      <w:r>
        <w:t>сентября</w:t>
      </w:r>
      <w:r w:rsidR="003F04AD">
        <w:t xml:space="preserve"> </w:t>
      </w:r>
      <w:r w:rsidR="006C2017" w:rsidRPr="006E3C61">
        <w:t>201</w:t>
      </w:r>
      <w:r w:rsidR="006C2017">
        <w:t>7</w:t>
      </w:r>
      <w:r w:rsidR="006C2017" w:rsidRPr="006E3C61">
        <w:t xml:space="preserve"> года </w:t>
      </w:r>
      <w:r w:rsidR="006C2017" w:rsidRPr="006E3C61">
        <w:tab/>
        <w:t xml:space="preserve">              </w:t>
      </w:r>
      <w:r w:rsidR="006C2017">
        <w:t xml:space="preserve">  </w:t>
      </w:r>
      <w:r w:rsidR="006C2017" w:rsidRPr="006E3C61">
        <w:t xml:space="preserve">                              </w:t>
      </w:r>
      <w:r w:rsidR="00D929DD">
        <w:t xml:space="preserve">                                 </w:t>
      </w:r>
      <w:r w:rsidR="006C2017" w:rsidRPr="006E3C61">
        <w:t xml:space="preserve">№ </w:t>
      </w:r>
      <w:r>
        <w:t>___</w:t>
      </w:r>
      <w:r w:rsidR="00D929DD">
        <w:t>-НПА</w:t>
      </w:r>
      <w:r w:rsidR="006C2017" w:rsidRPr="006E3C61">
        <w:t xml:space="preserve"> </w:t>
      </w: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890A42" w:rsidRDefault="00734927" w:rsidP="00734927">
      <w:pPr>
        <w:pStyle w:val="a4"/>
        <w:ind w:firstLine="567"/>
        <w:jc w:val="center"/>
        <w:rPr>
          <w:b/>
          <w:sz w:val="28"/>
          <w:szCs w:val="28"/>
        </w:rPr>
      </w:pPr>
      <w:bookmarkStart w:id="0" w:name="_GoBack"/>
      <w:r w:rsidRPr="006E3C61">
        <w:rPr>
          <w:b/>
          <w:sz w:val="28"/>
          <w:szCs w:val="28"/>
        </w:rPr>
        <w:t xml:space="preserve">О внесении изменений в </w:t>
      </w:r>
      <w:r w:rsidR="00EE26AE" w:rsidRPr="00EE26AE">
        <w:rPr>
          <w:b/>
          <w:sz w:val="28"/>
          <w:szCs w:val="28"/>
        </w:rPr>
        <w:t>Регламент составления и ведения кассового плана областного бюджета</w:t>
      </w:r>
      <w:bookmarkEnd w:id="0"/>
      <w:r w:rsidR="00EE26AE" w:rsidRPr="00EE26AE">
        <w:rPr>
          <w:b/>
          <w:sz w:val="28"/>
          <w:szCs w:val="28"/>
        </w:rPr>
        <w:t>, утверждения и доведения до главных распорядителей средств областного бюджета предельного объема оплаты денежных обязательств в соответствующем периоде текущего финансового года, утвержденного приказом министерства финансов и налоговой политики Новосибирской области от 31.12.2013 № 94-НПА</w:t>
      </w:r>
    </w:p>
    <w:p w:rsidR="00BD49FC" w:rsidRDefault="00BD49FC" w:rsidP="00750464">
      <w:pPr>
        <w:jc w:val="both"/>
      </w:pPr>
    </w:p>
    <w:p w:rsidR="00750464" w:rsidRPr="009644E3" w:rsidRDefault="00750464" w:rsidP="00D561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4E3">
        <w:rPr>
          <w:rFonts w:ascii="Times New Roman" w:hAnsi="Times New Roman" w:cs="Times New Roman"/>
          <w:color w:val="000000" w:themeColor="text1"/>
          <w:sz w:val="28"/>
          <w:szCs w:val="28"/>
        </w:rPr>
        <w:t>П Р И К А З Ы В А Ю:</w:t>
      </w:r>
    </w:p>
    <w:p w:rsidR="007A4D21" w:rsidRPr="009644E3" w:rsidRDefault="00F35C7C" w:rsidP="007A4D2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644E3">
        <w:rPr>
          <w:color w:val="000000" w:themeColor="text1"/>
        </w:rPr>
        <w:t>1. </w:t>
      </w:r>
      <w:r w:rsidR="007A4D21" w:rsidRPr="009644E3">
        <w:rPr>
          <w:color w:val="000000" w:themeColor="text1"/>
        </w:rPr>
        <w:t>Внести в Регламент составления и ведения кассового плана областного бюджета, утверждения и доведения до главных распорядителей средств областного бюджета предельного объема оплаты денежных обязательств в соответствующем периоде текущего финансового года, утвержденного приказом министерства финансов и налоговой политики Новосибирской области от 31.12.2013 № 94-НПА следующие изменения:</w:t>
      </w:r>
    </w:p>
    <w:p w:rsidR="00FC5AFD" w:rsidRDefault="007A4D21" w:rsidP="00EE26AE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Pr="00D5614C">
        <w:rPr>
          <w:color w:val="000000" w:themeColor="text1"/>
        </w:rPr>
        <w:t>) </w:t>
      </w:r>
      <w:r w:rsidR="00EE26AE">
        <w:rPr>
          <w:color w:val="000000" w:themeColor="text1"/>
        </w:rPr>
        <w:t>пункт 3.1.4 изложить в следующей редакции:</w:t>
      </w:r>
    </w:p>
    <w:p w:rsidR="00EE26AE" w:rsidRDefault="00EE26AE" w:rsidP="00EE26A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«</w:t>
      </w:r>
      <w:r>
        <w:rPr>
          <w:rFonts w:eastAsiaTheme="minorHAnsi"/>
          <w:lang w:eastAsia="en-US"/>
        </w:rPr>
        <w:t xml:space="preserve">3.1.4. Далее ГРБС создает второй документ, в котором по лицевому счету ГРБС вносятся предлагаемые изменения, затем электронный документ направляется посредством АС </w:t>
      </w:r>
      <w:r w:rsidR="009F6B9C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Бюджет</w:t>
      </w:r>
      <w:r w:rsidR="009F6B9C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в Министерство с прикрепленным файлом с расчетами и обоснованиями вносимых изменений, расчетами образования экономии и обоснованием необходимости направления указанной экономии на иные расходы, а также с принятым обязательством о недопущении образования кредиторской задолженности по уменьшаемым расходам (за исключением субсидий государственным автономным и бюджетным учреждениям).</w:t>
      </w:r>
    </w:p>
    <w:p w:rsidR="00EE26AE" w:rsidRDefault="00EE26AE" w:rsidP="00EE26AE">
      <w:pPr>
        <w:autoSpaceDE w:val="0"/>
        <w:autoSpaceDN w:val="0"/>
        <w:adjustRightInd w:val="0"/>
        <w:ind w:firstLine="709"/>
        <w:jc w:val="both"/>
      </w:pPr>
      <w:r w:rsidRPr="00293EF0">
        <w:t xml:space="preserve">В случае внесения изменений в кассовый план в целях использования средств областного бюджета, зарезервированных на четвертом квартале текущего финансового года в составе бюджетных ассигнований, утвержденных ГРБС на реализацию Указов Президента Российской Федерации в части повышения оплаты </w:t>
      </w:r>
      <w:r w:rsidRPr="00293EF0">
        <w:lastRenderedPageBreak/>
        <w:t xml:space="preserve">труда отдельных категорий работников, к электронному документу прикрепляется </w:t>
      </w:r>
      <w:hyperlink r:id="rId6" w:history="1">
        <w:r w:rsidRPr="00293EF0">
          <w:t>расчет</w:t>
        </w:r>
      </w:hyperlink>
      <w:r w:rsidRPr="00293EF0">
        <w:t xml:space="preserve"> дополнительных затрат по форме согласно приложению 20 к настоящему Регламенту, в части увеличения численности воспитанников и обучающихся частных дошкольных 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к электронному документу прикрепляется </w:t>
      </w:r>
      <w:hyperlink r:id="rId7" w:history="1">
        <w:r w:rsidRPr="00293EF0">
          <w:t>расчет</w:t>
        </w:r>
      </w:hyperlink>
      <w:r w:rsidRPr="00293EF0">
        <w:t xml:space="preserve"> дополнительных затрат по форме согласно приложению 21 к настоящему Регламенту. </w:t>
      </w:r>
    </w:p>
    <w:p w:rsidR="00EE26AE" w:rsidRDefault="00EE26AE" w:rsidP="00EE26AE">
      <w:pPr>
        <w:autoSpaceDE w:val="0"/>
        <w:autoSpaceDN w:val="0"/>
        <w:adjustRightInd w:val="0"/>
        <w:ind w:firstLine="709"/>
        <w:jc w:val="both"/>
      </w:pPr>
      <w:r w:rsidRPr="00293EF0">
        <w:t xml:space="preserve">В случае внесения изменений в кассовый план в части повышения оплаты труда отдельных категорий работников за счет субсидии на реализацию мероприятий по обеспечению сбалансированности местных бюджетов в рамках государственной </w:t>
      </w:r>
      <w:hyperlink r:id="rId8" w:history="1">
        <w:r w:rsidRPr="00293EF0">
          <w:t>программы</w:t>
        </w:r>
      </w:hyperlink>
      <w:r>
        <w:t xml:space="preserve"> Новосибирской области «</w:t>
      </w:r>
      <w:r w:rsidRPr="00293EF0">
        <w:t>Управление государственными финансами в Новосибирс</w:t>
      </w:r>
      <w:r>
        <w:t>кой области на 2014 - 2019 годы»</w:t>
      </w:r>
      <w:r w:rsidRPr="00293EF0">
        <w:t xml:space="preserve"> к электронному документу прикрепляется </w:t>
      </w:r>
      <w:hyperlink r:id="rId9" w:history="1">
        <w:r w:rsidRPr="00293EF0">
          <w:t>расчет</w:t>
        </w:r>
      </w:hyperlink>
      <w:r w:rsidRPr="00293EF0">
        <w:t xml:space="preserve"> по форме согласно приложению 22 к настоящему Регламенту.</w:t>
      </w:r>
    </w:p>
    <w:p w:rsidR="00EE26AE" w:rsidRDefault="00EE26AE" w:rsidP="00EE26AE">
      <w:pPr>
        <w:pStyle w:val="ac"/>
        <w:spacing w:after="0"/>
        <w:ind w:firstLine="709"/>
        <w:jc w:val="both"/>
      </w:pPr>
      <w:r w:rsidRPr="00373A34">
        <w:t>При представлении ГРБС расчетов по ф</w:t>
      </w:r>
      <w:r>
        <w:t>ормам приложений 20-22</w:t>
      </w:r>
      <w:r w:rsidRPr="00373A34">
        <w:t>, структурное подразделение Министерства, курирующее данные расходы, в течение пятнадцати рабочих дней осуществляет проверку представленных ГРБС расчетов.</w:t>
      </w:r>
    </w:p>
    <w:p w:rsidR="00EE26AE" w:rsidRPr="00373A34" w:rsidRDefault="00EE26AE" w:rsidP="00EE26AE">
      <w:pPr>
        <w:pStyle w:val="ac"/>
        <w:spacing w:after="0"/>
        <w:ind w:firstLine="709"/>
        <w:jc w:val="both"/>
      </w:pPr>
      <w:r w:rsidRPr="00373A34">
        <w:t>По результатам проверки структурное подразделение Министерства готовит на имя министра докладную записку, в которой указывается:</w:t>
      </w:r>
    </w:p>
    <w:p w:rsidR="00EE26AE" w:rsidRPr="00373A34" w:rsidRDefault="00EE26AE" w:rsidP="00862C91">
      <w:pPr>
        <w:pStyle w:val="ac"/>
        <w:spacing w:after="0"/>
        <w:ind w:firstLine="709"/>
        <w:jc w:val="both"/>
      </w:pPr>
      <w:r w:rsidRPr="00373A34">
        <w:t>а) наименование ГРБС, представившего расчет;</w:t>
      </w:r>
    </w:p>
    <w:p w:rsidR="00EE26AE" w:rsidRPr="00373A34" w:rsidRDefault="00EE26AE" w:rsidP="00862C91">
      <w:pPr>
        <w:pStyle w:val="ac"/>
        <w:spacing w:after="0"/>
        <w:ind w:firstLine="709"/>
        <w:jc w:val="both"/>
      </w:pPr>
      <w:r w:rsidRPr="00373A34">
        <w:t>б) реквизиты письма ГРБС о направлении расчетов;</w:t>
      </w:r>
    </w:p>
    <w:p w:rsidR="00EE26AE" w:rsidRPr="00373A34" w:rsidRDefault="00EE26AE" w:rsidP="00862C91">
      <w:pPr>
        <w:pStyle w:val="ac"/>
        <w:spacing w:after="0"/>
        <w:ind w:firstLine="709"/>
        <w:jc w:val="both"/>
      </w:pPr>
      <w:r w:rsidRPr="00373A34">
        <w:t>в) общая сумма средств областного бюджета, зарезервированных на четвертом квартале текущего финансового года в составе бюджетных ассигнований ГРБС;</w:t>
      </w:r>
    </w:p>
    <w:p w:rsidR="00EE26AE" w:rsidRPr="00373A34" w:rsidRDefault="00EE26AE" w:rsidP="00862C91">
      <w:pPr>
        <w:pStyle w:val="ac"/>
        <w:spacing w:after="0"/>
        <w:ind w:firstLine="709"/>
        <w:jc w:val="both"/>
      </w:pPr>
      <w:r w:rsidRPr="00373A34">
        <w:t>г) сумма необходимая к выведению из резерва согласно расчетам ГРБС;</w:t>
      </w:r>
    </w:p>
    <w:p w:rsidR="00EE26AE" w:rsidRPr="00373A34" w:rsidRDefault="00EE26AE" w:rsidP="00862C91">
      <w:pPr>
        <w:pStyle w:val="ac"/>
        <w:spacing w:after="0"/>
        <w:ind w:firstLine="709"/>
        <w:jc w:val="both"/>
      </w:pPr>
      <w:r w:rsidRPr="00373A34">
        <w:t>д) информация о соответствии расчетов, представленных ГРБС требованиям Министерства;</w:t>
      </w:r>
    </w:p>
    <w:p w:rsidR="00EE26AE" w:rsidRPr="00373A34" w:rsidRDefault="00EE26AE" w:rsidP="00862C91">
      <w:pPr>
        <w:pStyle w:val="ac"/>
        <w:spacing w:after="0"/>
        <w:ind w:firstLine="709"/>
        <w:jc w:val="both"/>
      </w:pPr>
      <w:r w:rsidRPr="00373A34">
        <w:t>е) сумма возможная к выведению из резерва.</w:t>
      </w:r>
    </w:p>
    <w:p w:rsidR="00EE26AE" w:rsidRPr="00373A34" w:rsidRDefault="00EE26AE" w:rsidP="00862C91">
      <w:pPr>
        <w:pStyle w:val="ac"/>
        <w:spacing w:after="0"/>
        <w:ind w:firstLine="709"/>
        <w:jc w:val="both"/>
      </w:pPr>
      <w:r w:rsidRPr="00373A34">
        <w:t>Докладная записка подписывается начальник</w:t>
      </w:r>
      <w:r w:rsidR="00862C91">
        <w:t xml:space="preserve">ом структурного подразделения, </w:t>
      </w:r>
      <w:r w:rsidRPr="00373A34">
        <w:t>согласовывается с к</w:t>
      </w:r>
      <w:r w:rsidR="00862C91">
        <w:t>урирующим заместителем министра и передается на согласование министру.</w:t>
      </w:r>
    </w:p>
    <w:p w:rsidR="00EE26AE" w:rsidRDefault="00EE26AE" w:rsidP="00862C91">
      <w:pPr>
        <w:pStyle w:val="ac"/>
        <w:spacing w:after="0"/>
        <w:ind w:firstLine="709"/>
        <w:jc w:val="both"/>
      </w:pPr>
      <w:r w:rsidRPr="00293EF0">
        <w:t>Если министром не принято положительного решения по докладной записке, структурное подразделение направляет в адрес ГРБС письменный о</w:t>
      </w:r>
      <w:r>
        <w:t xml:space="preserve">твет с указанием причины отказа, </w:t>
      </w:r>
      <w:r w:rsidR="00A73C4B">
        <w:t>на основании чего УКИБ отклоняет электронный документ</w:t>
      </w:r>
      <w:r>
        <w:t>.</w:t>
      </w:r>
    </w:p>
    <w:p w:rsidR="00EE26AE" w:rsidRPr="00293EF0" w:rsidRDefault="00EE26AE" w:rsidP="00862C91">
      <w:pPr>
        <w:pStyle w:val="ac"/>
        <w:spacing w:after="0"/>
        <w:ind w:firstLine="709"/>
        <w:jc w:val="both"/>
      </w:pPr>
      <w:r w:rsidRPr="00293EF0">
        <w:t xml:space="preserve">В случае согласования министром </w:t>
      </w:r>
      <w:r>
        <w:t xml:space="preserve">сумм, </w:t>
      </w:r>
      <w:r w:rsidRPr="00293EF0">
        <w:t xml:space="preserve">предлагаемых </w:t>
      </w:r>
      <w:r>
        <w:t>к выведению из резерва,</w:t>
      </w:r>
      <w:r w:rsidRPr="00293EF0">
        <w:t xml:space="preserve"> оригинал докладной записки с резолюцией министра передается в УКИБ </w:t>
      </w:r>
      <w:r>
        <w:t>для дальнейшей работы</w:t>
      </w:r>
      <w:r w:rsidRPr="00293EF0">
        <w:t>.</w:t>
      </w:r>
    </w:p>
    <w:p w:rsidR="00EE26AE" w:rsidRPr="00862C91" w:rsidRDefault="00EE26AE" w:rsidP="00862C91">
      <w:pPr>
        <w:autoSpaceDE w:val="0"/>
        <w:autoSpaceDN w:val="0"/>
        <w:adjustRightInd w:val="0"/>
        <w:ind w:firstLine="709"/>
        <w:jc w:val="both"/>
      </w:pPr>
      <w:r w:rsidRPr="001B3873">
        <w:t xml:space="preserve">УКИБ в течение </w:t>
      </w:r>
      <w:r w:rsidR="00745FA9">
        <w:t>десяти</w:t>
      </w:r>
      <w:r w:rsidRPr="001B3873">
        <w:t xml:space="preserve"> рабочих дней после получения от структурного подразделения докладной записки с резолюцией министра осуществляет проверку </w:t>
      </w:r>
      <w:r w:rsidR="00862C91">
        <w:t xml:space="preserve">предложений ГРБС. </w:t>
      </w:r>
      <w:r w:rsidRPr="001B3873">
        <w:t xml:space="preserve">В случае </w:t>
      </w:r>
      <w:r w:rsidR="00862C91">
        <w:t xml:space="preserve">наличия замечаний </w:t>
      </w:r>
      <w:r w:rsidRPr="001B3873">
        <w:t>электронный документ отклоняется с указанием причины.</w:t>
      </w:r>
      <w:r>
        <w:rPr>
          <w:color w:val="000000" w:themeColor="text1"/>
        </w:rPr>
        <w:t>»</w:t>
      </w:r>
      <w:r w:rsidR="00862C91">
        <w:rPr>
          <w:color w:val="000000" w:themeColor="text1"/>
        </w:rPr>
        <w:t>.</w:t>
      </w:r>
    </w:p>
    <w:p w:rsidR="00862C91" w:rsidRDefault="00862C91" w:rsidP="00862C91">
      <w:pPr>
        <w:pStyle w:val="ac"/>
        <w:spacing w:after="0"/>
        <w:ind w:firstLine="709"/>
        <w:jc w:val="both"/>
      </w:pPr>
      <w:r>
        <w:rPr>
          <w:color w:val="000000" w:themeColor="text1"/>
        </w:rPr>
        <w:lastRenderedPageBreak/>
        <w:t xml:space="preserve">2. </w:t>
      </w:r>
      <w:r>
        <w:t>Приложение 20 к Регламенту изложить в новой редакции согласно приложению 1 к настоящему приказу.</w:t>
      </w:r>
    </w:p>
    <w:p w:rsidR="00B74AFE" w:rsidRPr="00A134A9" w:rsidRDefault="00B74AFE" w:rsidP="00862C91">
      <w:pPr>
        <w:pStyle w:val="ab"/>
        <w:ind w:firstLine="709"/>
        <w:jc w:val="both"/>
        <w:rPr>
          <w:sz w:val="28"/>
          <w:szCs w:val="28"/>
        </w:rPr>
      </w:pPr>
      <w:r w:rsidRPr="00E7454C">
        <w:rPr>
          <w:color w:val="000000" w:themeColor="text1"/>
          <w:sz w:val="28"/>
          <w:szCs w:val="28"/>
        </w:rPr>
        <w:t>3.</w:t>
      </w:r>
      <w:r w:rsidRPr="00E7454C">
        <w:rPr>
          <w:color w:val="000000" w:themeColor="text1"/>
        </w:rPr>
        <w:t> </w:t>
      </w:r>
      <w:r w:rsidRPr="00E7454C">
        <w:rPr>
          <w:sz w:val="28"/>
          <w:szCs w:val="28"/>
        </w:rPr>
        <w:t>Настоящий приказ вступа</w:t>
      </w:r>
      <w:r w:rsidR="00862C91">
        <w:rPr>
          <w:sz w:val="28"/>
          <w:szCs w:val="28"/>
        </w:rPr>
        <w:t>ет в силу со дня его подписания</w:t>
      </w:r>
      <w:r w:rsidRPr="00E7454C">
        <w:rPr>
          <w:sz w:val="28"/>
          <w:szCs w:val="28"/>
        </w:rPr>
        <w:t>.</w:t>
      </w:r>
    </w:p>
    <w:p w:rsidR="00B902BA" w:rsidRDefault="00B902BA" w:rsidP="007A4D2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FD2841" w:rsidRDefault="00FD2841" w:rsidP="007A4D2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FD2841" w:rsidRPr="009644E3" w:rsidRDefault="00FD2841" w:rsidP="007A4D2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B318E" w:rsidRPr="006B318E" w:rsidRDefault="006B318E" w:rsidP="006B318E">
      <w:pPr>
        <w:autoSpaceDE w:val="0"/>
        <w:autoSpaceDN w:val="0"/>
        <w:adjustRightInd w:val="0"/>
        <w:jc w:val="both"/>
      </w:pPr>
      <w:r w:rsidRPr="006B318E">
        <w:t>Заместитель Председателя</w:t>
      </w:r>
    </w:p>
    <w:p w:rsidR="006B318E" w:rsidRPr="006B318E" w:rsidRDefault="006B318E" w:rsidP="006B318E">
      <w:pPr>
        <w:autoSpaceDE w:val="0"/>
        <w:autoSpaceDN w:val="0"/>
        <w:adjustRightInd w:val="0"/>
        <w:jc w:val="both"/>
      </w:pPr>
      <w:r w:rsidRPr="006B318E">
        <w:t xml:space="preserve">Правительства Новосибирской области – </w:t>
      </w:r>
    </w:p>
    <w:p w:rsidR="00862C91" w:rsidRDefault="006B318E" w:rsidP="006B318E">
      <w:pPr>
        <w:autoSpaceDE w:val="0"/>
        <w:autoSpaceDN w:val="0"/>
        <w:adjustRightInd w:val="0"/>
        <w:jc w:val="both"/>
      </w:pPr>
      <w:r w:rsidRPr="006B318E">
        <w:t>министр                                                                                                  В.Ю. Голубенко</w:t>
      </w:r>
    </w:p>
    <w:p w:rsidR="00862C91" w:rsidRPr="00862C91" w:rsidRDefault="00862C91" w:rsidP="00862C91"/>
    <w:p w:rsidR="00862C91" w:rsidRPr="00862C91" w:rsidRDefault="00862C91" w:rsidP="00862C91"/>
    <w:p w:rsidR="00862C91" w:rsidRPr="00862C91" w:rsidRDefault="00862C91" w:rsidP="00862C91"/>
    <w:p w:rsidR="00862C91" w:rsidRPr="00862C91" w:rsidRDefault="00862C91" w:rsidP="00862C91"/>
    <w:p w:rsidR="00862C91" w:rsidRPr="00862C91" w:rsidRDefault="00862C91" w:rsidP="00862C91"/>
    <w:p w:rsidR="00862C91" w:rsidRPr="00862C91" w:rsidRDefault="00862C91" w:rsidP="00862C91"/>
    <w:p w:rsidR="00862C91" w:rsidRPr="00862C91" w:rsidRDefault="00862C91" w:rsidP="00862C91"/>
    <w:sectPr w:rsidR="00862C91" w:rsidRPr="00862C91" w:rsidSect="00862C9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1218D"/>
    <w:rsid w:val="000304D9"/>
    <w:rsid w:val="000310E9"/>
    <w:rsid w:val="00053422"/>
    <w:rsid w:val="00055B62"/>
    <w:rsid w:val="00062111"/>
    <w:rsid w:val="00064A79"/>
    <w:rsid w:val="00072F61"/>
    <w:rsid w:val="00083AEB"/>
    <w:rsid w:val="000C051C"/>
    <w:rsid w:val="000C061D"/>
    <w:rsid w:val="000D49F4"/>
    <w:rsid w:val="000E75A6"/>
    <w:rsid w:val="000F16A8"/>
    <w:rsid w:val="000F371C"/>
    <w:rsid w:val="000F7D56"/>
    <w:rsid w:val="00103A3B"/>
    <w:rsid w:val="00107D41"/>
    <w:rsid w:val="0012452A"/>
    <w:rsid w:val="00130A11"/>
    <w:rsid w:val="00132CDA"/>
    <w:rsid w:val="001441AE"/>
    <w:rsid w:val="0015004A"/>
    <w:rsid w:val="00161D1B"/>
    <w:rsid w:val="00167722"/>
    <w:rsid w:val="00194BBD"/>
    <w:rsid w:val="001B2F28"/>
    <w:rsid w:val="001B2F2A"/>
    <w:rsid w:val="001B4EA1"/>
    <w:rsid w:val="001C3E52"/>
    <w:rsid w:val="001C4E23"/>
    <w:rsid w:val="00235FFE"/>
    <w:rsid w:val="00241706"/>
    <w:rsid w:val="00242870"/>
    <w:rsid w:val="00242FD2"/>
    <w:rsid w:val="0024593A"/>
    <w:rsid w:val="00255857"/>
    <w:rsid w:val="00255FF6"/>
    <w:rsid w:val="00287C55"/>
    <w:rsid w:val="002937E6"/>
    <w:rsid w:val="00293E4C"/>
    <w:rsid w:val="002964B7"/>
    <w:rsid w:val="002A2B4B"/>
    <w:rsid w:val="002B1233"/>
    <w:rsid w:val="002B5235"/>
    <w:rsid w:val="002C193A"/>
    <w:rsid w:val="002E08EC"/>
    <w:rsid w:val="002E42D8"/>
    <w:rsid w:val="00314F5A"/>
    <w:rsid w:val="00330A80"/>
    <w:rsid w:val="00332A19"/>
    <w:rsid w:val="003414C6"/>
    <w:rsid w:val="003500B5"/>
    <w:rsid w:val="003529DA"/>
    <w:rsid w:val="00355039"/>
    <w:rsid w:val="00355244"/>
    <w:rsid w:val="00366941"/>
    <w:rsid w:val="00372BB5"/>
    <w:rsid w:val="00387503"/>
    <w:rsid w:val="003879B6"/>
    <w:rsid w:val="00392DCC"/>
    <w:rsid w:val="00395597"/>
    <w:rsid w:val="003A6BFD"/>
    <w:rsid w:val="003B70D5"/>
    <w:rsid w:val="003C2821"/>
    <w:rsid w:val="003C527B"/>
    <w:rsid w:val="003C5973"/>
    <w:rsid w:val="003D0AB0"/>
    <w:rsid w:val="003D6F0B"/>
    <w:rsid w:val="003F045E"/>
    <w:rsid w:val="003F04AD"/>
    <w:rsid w:val="003F4C3B"/>
    <w:rsid w:val="0040145D"/>
    <w:rsid w:val="00404641"/>
    <w:rsid w:val="00413CE7"/>
    <w:rsid w:val="00416C8D"/>
    <w:rsid w:val="004211AB"/>
    <w:rsid w:val="00431A6F"/>
    <w:rsid w:val="0043464B"/>
    <w:rsid w:val="00442221"/>
    <w:rsid w:val="0045019A"/>
    <w:rsid w:val="00451AF9"/>
    <w:rsid w:val="0045331A"/>
    <w:rsid w:val="004613B4"/>
    <w:rsid w:val="0046381D"/>
    <w:rsid w:val="004728D4"/>
    <w:rsid w:val="0047428C"/>
    <w:rsid w:val="004811EA"/>
    <w:rsid w:val="00482E48"/>
    <w:rsid w:val="00487350"/>
    <w:rsid w:val="004B26C0"/>
    <w:rsid w:val="004C06DE"/>
    <w:rsid w:val="004C0AF2"/>
    <w:rsid w:val="004E3054"/>
    <w:rsid w:val="004E48CA"/>
    <w:rsid w:val="00506E4A"/>
    <w:rsid w:val="0052681B"/>
    <w:rsid w:val="00530965"/>
    <w:rsid w:val="00536E01"/>
    <w:rsid w:val="00546D1E"/>
    <w:rsid w:val="00553CE0"/>
    <w:rsid w:val="00584505"/>
    <w:rsid w:val="00586D9C"/>
    <w:rsid w:val="00586FE8"/>
    <w:rsid w:val="00592FC2"/>
    <w:rsid w:val="005946D2"/>
    <w:rsid w:val="005A4947"/>
    <w:rsid w:val="005A6F4B"/>
    <w:rsid w:val="005A74BD"/>
    <w:rsid w:val="005B6C37"/>
    <w:rsid w:val="005C550F"/>
    <w:rsid w:val="005D61EE"/>
    <w:rsid w:val="005E6521"/>
    <w:rsid w:val="005F687E"/>
    <w:rsid w:val="00605EF4"/>
    <w:rsid w:val="0060799F"/>
    <w:rsid w:val="0062057F"/>
    <w:rsid w:val="00627F80"/>
    <w:rsid w:val="006349BA"/>
    <w:rsid w:val="00635AF6"/>
    <w:rsid w:val="00635D72"/>
    <w:rsid w:val="00650A2E"/>
    <w:rsid w:val="00654FF3"/>
    <w:rsid w:val="00656B2E"/>
    <w:rsid w:val="006655B5"/>
    <w:rsid w:val="0066604A"/>
    <w:rsid w:val="00677B77"/>
    <w:rsid w:val="00690BB2"/>
    <w:rsid w:val="00691F69"/>
    <w:rsid w:val="006935AE"/>
    <w:rsid w:val="006B1191"/>
    <w:rsid w:val="006B318E"/>
    <w:rsid w:val="006C2017"/>
    <w:rsid w:val="006C2B47"/>
    <w:rsid w:val="006C6B59"/>
    <w:rsid w:val="006D34CA"/>
    <w:rsid w:val="006D63E1"/>
    <w:rsid w:val="006E448D"/>
    <w:rsid w:val="006F5DFC"/>
    <w:rsid w:val="00700EA9"/>
    <w:rsid w:val="00710BBB"/>
    <w:rsid w:val="007116B7"/>
    <w:rsid w:val="00717711"/>
    <w:rsid w:val="007200AC"/>
    <w:rsid w:val="00726211"/>
    <w:rsid w:val="00732020"/>
    <w:rsid w:val="00734927"/>
    <w:rsid w:val="00745FA9"/>
    <w:rsid w:val="00750464"/>
    <w:rsid w:val="00752EBE"/>
    <w:rsid w:val="0075407C"/>
    <w:rsid w:val="007617CA"/>
    <w:rsid w:val="007646CB"/>
    <w:rsid w:val="00765095"/>
    <w:rsid w:val="00775ED6"/>
    <w:rsid w:val="00777D96"/>
    <w:rsid w:val="00797482"/>
    <w:rsid w:val="007A4D21"/>
    <w:rsid w:val="007A5D69"/>
    <w:rsid w:val="007C4A15"/>
    <w:rsid w:val="007D0FA4"/>
    <w:rsid w:val="007E11DE"/>
    <w:rsid w:val="007E5296"/>
    <w:rsid w:val="007F5C8D"/>
    <w:rsid w:val="00800499"/>
    <w:rsid w:val="008029D4"/>
    <w:rsid w:val="00806CB4"/>
    <w:rsid w:val="00860AFC"/>
    <w:rsid w:val="00862C91"/>
    <w:rsid w:val="00876224"/>
    <w:rsid w:val="00890A42"/>
    <w:rsid w:val="00890F0B"/>
    <w:rsid w:val="0089138A"/>
    <w:rsid w:val="0089194E"/>
    <w:rsid w:val="00891BEA"/>
    <w:rsid w:val="00892D96"/>
    <w:rsid w:val="008960E7"/>
    <w:rsid w:val="008A2877"/>
    <w:rsid w:val="008A7210"/>
    <w:rsid w:val="008B5D99"/>
    <w:rsid w:val="008C4E00"/>
    <w:rsid w:val="008C67A3"/>
    <w:rsid w:val="008D18B3"/>
    <w:rsid w:val="008D32E5"/>
    <w:rsid w:val="008D3ECD"/>
    <w:rsid w:val="009003F6"/>
    <w:rsid w:val="00920FF0"/>
    <w:rsid w:val="0092330E"/>
    <w:rsid w:val="00926202"/>
    <w:rsid w:val="00931EBB"/>
    <w:rsid w:val="009404C4"/>
    <w:rsid w:val="0094176D"/>
    <w:rsid w:val="00955973"/>
    <w:rsid w:val="009644E3"/>
    <w:rsid w:val="00976BF5"/>
    <w:rsid w:val="00980392"/>
    <w:rsid w:val="009869A2"/>
    <w:rsid w:val="00996F2F"/>
    <w:rsid w:val="009A5E8E"/>
    <w:rsid w:val="009B4687"/>
    <w:rsid w:val="009B70D8"/>
    <w:rsid w:val="009C1982"/>
    <w:rsid w:val="009D4F79"/>
    <w:rsid w:val="009D6628"/>
    <w:rsid w:val="009F6B9C"/>
    <w:rsid w:val="009F7701"/>
    <w:rsid w:val="00A2489A"/>
    <w:rsid w:val="00A255A0"/>
    <w:rsid w:val="00A307DD"/>
    <w:rsid w:val="00A32265"/>
    <w:rsid w:val="00A33DA4"/>
    <w:rsid w:val="00A355C8"/>
    <w:rsid w:val="00A4318C"/>
    <w:rsid w:val="00A6759C"/>
    <w:rsid w:val="00A73C4B"/>
    <w:rsid w:val="00A74FA9"/>
    <w:rsid w:val="00AB4429"/>
    <w:rsid w:val="00AB517A"/>
    <w:rsid w:val="00AC4C0D"/>
    <w:rsid w:val="00AD0BF6"/>
    <w:rsid w:val="00AD268C"/>
    <w:rsid w:val="00AF0C85"/>
    <w:rsid w:val="00AF1B06"/>
    <w:rsid w:val="00B12FBB"/>
    <w:rsid w:val="00B54A4D"/>
    <w:rsid w:val="00B62498"/>
    <w:rsid w:val="00B74AFE"/>
    <w:rsid w:val="00B76E6E"/>
    <w:rsid w:val="00B773F6"/>
    <w:rsid w:val="00B77F34"/>
    <w:rsid w:val="00B8264D"/>
    <w:rsid w:val="00B829BD"/>
    <w:rsid w:val="00B82CE3"/>
    <w:rsid w:val="00B83F12"/>
    <w:rsid w:val="00B850F4"/>
    <w:rsid w:val="00B900BB"/>
    <w:rsid w:val="00B902BA"/>
    <w:rsid w:val="00B9539D"/>
    <w:rsid w:val="00B97370"/>
    <w:rsid w:val="00BA2A43"/>
    <w:rsid w:val="00BB4BBC"/>
    <w:rsid w:val="00BC6D8D"/>
    <w:rsid w:val="00BD34B2"/>
    <w:rsid w:val="00BD49FC"/>
    <w:rsid w:val="00BE0340"/>
    <w:rsid w:val="00BE7E4A"/>
    <w:rsid w:val="00C00634"/>
    <w:rsid w:val="00C07780"/>
    <w:rsid w:val="00C106FA"/>
    <w:rsid w:val="00C11FA4"/>
    <w:rsid w:val="00C218FD"/>
    <w:rsid w:val="00C21A48"/>
    <w:rsid w:val="00C248C8"/>
    <w:rsid w:val="00C24AFE"/>
    <w:rsid w:val="00C37B1C"/>
    <w:rsid w:val="00C534A4"/>
    <w:rsid w:val="00C72FB6"/>
    <w:rsid w:val="00C73B43"/>
    <w:rsid w:val="00C7696C"/>
    <w:rsid w:val="00CA11F1"/>
    <w:rsid w:val="00CA4396"/>
    <w:rsid w:val="00CC25EC"/>
    <w:rsid w:val="00CE4AA3"/>
    <w:rsid w:val="00CE63C4"/>
    <w:rsid w:val="00CF2950"/>
    <w:rsid w:val="00CF2B9D"/>
    <w:rsid w:val="00D17F42"/>
    <w:rsid w:val="00D20295"/>
    <w:rsid w:val="00D2167C"/>
    <w:rsid w:val="00D2349D"/>
    <w:rsid w:val="00D42DE0"/>
    <w:rsid w:val="00D5614C"/>
    <w:rsid w:val="00D60FD6"/>
    <w:rsid w:val="00D6143A"/>
    <w:rsid w:val="00D77906"/>
    <w:rsid w:val="00D929DD"/>
    <w:rsid w:val="00DA18A3"/>
    <w:rsid w:val="00DA4063"/>
    <w:rsid w:val="00DB1341"/>
    <w:rsid w:val="00DC01E2"/>
    <w:rsid w:val="00DE2331"/>
    <w:rsid w:val="00DE3947"/>
    <w:rsid w:val="00E0105B"/>
    <w:rsid w:val="00E027E1"/>
    <w:rsid w:val="00E12D74"/>
    <w:rsid w:val="00E24235"/>
    <w:rsid w:val="00E37535"/>
    <w:rsid w:val="00E40289"/>
    <w:rsid w:val="00E463E5"/>
    <w:rsid w:val="00E6492B"/>
    <w:rsid w:val="00E6495B"/>
    <w:rsid w:val="00E72DFA"/>
    <w:rsid w:val="00E7454C"/>
    <w:rsid w:val="00EA5C0B"/>
    <w:rsid w:val="00EB6789"/>
    <w:rsid w:val="00ED2BE0"/>
    <w:rsid w:val="00ED4021"/>
    <w:rsid w:val="00EE26AE"/>
    <w:rsid w:val="00EF103E"/>
    <w:rsid w:val="00EF713C"/>
    <w:rsid w:val="00F033E0"/>
    <w:rsid w:val="00F06DC9"/>
    <w:rsid w:val="00F35C7C"/>
    <w:rsid w:val="00F42F75"/>
    <w:rsid w:val="00F43636"/>
    <w:rsid w:val="00F54205"/>
    <w:rsid w:val="00F65577"/>
    <w:rsid w:val="00FA2D8B"/>
    <w:rsid w:val="00FA3D70"/>
    <w:rsid w:val="00FA5ACB"/>
    <w:rsid w:val="00FC1946"/>
    <w:rsid w:val="00FC5AFD"/>
    <w:rsid w:val="00FD1EFB"/>
    <w:rsid w:val="00FD2841"/>
    <w:rsid w:val="00FD603B"/>
    <w:rsid w:val="00FF1847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1F97-8044-4C66-BE82-DB860636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No Spacing"/>
    <w:uiPriority w:val="1"/>
    <w:qFormat/>
    <w:rsid w:val="00B7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E26A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E26A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04FB805A9424446E911EC9F265C1DA4749809BCF25BC175DA00C4BA6C8FA5B6BB63E5888C89D7N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904FB805A9424446E911EC9F265C1DA4749809B4FB52CC7DD35DCEB23583A7B1B43CF28FC5857E35F94BD9N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904FB805A9424446E911EC9F265C1DA4749809B4FB52CC7DD35DCEB23583A7B1B43CF28FC5857E35F740D9ND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904FB805A9424446E911EC9F265C1DA4749809B4FB52CC7DD35DCEB23583A7B1B43CF28FC5857E35F94ED9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6720-6C41-4369-9B33-EB527DEB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Богатырева Алла Александровна</cp:lastModifiedBy>
  <cp:revision>2</cp:revision>
  <cp:lastPrinted>2017-09-19T08:20:00Z</cp:lastPrinted>
  <dcterms:created xsi:type="dcterms:W3CDTF">2017-09-19T11:00:00Z</dcterms:created>
  <dcterms:modified xsi:type="dcterms:W3CDTF">2017-09-19T11:00:00Z</dcterms:modified>
</cp:coreProperties>
</file>