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62" w:rsidRDefault="000C430C" w:rsidP="0066623F">
      <w:pPr>
        <w:tabs>
          <w:tab w:val="left" w:pos="284"/>
        </w:tabs>
        <w:jc w:val="center"/>
        <w:rPr>
          <w:b/>
          <w:bCs/>
        </w:rPr>
      </w:pPr>
      <w:r w:rsidRPr="00FE495E">
        <w:rPr>
          <w:b/>
          <w:bCs/>
          <w:noProof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34" w:rsidRPr="002A55EA" w:rsidRDefault="00C72A34" w:rsidP="00E557B3">
      <w:pPr>
        <w:tabs>
          <w:tab w:val="left" w:pos="284"/>
        </w:tabs>
        <w:contextualSpacing/>
        <w:jc w:val="center"/>
      </w:pPr>
    </w:p>
    <w:tbl>
      <w:tblPr>
        <w:tblW w:w="10083" w:type="dxa"/>
        <w:tblLook w:val="0000" w:firstRow="0" w:lastRow="0" w:firstColumn="0" w:lastColumn="0" w:noHBand="0" w:noVBand="0"/>
      </w:tblPr>
      <w:tblGrid>
        <w:gridCol w:w="10083"/>
      </w:tblGrid>
      <w:tr w:rsidR="007B5062" w:rsidTr="00610B9C">
        <w:trPr>
          <w:trHeight w:val="2452"/>
        </w:trPr>
        <w:tc>
          <w:tcPr>
            <w:tcW w:w="10083" w:type="dxa"/>
            <w:tcBorders>
              <w:top w:val="nil"/>
              <w:left w:val="nil"/>
              <w:bottom w:val="nil"/>
              <w:right w:val="nil"/>
            </w:tcBorders>
          </w:tcPr>
          <w:p w:rsidR="00C72A34" w:rsidRPr="00C80965" w:rsidRDefault="00C72A34" w:rsidP="00E557B3">
            <w:pPr>
              <w:pStyle w:val="30"/>
              <w:keepNext w:val="0"/>
              <w:widowControl w:val="0"/>
              <w:tabs>
                <w:tab w:val="center" w:pos="0"/>
              </w:tabs>
              <w:contextualSpacing/>
            </w:pPr>
            <w:r w:rsidRPr="00C80965">
              <w:t>МИНИСТЕРСТВО ФИНАНСОВ И НАЛОГОВОЙ ПОЛИТИКИ НОВОСИБИРСКОЙ ОБЛАСТИ</w:t>
            </w:r>
          </w:p>
          <w:p w:rsidR="00C72A34" w:rsidRPr="00C80965" w:rsidRDefault="00C72A34" w:rsidP="00E557B3">
            <w:pPr>
              <w:widowControl w:val="0"/>
              <w:ind w:firstLine="357"/>
              <w:contextualSpacing/>
              <w:jc w:val="both"/>
              <w:rPr>
                <w:b/>
              </w:rPr>
            </w:pPr>
          </w:p>
          <w:p w:rsidR="00C72A34" w:rsidRPr="00C80965" w:rsidRDefault="00C72A34" w:rsidP="00E557B3">
            <w:pPr>
              <w:pStyle w:val="40"/>
              <w:contextualSpacing/>
              <w:jc w:val="center"/>
            </w:pPr>
            <w:r w:rsidRPr="00C80965">
              <w:t>ПРИКАЗ</w:t>
            </w:r>
          </w:p>
          <w:p w:rsidR="0020201C" w:rsidRPr="00C80965" w:rsidRDefault="0020201C" w:rsidP="00E557B3">
            <w:pPr>
              <w:widowControl w:val="0"/>
              <w:contextualSpacing/>
              <w:rPr>
                <w:b/>
              </w:rPr>
            </w:pPr>
          </w:p>
          <w:p w:rsidR="00C72A34" w:rsidRPr="00C80965" w:rsidRDefault="00C272D8" w:rsidP="00E557B3">
            <w:pPr>
              <w:pStyle w:val="1"/>
              <w:keepNext w:val="0"/>
              <w:widowControl w:val="0"/>
              <w:tabs>
                <w:tab w:val="clear" w:pos="1860"/>
                <w:tab w:val="left" w:pos="6840"/>
                <w:tab w:val="left" w:pos="6930"/>
              </w:tabs>
              <w:contextualSpacing/>
              <w:rPr>
                <w:b/>
              </w:rPr>
            </w:pPr>
            <w:r>
              <w:t>___</w:t>
            </w:r>
            <w:r w:rsidR="00610B9C">
              <w:t xml:space="preserve"> </w:t>
            </w:r>
            <w:r w:rsidR="004E3D65">
              <w:t>ноября</w:t>
            </w:r>
            <w:r w:rsidR="00DE1C74">
              <w:t xml:space="preserve"> </w:t>
            </w:r>
            <w:r w:rsidR="00C72A34" w:rsidRPr="00BB3947">
              <w:t>20</w:t>
            </w:r>
            <w:r w:rsidR="003B393A">
              <w:t>20</w:t>
            </w:r>
            <w:r w:rsidR="00C72A34">
              <w:t xml:space="preserve"> года</w:t>
            </w:r>
            <w:r w:rsidR="00943EBA">
              <w:rPr>
                <w:b/>
              </w:rPr>
              <w:tab/>
            </w:r>
            <w:r w:rsidR="00C92D41">
              <w:rPr>
                <w:b/>
              </w:rPr>
              <w:t xml:space="preserve">      </w:t>
            </w:r>
            <w:r w:rsidR="00C72A34" w:rsidRPr="00C80965">
              <w:rPr>
                <w:b/>
              </w:rPr>
              <w:t xml:space="preserve">     </w:t>
            </w:r>
            <w:r w:rsidR="00943EBA">
              <w:t xml:space="preserve">    </w:t>
            </w:r>
            <w:r w:rsidR="00550543">
              <w:t xml:space="preserve">  </w:t>
            </w:r>
            <w:r w:rsidR="001D1D28">
              <w:t xml:space="preserve">  </w:t>
            </w:r>
            <w:r w:rsidR="00C72A34" w:rsidRPr="00C80965">
              <w:t>№</w:t>
            </w:r>
            <w:r w:rsidR="00C72A34">
              <w:t xml:space="preserve"> </w:t>
            </w:r>
            <w:r w:rsidR="00DE1C74">
              <w:t>___</w:t>
            </w:r>
            <w:r w:rsidR="00C92D41">
              <w:t xml:space="preserve"> </w:t>
            </w:r>
          </w:p>
          <w:p w:rsidR="00C72A34" w:rsidRDefault="00C72A34" w:rsidP="00E557B3">
            <w:pPr>
              <w:widowControl w:val="0"/>
              <w:contextualSpacing/>
              <w:rPr>
                <w:b/>
              </w:rPr>
            </w:pPr>
          </w:p>
          <w:p w:rsidR="007B5062" w:rsidRDefault="007B5062" w:rsidP="00E557B3">
            <w:pPr>
              <w:contextualSpacing/>
            </w:pPr>
          </w:p>
        </w:tc>
      </w:tr>
    </w:tbl>
    <w:p w:rsidR="001B7EE7" w:rsidRDefault="0081303B" w:rsidP="0081303B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методики</w:t>
      </w:r>
      <w:r w:rsidR="004E3D65">
        <w:rPr>
          <w:bCs/>
          <w:sz w:val="28"/>
          <w:szCs w:val="28"/>
        </w:rPr>
        <w:t xml:space="preserve"> оценки финансового состояния местного бюджета муниципального образования Новосибирской области для принятия решения о проведении реструктуризации обязательств (задолженности) муниципального образования Новосибирской области по бюджетным кредитам, полученным из областного бюджета Новосибирской области</w:t>
      </w:r>
      <w:r>
        <w:rPr>
          <w:bCs/>
          <w:sz w:val="28"/>
          <w:szCs w:val="28"/>
        </w:rPr>
        <w:t>.</w:t>
      </w:r>
      <w:r w:rsidR="004E3D65" w:rsidRPr="004E3D65">
        <w:rPr>
          <w:bCs/>
          <w:sz w:val="28"/>
          <w:szCs w:val="28"/>
        </w:rPr>
        <w:t xml:space="preserve"> </w:t>
      </w:r>
    </w:p>
    <w:p w:rsidR="0081303B" w:rsidRDefault="0081303B" w:rsidP="0081303B">
      <w:pPr>
        <w:widowControl w:val="0"/>
        <w:autoSpaceDE w:val="0"/>
        <w:autoSpaceDN w:val="0"/>
        <w:jc w:val="center"/>
        <w:rPr>
          <w:b/>
          <w:bCs/>
        </w:rPr>
      </w:pPr>
    </w:p>
    <w:p w:rsidR="00774310" w:rsidRDefault="00774310" w:rsidP="00774310">
      <w:pPr>
        <w:pStyle w:val="ConsPlusTitle"/>
        <w:ind w:firstLine="426"/>
        <w:jc w:val="both"/>
        <w:rPr>
          <w:b w:val="0"/>
        </w:rPr>
      </w:pPr>
      <w:r w:rsidRPr="00774310">
        <w:rPr>
          <w:b w:val="0"/>
        </w:rPr>
        <w:tab/>
        <w:t>Руководствуясь подпунктом 2 пункта 7 и подпунктом 2 пункта 8 Правил (основани</w:t>
      </w:r>
      <w:r w:rsidR="00151968">
        <w:rPr>
          <w:b w:val="0"/>
        </w:rPr>
        <w:t>й</w:t>
      </w:r>
      <w:r w:rsidRPr="00774310">
        <w:rPr>
          <w:b w:val="0"/>
        </w:rPr>
        <w:t>, услови</w:t>
      </w:r>
      <w:r w:rsidR="00151968">
        <w:rPr>
          <w:b w:val="0"/>
        </w:rPr>
        <w:t>й</w:t>
      </w:r>
      <w:r w:rsidRPr="00774310">
        <w:rPr>
          <w:b w:val="0"/>
        </w:rPr>
        <w:t xml:space="preserve"> и порядк</w:t>
      </w:r>
      <w:r w:rsidR="00151968">
        <w:rPr>
          <w:b w:val="0"/>
        </w:rPr>
        <w:t>а</w:t>
      </w:r>
      <w:r w:rsidRPr="00774310">
        <w:rPr>
          <w:b w:val="0"/>
        </w:rPr>
        <w:t>) реструктуризации денежных обязательств (задолженности по денежным обязательствам) муниципальных образований Новосибирской области перед Новосибирской областью по возврату бюджетных кредитов, полученных из областного бюджета Новосибирской области</w:t>
      </w:r>
      <w:r w:rsidR="00151968">
        <w:rPr>
          <w:b w:val="0"/>
        </w:rPr>
        <w:t>, утвержденных Постановлением Правительства</w:t>
      </w:r>
      <w:r w:rsidRPr="00774310">
        <w:rPr>
          <w:b w:val="0"/>
        </w:rPr>
        <w:t xml:space="preserve"> </w:t>
      </w:r>
      <w:r w:rsidR="00151968">
        <w:rPr>
          <w:b w:val="0"/>
        </w:rPr>
        <w:t xml:space="preserve">№ </w:t>
      </w:r>
      <w:r w:rsidRPr="00774310">
        <w:rPr>
          <w:b w:val="0"/>
        </w:rPr>
        <w:t>381-п от 08.09.2020 (далее-Правил</w:t>
      </w:r>
      <w:r w:rsidR="00151968">
        <w:rPr>
          <w:b w:val="0"/>
        </w:rPr>
        <w:t>а</w:t>
      </w:r>
      <w:r w:rsidRPr="00774310">
        <w:rPr>
          <w:b w:val="0"/>
        </w:rPr>
        <w:t>)</w:t>
      </w:r>
      <w:r>
        <w:rPr>
          <w:b w:val="0"/>
        </w:rPr>
        <w:t xml:space="preserve"> приказываю</w:t>
      </w:r>
      <w:r w:rsidR="000E471C" w:rsidRPr="0081303B">
        <w:rPr>
          <w:b w:val="0"/>
        </w:rPr>
        <w:t>;</w:t>
      </w:r>
    </w:p>
    <w:p w:rsidR="00774310" w:rsidRPr="00774310" w:rsidRDefault="00774310" w:rsidP="0077431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</w:t>
      </w:r>
      <w:r w:rsidRPr="00774310">
        <w:rPr>
          <w:b w:val="0"/>
        </w:rPr>
        <w:t>Утвердить методику оценки финансового состояния местного бюджета муниципального образования Новосибирской области для принятия решения о проведении реструктуризации обязательств (задолженности) муниципального образования Новосибирской области по бюджетным кредитам, полученным из областного бюджета Новосибирской области (далее - Методика);</w:t>
      </w:r>
    </w:p>
    <w:p w:rsidR="00774310" w:rsidRPr="00EB2F27" w:rsidRDefault="00774310" w:rsidP="00774310">
      <w:pPr>
        <w:widowControl w:val="0"/>
        <w:autoSpaceDE w:val="0"/>
        <w:autoSpaceDN w:val="0"/>
        <w:ind w:firstLine="709"/>
        <w:jc w:val="both"/>
        <w:rPr>
          <w:b/>
        </w:rPr>
      </w:pPr>
      <w:r>
        <w:rPr>
          <w:sz w:val="28"/>
          <w:szCs w:val="28"/>
        </w:rPr>
        <w:t xml:space="preserve">2. </w:t>
      </w:r>
      <w:r w:rsidRPr="00EB2F27">
        <w:rPr>
          <w:sz w:val="28"/>
          <w:szCs w:val="28"/>
        </w:rPr>
        <w:t>Проведение оценки финансового состояния в министерстве финансов и налоговой политики Новосибирской области возложить на управление межбюджетного регулирования.</w:t>
      </w:r>
    </w:p>
    <w:p w:rsidR="00774310" w:rsidRDefault="00774310" w:rsidP="007743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межбюджетного регулирования, </w:t>
      </w:r>
      <w:r w:rsidRPr="0049330E">
        <w:rPr>
          <w:sz w:val="28"/>
          <w:szCs w:val="28"/>
        </w:rPr>
        <w:t xml:space="preserve">управлениям финансов и налоговой политики районов Новосибирской области проводить оценку финансового состояния в соответствии с </w:t>
      </w:r>
      <w:r>
        <w:rPr>
          <w:sz w:val="28"/>
          <w:szCs w:val="28"/>
        </w:rPr>
        <w:t>Методикой</w:t>
      </w:r>
      <w:r w:rsidRPr="0049330E">
        <w:rPr>
          <w:sz w:val="28"/>
          <w:szCs w:val="28"/>
        </w:rPr>
        <w:t>.</w:t>
      </w:r>
    </w:p>
    <w:p w:rsidR="00774310" w:rsidRPr="0049330E" w:rsidRDefault="00774310" w:rsidP="007743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9330E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межбюджетного регулирования</w:t>
      </w:r>
      <w:r w:rsidRPr="0049330E">
        <w:rPr>
          <w:sz w:val="28"/>
          <w:szCs w:val="28"/>
        </w:rPr>
        <w:t xml:space="preserve"> довести настоящий приказ до сведения </w:t>
      </w:r>
      <w:r>
        <w:rPr>
          <w:sz w:val="28"/>
          <w:szCs w:val="28"/>
        </w:rPr>
        <w:t>органов местного самоуправления</w:t>
      </w:r>
      <w:r w:rsidRPr="0049330E">
        <w:rPr>
          <w:sz w:val="28"/>
          <w:szCs w:val="28"/>
        </w:rPr>
        <w:t xml:space="preserve"> Новосибирской области и управлений финансов и налоговой политики районов Новосибирской области.</w:t>
      </w:r>
    </w:p>
    <w:p w:rsidR="00774310" w:rsidRDefault="00774310" w:rsidP="007743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330E">
        <w:rPr>
          <w:sz w:val="28"/>
          <w:szCs w:val="28"/>
        </w:rPr>
        <w:t xml:space="preserve">5. Контроль за исполнением настоящего приказа возложить на заместителя министра </w:t>
      </w:r>
      <w:r>
        <w:rPr>
          <w:sz w:val="28"/>
          <w:szCs w:val="28"/>
        </w:rPr>
        <w:t>Дуплякина К.Р.</w:t>
      </w:r>
    </w:p>
    <w:p w:rsidR="00BF2227" w:rsidRDefault="00BF2227" w:rsidP="00B95040">
      <w:pPr>
        <w:widowControl w:val="0"/>
        <w:rPr>
          <w:sz w:val="28"/>
          <w:szCs w:val="28"/>
        </w:rPr>
      </w:pPr>
    </w:p>
    <w:p w:rsidR="00C3402A" w:rsidRDefault="00C3402A" w:rsidP="00B9504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C92D41" w:rsidRDefault="00C3402A" w:rsidP="00B9504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="008330B5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–</w:t>
      </w:r>
    </w:p>
    <w:p w:rsidR="00B95040" w:rsidRDefault="00C3402A" w:rsidP="00B9504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92D41">
        <w:rPr>
          <w:sz w:val="28"/>
          <w:szCs w:val="28"/>
        </w:rPr>
        <w:tab/>
      </w:r>
      <w:r w:rsidR="00C92D41">
        <w:rPr>
          <w:sz w:val="28"/>
          <w:szCs w:val="28"/>
        </w:rPr>
        <w:tab/>
      </w:r>
      <w:r w:rsidR="00C92D41">
        <w:rPr>
          <w:sz w:val="28"/>
          <w:szCs w:val="28"/>
        </w:rPr>
        <w:tab/>
      </w:r>
      <w:r w:rsidR="005C74DF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</w:t>
      </w:r>
      <w:r w:rsidR="00F5655B">
        <w:rPr>
          <w:sz w:val="28"/>
          <w:szCs w:val="28"/>
        </w:rPr>
        <w:t xml:space="preserve"> </w:t>
      </w:r>
      <w:r>
        <w:rPr>
          <w:sz w:val="28"/>
          <w:szCs w:val="28"/>
        </w:rPr>
        <w:t>Ю. Голубенко</w:t>
      </w:r>
    </w:p>
    <w:p w:rsidR="00125150" w:rsidRDefault="00125150" w:rsidP="00B95040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282" w:type="dxa"/>
        <w:tblLook w:val="04A0" w:firstRow="1" w:lastRow="0" w:firstColumn="1" w:lastColumn="0" w:noHBand="0" w:noVBand="1"/>
      </w:tblPr>
      <w:tblGrid>
        <w:gridCol w:w="10065"/>
        <w:gridCol w:w="3217"/>
      </w:tblGrid>
      <w:tr w:rsidR="003C3335" w:rsidRPr="009A7081" w:rsidTr="003C3335">
        <w:tc>
          <w:tcPr>
            <w:tcW w:w="10065" w:type="dxa"/>
            <w:shd w:val="clear" w:color="auto" w:fill="auto"/>
          </w:tcPr>
          <w:p w:rsidR="003C3335" w:rsidRPr="00F13FCA" w:rsidRDefault="003C3335" w:rsidP="00F13FCA">
            <w:pPr>
              <w:widowControl w:val="0"/>
              <w:autoSpaceDE w:val="0"/>
              <w:autoSpaceDN w:val="0"/>
              <w:jc w:val="right"/>
              <w:outlineLvl w:val="0"/>
              <w:rPr>
                <w:rFonts w:cs="Calibri"/>
                <w:sz w:val="28"/>
                <w:szCs w:val="20"/>
              </w:rPr>
            </w:pPr>
            <w:r w:rsidRPr="00F13FCA">
              <w:rPr>
                <w:rFonts w:cs="Calibri"/>
                <w:sz w:val="28"/>
                <w:szCs w:val="20"/>
              </w:rPr>
              <w:t>Утверждена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right"/>
              <w:rPr>
                <w:rFonts w:cs="Calibri"/>
                <w:sz w:val="28"/>
                <w:szCs w:val="20"/>
              </w:rPr>
            </w:pPr>
            <w:r w:rsidRPr="00F13FCA">
              <w:rPr>
                <w:rFonts w:cs="Calibri"/>
                <w:sz w:val="28"/>
                <w:szCs w:val="20"/>
              </w:rPr>
              <w:t>приказом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right"/>
              <w:rPr>
                <w:rFonts w:cs="Calibri"/>
                <w:sz w:val="28"/>
                <w:szCs w:val="20"/>
              </w:rPr>
            </w:pPr>
            <w:r w:rsidRPr="00F13FCA">
              <w:rPr>
                <w:rFonts w:cs="Calibri"/>
                <w:sz w:val="28"/>
                <w:szCs w:val="20"/>
              </w:rPr>
              <w:t>МФ и НП НСО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right"/>
              <w:rPr>
                <w:rFonts w:cs="Calibri"/>
                <w:sz w:val="28"/>
                <w:szCs w:val="20"/>
              </w:rPr>
            </w:pPr>
            <w:r w:rsidRPr="00F13FCA">
              <w:rPr>
                <w:rFonts w:cs="Calibri"/>
                <w:sz w:val="28"/>
                <w:szCs w:val="20"/>
              </w:rPr>
              <w:t xml:space="preserve">от </w:t>
            </w:r>
            <w:r>
              <w:rPr>
                <w:rFonts w:cs="Calibri"/>
                <w:sz w:val="28"/>
                <w:szCs w:val="20"/>
              </w:rPr>
              <w:t>_____2020 N __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ind w:firstLine="540"/>
              <w:jc w:val="both"/>
              <w:rPr>
                <w:rFonts w:cs="Calibri"/>
                <w:sz w:val="28"/>
                <w:szCs w:val="20"/>
              </w:rPr>
            </w:pP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bookmarkStart w:id="0" w:name="P46"/>
            <w:bookmarkEnd w:id="0"/>
            <w:r w:rsidRPr="00F13FCA">
              <w:rPr>
                <w:rFonts w:cs="Calibri"/>
                <w:b/>
              </w:rPr>
              <w:t>МЕТОДИКА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ОЦЕНКИ ФИНАНСОВОГО СОСТОЯНИЯ МЕСТНОГО БЮДЖЕТА МУНИЦИПАЛЬНОГО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ОБРАЗОВАНИЯ НОВОСИБИРСКОЙ ОБЛАСТИ ДЛЯ ПРИНЯТИЯ РЕШЕНИЯ О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ПРОВЕДЕНИИ РЕСТРУКТУРИЗАЦИИ ОБЯЗАТЕЛЬСТВ (ЗАДОЛЖЕННОСТИ)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МУНИЦИПАЛЬНОГО ОБРАЗОВАНИЯ НОВОСИБИРСКОЙ ОБЛАСТИ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ПО БЮДЖЕТНЫМ КРЕДИТАМ, ПОЛУЧЕННЫМ ИЗ ОБЛАСТНОГО</w:t>
            </w: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F13FCA">
              <w:rPr>
                <w:rFonts w:cs="Calibri"/>
                <w:b/>
              </w:rPr>
              <w:t>БЮДЖЕТА НОВОСИБИРСКОЙ ОБЛАСТИ</w:t>
            </w:r>
          </w:p>
          <w:p w:rsidR="003C3335" w:rsidRPr="00F13FCA" w:rsidRDefault="003C3335" w:rsidP="00F13FCA">
            <w:pPr>
              <w:spacing w:after="1" w:line="259" w:lineRule="auto"/>
              <w:rPr>
                <w:rFonts w:eastAsiaTheme="minorHAnsi" w:cstheme="minorBidi"/>
                <w:lang w:eastAsia="en-US"/>
              </w:rPr>
            </w:pPr>
          </w:p>
          <w:p w:rsidR="003C3335" w:rsidRPr="00F13FCA" w:rsidRDefault="003C3335" w:rsidP="00F13FCA">
            <w:pPr>
              <w:widowControl w:val="0"/>
              <w:autoSpaceDE w:val="0"/>
              <w:autoSpaceDN w:val="0"/>
              <w:ind w:firstLine="540"/>
              <w:jc w:val="both"/>
              <w:rPr>
                <w:rFonts w:cs="Calibri"/>
                <w:sz w:val="28"/>
                <w:szCs w:val="20"/>
              </w:rPr>
            </w:pPr>
          </w:p>
          <w:p w:rsidR="003C3335" w:rsidRDefault="003C3335" w:rsidP="005A69F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 w:rsidRPr="00F13FCA">
              <w:rPr>
                <w:rFonts w:cs="Calibri"/>
                <w:sz w:val="28"/>
                <w:szCs w:val="20"/>
              </w:rPr>
              <w:t xml:space="preserve">1. </w:t>
            </w:r>
            <w:r>
              <w:rPr>
                <w:rFonts w:cs="Calibri"/>
                <w:sz w:val="28"/>
                <w:szCs w:val="20"/>
              </w:rPr>
              <w:t>Методика оценки</w:t>
            </w:r>
            <w:r w:rsidRPr="00F13FCA">
              <w:rPr>
                <w:rFonts w:cs="Calibri"/>
                <w:sz w:val="28"/>
                <w:szCs w:val="20"/>
              </w:rPr>
              <w:t xml:space="preserve"> финансового состояния местного бюджета муниципального образования Новосибирской области (далее - местный бюджет)</w:t>
            </w:r>
            <w:r>
              <w:rPr>
                <w:rFonts w:cs="Calibri"/>
                <w:sz w:val="28"/>
                <w:szCs w:val="20"/>
              </w:rPr>
              <w:t xml:space="preserve"> направлена на определение обоснованности предоставления заявки муниципальным образованиям Новосибирской области</w:t>
            </w:r>
            <w:r w:rsidRPr="00F13FCA">
              <w:rPr>
                <w:rFonts w:cs="Calibri"/>
                <w:sz w:val="28"/>
                <w:szCs w:val="20"/>
              </w:rPr>
              <w:t xml:space="preserve"> для </w:t>
            </w:r>
            <w:r>
              <w:rPr>
                <w:rFonts w:cs="Calibri"/>
                <w:sz w:val="28"/>
                <w:szCs w:val="20"/>
              </w:rPr>
              <w:t xml:space="preserve">проведения </w:t>
            </w:r>
            <w:r w:rsidRPr="00F13FCA">
              <w:rPr>
                <w:rFonts w:cs="Calibri"/>
                <w:sz w:val="28"/>
                <w:szCs w:val="20"/>
              </w:rPr>
              <w:t xml:space="preserve">реструктуризации обязательств (задолженности) муниципального образования Новосибирской области по бюджетным кредитам, полученным из областного бюджета Новосибирской области (далее - оценка финансового состояния) </w:t>
            </w:r>
            <w:r>
              <w:rPr>
                <w:rFonts w:cs="Calibri"/>
                <w:sz w:val="28"/>
                <w:szCs w:val="20"/>
              </w:rPr>
              <w:t>предполагает соответствие основаниям установленным в подпунктах 1);2) пункта 2 Правил.</w:t>
            </w:r>
          </w:p>
          <w:p w:rsidR="003C3335" w:rsidRDefault="003C3335" w:rsidP="00F13FCA">
            <w:pPr>
              <w:widowControl w:val="0"/>
              <w:autoSpaceDE w:val="0"/>
              <w:autoSpaceDN w:val="0"/>
              <w:spacing w:before="220"/>
              <w:ind w:firstLine="540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 xml:space="preserve">2. </w:t>
            </w:r>
            <w:r w:rsidRPr="006C19D7">
              <w:rPr>
                <w:rFonts w:cs="Calibri"/>
                <w:sz w:val="28"/>
                <w:szCs w:val="20"/>
              </w:rPr>
              <w:t xml:space="preserve">При проведении оценки финансового состояния местного бюджета </w:t>
            </w:r>
            <w:r w:rsidRPr="00F13FCA">
              <w:rPr>
                <w:rFonts w:cs="Calibri"/>
                <w:sz w:val="28"/>
                <w:szCs w:val="20"/>
              </w:rPr>
              <w:t>по показателям финансового состояния местного бюджета в текущем финансовом году</w:t>
            </w:r>
            <w:r>
              <w:rPr>
                <w:rFonts w:cs="Calibri"/>
                <w:sz w:val="28"/>
                <w:szCs w:val="20"/>
              </w:rPr>
              <w:t xml:space="preserve"> на предмет снижения налоговых и неналоговых доходов (далее-ННД) местного бюджета рассматриваются следующие параметры: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 обоснованность плановых назначений по ННД текущего года;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 объективность снижения доходов;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 влияние снижения доходов на возможность выполнения заемщиком обязательств по возврату в установленный срок.</w:t>
            </w:r>
          </w:p>
          <w:p w:rsidR="003C3335" w:rsidRDefault="003C3335" w:rsidP="00F13FCA">
            <w:pPr>
              <w:widowControl w:val="0"/>
              <w:autoSpaceDE w:val="0"/>
              <w:autoSpaceDN w:val="0"/>
              <w:spacing w:before="220"/>
              <w:ind w:firstLine="540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 xml:space="preserve">3. </w:t>
            </w:r>
            <w:r w:rsidRPr="005C47A3">
              <w:rPr>
                <w:rFonts w:cs="Calibri"/>
                <w:sz w:val="28"/>
                <w:szCs w:val="20"/>
              </w:rPr>
              <w:t>При проведении оценки финансового состояния местного бюджета по показателям финансового состояния местного бюд</w:t>
            </w:r>
            <w:r>
              <w:rPr>
                <w:rFonts w:cs="Calibri"/>
                <w:sz w:val="28"/>
                <w:szCs w:val="20"/>
              </w:rPr>
              <w:t>жета в текущем финансовом году н</w:t>
            </w:r>
            <w:r w:rsidRPr="005C47A3">
              <w:rPr>
                <w:rFonts w:cs="Calibri"/>
                <w:sz w:val="28"/>
                <w:szCs w:val="20"/>
              </w:rPr>
              <w:t>а предмет</w:t>
            </w:r>
            <w:r>
              <w:rPr>
                <w:rFonts w:cs="Calibri"/>
                <w:sz w:val="28"/>
                <w:szCs w:val="20"/>
              </w:rPr>
              <w:t xml:space="preserve"> роста расходов местного бюджета возникших в результате принятия органами государственной власти (государственными органами) Российской Федерации и Новосибирской области правовых актов рассматриваются следующие параметры: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 наименование и реквизиты правового акта;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 объективность увеличения финансовой нагрузки на расходную часть местного бюджета;</w:t>
            </w:r>
          </w:p>
          <w:p w:rsidR="003C3335" w:rsidRPr="00B85D61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>-наличие в местном бюджете муниципального образования финансовых ресурсов необходимых для реализации соответствующего правового акта.</w:t>
            </w:r>
          </w:p>
          <w:p w:rsidR="003C3335" w:rsidRDefault="003C3335" w:rsidP="00125150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8"/>
                <w:szCs w:val="20"/>
              </w:rPr>
            </w:pPr>
            <w:r>
              <w:rPr>
                <w:rFonts w:cs="Calibri"/>
                <w:sz w:val="28"/>
                <w:szCs w:val="20"/>
              </w:rPr>
              <w:t xml:space="preserve">- влияние увеличения финансовой нагрузки на расходную часть местного </w:t>
            </w:r>
            <w:r>
              <w:rPr>
                <w:rFonts w:cs="Calibri"/>
                <w:sz w:val="28"/>
                <w:szCs w:val="20"/>
              </w:rPr>
              <w:lastRenderedPageBreak/>
              <w:t>бюджета на возможность выполнения заемщиком обязательств по возврату в установленный срок.</w:t>
            </w:r>
          </w:p>
          <w:p w:rsidR="003C3335" w:rsidRPr="00F5655B" w:rsidRDefault="003C3335" w:rsidP="0046234C">
            <w:pPr>
              <w:widowControl w:val="0"/>
              <w:autoSpaceDE w:val="0"/>
              <w:autoSpaceDN w:val="0"/>
              <w:spacing w:before="220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0"/>
              </w:rPr>
              <w:t xml:space="preserve">4. По результатам проведения оценки </w:t>
            </w:r>
            <w:r w:rsidRPr="00C93AC3">
              <w:rPr>
                <w:rFonts w:cs="Calibri"/>
                <w:sz w:val="28"/>
                <w:szCs w:val="20"/>
              </w:rPr>
              <w:t xml:space="preserve">финансового состояния местного бюджета </w:t>
            </w:r>
            <w:r>
              <w:rPr>
                <w:rFonts w:cs="Calibri"/>
                <w:sz w:val="28"/>
                <w:szCs w:val="20"/>
              </w:rPr>
              <w:t xml:space="preserve">определяется возможность и способ проведения </w:t>
            </w:r>
            <w:r w:rsidRPr="002906DF">
              <w:rPr>
                <w:rFonts w:cs="Calibri"/>
                <w:sz w:val="28"/>
                <w:szCs w:val="20"/>
              </w:rPr>
              <w:t>реструктуризации обязательств (задолженности) муниципального образования Новосибирской области по бюджетным кредитам, полученным из областного бюджета Новосибирской области</w:t>
            </w:r>
            <w:r>
              <w:rPr>
                <w:rFonts w:cs="Calibri"/>
                <w:sz w:val="28"/>
                <w:szCs w:val="20"/>
              </w:rPr>
              <w:t>.</w:t>
            </w:r>
            <w:r w:rsidRPr="002906DF">
              <w:rPr>
                <w:rFonts w:cs="Calibri"/>
                <w:sz w:val="28"/>
                <w:szCs w:val="20"/>
              </w:rPr>
              <w:t xml:space="preserve"> </w:t>
            </w: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F5655B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902A46">
              <w:rPr>
                <w:sz w:val="28"/>
                <w:szCs w:val="28"/>
              </w:rPr>
              <w:t xml:space="preserve"> управления </w:t>
            </w: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  <w:r w:rsidRPr="00902A46">
              <w:rPr>
                <w:sz w:val="28"/>
                <w:szCs w:val="28"/>
              </w:rPr>
              <w:t>межбюджетного регул</w:t>
            </w:r>
            <w:r>
              <w:rPr>
                <w:sz w:val="28"/>
                <w:szCs w:val="28"/>
              </w:rPr>
              <w:t>ирования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</w:t>
            </w:r>
            <w:r w:rsidRPr="00902A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Н.В. Якушева</w:t>
            </w: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</w:p>
          <w:p w:rsidR="003C3335" w:rsidRPr="00902A46" w:rsidRDefault="003C3335" w:rsidP="00902A46">
            <w:pPr>
              <w:jc w:val="both"/>
              <w:rPr>
                <w:sz w:val="28"/>
                <w:szCs w:val="28"/>
              </w:rPr>
            </w:pPr>
          </w:p>
          <w:p w:rsidR="003C3335" w:rsidRPr="00902A46" w:rsidRDefault="003C3335" w:rsidP="00902A4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902A46">
              <w:rPr>
                <w:sz w:val="28"/>
                <w:szCs w:val="28"/>
              </w:rPr>
              <w:t>Начальник правового управления                                                         И.А. Мезенцева</w:t>
            </w:r>
          </w:p>
          <w:p w:rsidR="003C3335" w:rsidRDefault="003C3335" w:rsidP="003C3335">
            <w:pPr>
              <w:tabs>
                <w:tab w:val="center" w:pos="4677"/>
                <w:tab w:val="right" w:pos="9355"/>
              </w:tabs>
              <w:jc w:val="both"/>
            </w:pPr>
          </w:p>
          <w:p w:rsidR="003C3335" w:rsidRPr="003C3335" w:rsidRDefault="003C3335" w:rsidP="003C3335">
            <w:pPr>
              <w:tabs>
                <w:tab w:val="center" w:pos="4677"/>
              </w:tabs>
              <w:jc w:val="both"/>
            </w:pPr>
            <w:r>
              <w:t>--------------------------------------------------------------------------------------------------------</w:t>
            </w:r>
            <w:r>
              <w:t>------------------</w:t>
            </w:r>
            <w:r>
              <w:t>-</w:t>
            </w:r>
          </w:p>
          <w:p w:rsidR="003C3335" w:rsidRPr="00902A46" w:rsidRDefault="003C3335" w:rsidP="00902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3C3335" w:rsidRPr="00902A46" w:rsidRDefault="003C3335" w:rsidP="00902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902A46">
              <w:rPr>
                <w:sz w:val="28"/>
                <w:szCs w:val="28"/>
                <w:u w:val="single"/>
                <w:lang w:eastAsia="en-US"/>
              </w:rPr>
              <w:t>Обоснование принятия проекта</w:t>
            </w: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b/>
                <w:szCs w:val="20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  <w:r w:rsidRPr="00902A46">
              <w:rPr>
                <w:szCs w:val="28"/>
                <w:lang w:eastAsia="en-US"/>
              </w:rPr>
              <w:t xml:space="preserve">Проект подготовлен в связи </w:t>
            </w:r>
            <w:r>
              <w:rPr>
                <w:szCs w:val="28"/>
                <w:lang w:eastAsia="en-US"/>
              </w:rPr>
              <w:t>c принятием постановления</w:t>
            </w:r>
            <w:r w:rsidRPr="00902A46">
              <w:rPr>
                <w:szCs w:val="28"/>
                <w:lang w:eastAsia="en-US"/>
              </w:rPr>
              <w:t xml:space="preserve"> Правительства Новосибирской области от 08.09.2020 № 381-п «Об установлении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Новосибирской области перед Новосибирской областью по возврату бюджетных кредитов, полученных из областного бюджета Новосибирской области».</w:t>
            </w:r>
          </w:p>
          <w:p w:rsidR="003C3335" w:rsidRPr="00902A46" w:rsidRDefault="003C3335" w:rsidP="00902A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Borders>
                <w:top w:val="double" w:sz="6" w:space="0" w:color="auto"/>
                <w:bottom w:val="single" w:sz="8" w:space="0" w:color="auto"/>
                <w:insideH w:val="double" w:sz="6" w:space="0" w:color="auto"/>
                <w:insideV w:val="doub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849"/>
            </w:tblGrid>
            <w:tr w:rsidR="003C3335" w:rsidRPr="00902A46" w:rsidTr="009B2EB1">
              <w:trPr>
                <w:trHeight w:val="2020"/>
              </w:trPr>
              <w:tc>
                <w:tcPr>
                  <w:tcW w:w="985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709"/>
                    <w:suppressOverlap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902A46">
                    <w:rPr>
                      <w:rFonts w:eastAsia="Calibri"/>
                      <w:b/>
                      <w:sz w:val="28"/>
                      <w:szCs w:val="28"/>
                    </w:rPr>
                    <w:t>Отметка юридической службы о проведении экспертизы</w:t>
                  </w: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709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02A46">
                    <w:rPr>
                      <w:rFonts w:eastAsia="Calibri"/>
                      <w:sz w:val="28"/>
                      <w:szCs w:val="28"/>
                    </w:rPr>
                    <w:t xml:space="preserve">                             «__» __________ 20__ года</w:t>
                  </w: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709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902A46">
                    <w:rPr>
                      <w:sz w:val="28"/>
                      <w:szCs w:val="28"/>
                    </w:rPr>
                    <w:t>Руководитель                                                                                   М.С. Митянина</w:t>
                  </w: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709"/>
                    <w:suppressOverlap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02A46">
                    <w:rPr>
                      <w:rFonts w:eastAsia="Calibri"/>
                      <w:sz w:val="28"/>
                      <w:szCs w:val="28"/>
                    </w:rPr>
                    <w:t>Эксперт                                                                                              _______________</w:t>
                  </w: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709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02A46">
                    <w:rPr>
                      <w:rFonts w:eastAsia="Calibri"/>
                      <w:sz w:val="28"/>
                      <w:szCs w:val="28"/>
                    </w:rPr>
                    <w:t xml:space="preserve">                                                                                                   </w:t>
                  </w:r>
                  <w:r w:rsidRPr="00902A46">
                    <w:rPr>
                      <w:rFonts w:eastAsia="Calibri"/>
                      <w:sz w:val="20"/>
                      <w:szCs w:val="20"/>
                    </w:rPr>
                    <w:t>(фамилия, инициалы)</w:t>
                  </w: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709"/>
                    <w:suppressOverlap/>
                    <w:jc w:val="both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C3335" w:rsidRPr="00902A46" w:rsidRDefault="003C3335" w:rsidP="003C333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ourier New" w:eastAsia="Calibri" w:hAnsi="Courier New" w:cs="Courier New"/>
                      <w:b/>
                      <w:szCs w:val="20"/>
                      <w:lang w:eastAsia="en-US"/>
                    </w:rPr>
                  </w:pPr>
                </w:p>
              </w:tc>
            </w:tr>
          </w:tbl>
          <w:p w:rsidR="003C3335" w:rsidRDefault="003C3335" w:rsidP="00902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3335" w:rsidRPr="00902A46" w:rsidRDefault="003C3335" w:rsidP="00902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A46">
              <w:rPr>
                <w:sz w:val="20"/>
                <w:szCs w:val="20"/>
              </w:rPr>
              <w:t>Быкова Е.В.</w:t>
            </w:r>
          </w:p>
          <w:p w:rsidR="003C3335" w:rsidRPr="00F5655B" w:rsidRDefault="003C3335" w:rsidP="002A7D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A46">
              <w:rPr>
                <w:sz w:val="20"/>
                <w:szCs w:val="20"/>
              </w:rPr>
              <w:t>296 50 53</w:t>
            </w:r>
          </w:p>
        </w:tc>
        <w:tc>
          <w:tcPr>
            <w:tcW w:w="3217" w:type="dxa"/>
            <w:shd w:val="clear" w:color="auto" w:fill="auto"/>
          </w:tcPr>
          <w:p w:rsidR="003C3335" w:rsidRPr="009A7081" w:rsidRDefault="003C3335" w:rsidP="00E30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B95040" w:rsidRDefault="00B95040" w:rsidP="00493082">
      <w:pPr>
        <w:widowControl w:val="0"/>
        <w:rPr>
          <w:sz w:val="20"/>
          <w:szCs w:val="28"/>
        </w:rPr>
      </w:pPr>
    </w:p>
    <w:sectPr w:rsidR="00B95040" w:rsidSect="005C74DF">
      <w:headerReference w:type="even" r:id="rId9"/>
      <w:footerReference w:type="even" r:id="rId10"/>
      <w:pgSz w:w="11906" w:h="16838" w:code="9"/>
      <w:pgMar w:top="1134" w:right="709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2A" w:rsidRDefault="00CD0C2A">
      <w:r>
        <w:separator/>
      </w:r>
    </w:p>
  </w:endnote>
  <w:endnote w:type="continuationSeparator" w:id="0">
    <w:p w:rsidR="00CD0C2A" w:rsidRDefault="00C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A" w:rsidRDefault="00A2772A" w:rsidP="00E63B4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7B506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2A" w:rsidRDefault="00CD0C2A">
      <w:r>
        <w:separator/>
      </w:r>
    </w:p>
  </w:footnote>
  <w:footnote w:type="continuationSeparator" w:id="0">
    <w:p w:rsidR="00CD0C2A" w:rsidRDefault="00CD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A" w:rsidRDefault="00A2772A" w:rsidP="00E144E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E144E3">
    <w:pPr>
      <w:pStyle w:val="ab"/>
      <w:framePr w:wrap="around" w:vAnchor="text" w:hAnchor="margin" w:xAlign="center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C80587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8"/>
      <w:framePr w:wrap="around" w:vAnchor="text" w:hAnchor="margin" w:xAlign="right" w:y="1"/>
      <w:ind w:right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72A" w:rsidRDefault="00A2772A" w:rsidP="006842D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7AA8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10742"/>
    <w:multiLevelType w:val="hybridMultilevel"/>
    <w:tmpl w:val="767E1A14"/>
    <w:lvl w:ilvl="0" w:tplc="07C6AD2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50659A3"/>
    <w:multiLevelType w:val="hybridMultilevel"/>
    <w:tmpl w:val="E40E7C2E"/>
    <w:lvl w:ilvl="0" w:tplc="1BD8ABA2">
      <w:start w:val="1"/>
      <w:numFmt w:val="decimal"/>
      <w:lvlText w:val="%1"/>
      <w:lvlJc w:val="left"/>
      <w:pPr>
        <w:ind w:left="1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" w15:restartNumberingAfterBreak="0">
    <w:nsid w:val="05FB1C67"/>
    <w:multiLevelType w:val="multilevel"/>
    <w:tmpl w:val="6BFE555A"/>
    <w:lvl w:ilvl="0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4" w15:restartNumberingAfterBreak="0">
    <w:nsid w:val="064238CD"/>
    <w:multiLevelType w:val="multilevel"/>
    <w:tmpl w:val="E778A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33E2"/>
    <w:multiLevelType w:val="hybridMultilevel"/>
    <w:tmpl w:val="F5984C52"/>
    <w:lvl w:ilvl="0" w:tplc="7488E8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7677DE"/>
    <w:multiLevelType w:val="multilevel"/>
    <w:tmpl w:val="D1764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14B1D6F"/>
    <w:multiLevelType w:val="hybridMultilevel"/>
    <w:tmpl w:val="E146CC9C"/>
    <w:lvl w:ilvl="0" w:tplc="9648D1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18F52F6D"/>
    <w:multiLevelType w:val="multilevel"/>
    <w:tmpl w:val="6E8C946A"/>
    <w:lvl w:ilvl="0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0" w15:restartNumberingAfterBreak="0">
    <w:nsid w:val="1E62439E"/>
    <w:multiLevelType w:val="hybridMultilevel"/>
    <w:tmpl w:val="15164262"/>
    <w:lvl w:ilvl="0" w:tplc="2F4CFA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206F6D"/>
    <w:multiLevelType w:val="hybridMultilevel"/>
    <w:tmpl w:val="E780E122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2" w15:restartNumberingAfterBreak="0">
    <w:nsid w:val="27620353"/>
    <w:multiLevelType w:val="multilevel"/>
    <w:tmpl w:val="247ACB6E"/>
    <w:lvl w:ilvl="0">
      <w:start w:val="2"/>
      <w:numFmt w:val="decimal"/>
      <w:lvlText w:val="%1"/>
      <w:lvlJc w:val="left"/>
      <w:pPr>
        <w:ind w:left="112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2" w:hanging="2160"/>
      </w:pPr>
      <w:rPr>
        <w:rFonts w:hint="default"/>
      </w:rPr>
    </w:lvl>
  </w:abstractNum>
  <w:abstractNum w:abstractNumId="13" w15:restartNumberingAfterBreak="0">
    <w:nsid w:val="29B070A5"/>
    <w:multiLevelType w:val="hybridMultilevel"/>
    <w:tmpl w:val="E5DA79D2"/>
    <w:lvl w:ilvl="0" w:tplc="85523D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4C106F3"/>
    <w:multiLevelType w:val="hybridMultilevel"/>
    <w:tmpl w:val="E9667D18"/>
    <w:lvl w:ilvl="0" w:tplc="FF565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715A81"/>
    <w:multiLevelType w:val="hybridMultilevel"/>
    <w:tmpl w:val="6B58943A"/>
    <w:lvl w:ilvl="0" w:tplc="E826B75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37045D61"/>
    <w:multiLevelType w:val="multilevel"/>
    <w:tmpl w:val="A920B396"/>
    <w:lvl w:ilvl="0">
      <w:start w:val="1"/>
      <w:numFmt w:val="decimal"/>
      <w:lvlText w:val="%1."/>
      <w:lvlJc w:val="left"/>
      <w:pPr>
        <w:ind w:left="170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8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5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5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18" w15:restartNumberingAfterBreak="0">
    <w:nsid w:val="3A4767F2"/>
    <w:multiLevelType w:val="multilevel"/>
    <w:tmpl w:val="28D4A968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2" w:hanging="2160"/>
      </w:pPr>
      <w:rPr>
        <w:rFonts w:hint="default"/>
      </w:rPr>
    </w:lvl>
  </w:abstractNum>
  <w:abstractNum w:abstractNumId="19" w15:restartNumberingAfterBreak="0">
    <w:nsid w:val="3DAD56BD"/>
    <w:multiLevelType w:val="hybridMultilevel"/>
    <w:tmpl w:val="42866AC6"/>
    <w:lvl w:ilvl="0" w:tplc="B6881E5A">
      <w:start w:val="1"/>
      <w:numFmt w:val="decimal"/>
      <w:lvlText w:val="%1."/>
      <w:lvlJc w:val="left"/>
      <w:pPr>
        <w:ind w:left="957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5A1D55"/>
    <w:multiLevelType w:val="hybridMultilevel"/>
    <w:tmpl w:val="B322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96698"/>
    <w:multiLevelType w:val="hybridMultilevel"/>
    <w:tmpl w:val="566E3998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2" w15:restartNumberingAfterBreak="0">
    <w:nsid w:val="4A98758E"/>
    <w:multiLevelType w:val="hybridMultilevel"/>
    <w:tmpl w:val="07EAFC56"/>
    <w:lvl w:ilvl="0" w:tplc="20163C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10E5D48"/>
    <w:multiLevelType w:val="hybridMultilevel"/>
    <w:tmpl w:val="FE92EA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02BB0"/>
    <w:multiLevelType w:val="hybridMultilevel"/>
    <w:tmpl w:val="25CEBAE6"/>
    <w:lvl w:ilvl="0" w:tplc="008682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0B673C"/>
    <w:multiLevelType w:val="hybridMultilevel"/>
    <w:tmpl w:val="BCD0F7BC"/>
    <w:lvl w:ilvl="0" w:tplc="B818EC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59209D1"/>
    <w:multiLevelType w:val="hybridMultilevel"/>
    <w:tmpl w:val="F626D558"/>
    <w:lvl w:ilvl="0" w:tplc="CBC4AF70">
      <w:start w:val="3"/>
      <w:numFmt w:val="decimal"/>
      <w:lvlText w:val="%1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61B52DA4"/>
    <w:multiLevelType w:val="hybridMultilevel"/>
    <w:tmpl w:val="97041F24"/>
    <w:lvl w:ilvl="0" w:tplc="31840B3A">
      <w:start w:val="1"/>
      <w:numFmt w:val="decimal"/>
      <w:lvlText w:val="%1."/>
      <w:lvlJc w:val="left"/>
      <w:pPr>
        <w:tabs>
          <w:tab w:val="num" w:pos="845"/>
        </w:tabs>
        <w:ind w:left="0" w:firstLine="8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8" w15:restartNumberingAfterBreak="0">
    <w:nsid w:val="63A02D7A"/>
    <w:multiLevelType w:val="hybridMultilevel"/>
    <w:tmpl w:val="7F52CB3E"/>
    <w:lvl w:ilvl="0" w:tplc="7674C824">
      <w:start w:val="4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9" w15:restartNumberingAfterBreak="0">
    <w:nsid w:val="65EC6330"/>
    <w:multiLevelType w:val="hybridMultilevel"/>
    <w:tmpl w:val="58C03C54"/>
    <w:lvl w:ilvl="0" w:tplc="EB18B026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77B25E0"/>
    <w:multiLevelType w:val="hybridMultilevel"/>
    <w:tmpl w:val="9C68A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F4A28"/>
    <w:multiLevelType w:val="hybridMultilevel"/>
    <w:tmpl w:val="30E2B0F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2" w15:restartNumberingAfterBreak="0">
    <w:nsid w:val="6C350A84"/>
    <w:multiLevelType w:val="hybridMultilevel"/>
    <w:tmpl w:val="49084074"/>
    <w:lvl w:ilvl="0" w:tplc="3F0E521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624B2"/>
    <w:multiLevelType w:val="multilevel"/>
    <w:tmpl w:val="F1C0D7D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72847020"/>
    <w:multiLevelType w:val="hybridMultilevel"/>
    <w:tmpl w:val="758E63A8"/>
    <w:lvl w:ilvl="0" w:tplc="F72ABE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9F1F6F"/>
    <w:multiLevelType w:val="hybridMultilevel"/>
    <w:tmpl w:val="9C029246"/>
    <w:lvl w:ilvl="0" w:tplc="D8107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B55F54"/>
    <w:multiLevelType w:val="multilevel"/>
    <w:tmpl w:val="E710DFF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87150D8"/>
    <w:multiLevelType w:val="hybridMultilevel"/>
    <w:tmpl w:val="66F8B4AA"/>
    <w:lvl w:ilvl="0" w:tplc="C368E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656280"/>
    <w:multiLevelType w:val="multilevel"/>
    <w:tmpl w:val="CF903E5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b w:val="0"/>
        <w:i w:val="0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1789"/>
        </w:tabs>
        <w:ind w:left="709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49"/>
        </w:tabs>
        <w:ind w:left="5029" w:hanging="1440"/>
      </w:pPr>
      <w:rPr>
        <w:rFonts w:hint="default"/>
      </w:rPr>
    </w:lvl>
  </w:abstractNum>
  <w:abstractNum w:abstractNumId="39" w15:restartNumberingAfterBreak="0">
    <w:nsid w:val="7BB117D2"/>
    <w:multiLevelType w:val="multilevel"/>
    <w:tmpl w:val="7278F356"/>
    <w:lvl w:ilvl="0">
      <w:start w:val="4"/>
      <w:numFmt w:val="decimal"/>
      <w:lvlText w:val="%1."/>
      <w:lvlJc w:val="left"/>
      <w:pPr>
        <w:ind w:left="772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445" w:hanging="360"/>
      </w:pPr>
    </w:lvl>
    <w:lvl w:ilvl="2" w:tentative="1">
      <w:start w:val="1"/>
      <w:numFmt w:val="lowerRoman"/>
      <w:lvlText w:val="%3."/>
      <w:lvlJc w:val="right"/>
      <w:pPr>
        <w:ind w:left="9165" w:hanging="180"/>
      </w:pPr>
    </w:lvl>
    <w:lvl w:ilvl="3" w:tentative="1">
      <w:start w:val="1"/>
      <w:numFmt w:val="decimal"/>
      <w:lvlText w:val="%4."/>
      <w:lvlJc w:val="left"/>
      <w:pPr>
        <w:ind w:left="9885" w:hanging="360"/>
      </w:pPr>
    </w:lvl>
    <w:lvl w:ilvl="4" w:tentative="1">
      <w:start w:val="1"/>
      <w:numFmt w:val="lowerLetter"/>
      <w:lvlText w:val="%5."/>
      <w:lvlJc w:val="left"/>
      <w:pPr>
        <w:ind w:left="10605" w:hanging="360"/>
      </w:pPr>
    </w:lvl>
    <w:lvl w:ilvl="5" w:tentative="1">
      <w:start w:val="1"/>
      <w:numFmt w:val="lowerRoman"/>
      <w:lvlText w:val="%6."/>
      <w:lvlJc w:val="right"/>
      <w:pPr>
        <w:ind w:left="11325" w:hanging="180"/>
      </w:pPr>
    </w:lvl>
    <w:lvl w:ilvl="6" w:tentative="1">
      <w:start w:val="1"/>
      <w:numFmt w:val="decimal"/>
      <w:lvlText w:val="%7."/>
      <w:lvlJc w:val="left"/>
      <w:pPr>
        <w:ind w:left="12045" w:hanging="360"/>
      </w:pPr>
    </w:lvl>
    <w:lvl w:ilvl="7" w:tentative="1">
      <w:start w:val="1"/>
      <w:numFmt w:val="lowerLetter"/>
      <w:lvlText w:val="%8."/>
      <w:lvlJc w:val="left"/>
      <w:pPr>
        <w:ind w:left="12765" w:hanging="360"/>
      </w:pPr>
    </w:lvl>
    <w:lvl w:ilvl="8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40" w15:restartNumberingAfterBreak="0">
    <w:nsid w:val="7F19277A"/>
    <w:multiLevelType w:val="hybridMultilevel"/>
    <w:tmpl w:val="3F46CA1C"/>
    <w:lvl w:ilvl="0" w:tplc="C94C20A8">
      <w:start w:val="1"/>
      <w:numFmt w:val="bullet"/>
      <w:lvlText w:val="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11"/>
  </w:num>
  <w:num w:numId="4">
    <w:abstractNumId w:val="30"/>
  </w:num>
  <w:num w:numId="5">
    <w:abstractNumId w:val="32"/>
  </w:num>
  <w:num w:numId="6">
    <w:abstractNumId w:val="27"/>
  </w:num>
  <w:num w:numId="7">
    <w:abstractNumId w:val="9"/>
  </w:num>
  <w:num w:numId="8">
    <w:abstractNumId w:val="3"/>
  </w:num>
  <w:num w:numId="9">
    <w:abstractNumId w:val="40"/>
  </w:num>
  <w:num w:numId="10">
    <w:abstractNumId w:val="14"/>
  </w:num>
  <w:num w:numId="11">
    <w:abstractNumId w:val="0"/>
  </w:num>
  <w:num w:numId="12">
    <w:abstractNumId w:val="29"/>
  </w:num>
  <w:num w:numId="13">
    <w:abstractNumId w:val="8"/>
  </w:num>
  <w:num w:numId="14">
    <w:abstractNumId w:val="21"/>
  </w:num>
  <w:num w:numId="15">
    <w:abstractNumId w:val="25"/>
  </w:num>
  <w:num w:numId="16">
    <w:abstractNumId w:val="10"/>
  </w:num>
  <w:num w:numId="17">
    <w:abstractNumId w:val="7"/>
  </w:num>
  <w:num w:numId="18">
    <w:abstractNumId w:val="1"/>
  </w:num>
  <w:num w:numId="19">
    <w:abstractNumId w:val="18"/>
  </w:num>
  <w:num w:numId="20">
    <w:abstractNumId w:val="26"/>
  </w:num>
  <w:num w:numId="21">
    <w:abstractNumId w:val="12"/>
  </w:num>
  <w:num w:numId="22">
    <w:abstractNumId w:val="2"/>
  </w:num>
  <w:num w:numId="23">
    <w:abstractNumId w:val="28"/>
  </w:num>
  <w:num w:numId="24">
    <w:abstractNumId w:val="39"/>
  </w:num>
  <w:num w:numId="25">
    <w:abstractNumId w:val="17"/>
  </w:num>
  <w:num w:numId="26">
    <w:abstractNumId w:val="4"/>
  </w:num>
  <w:num w:numId="27">
    <w:abstractNumId w:val="36"/>
  </w:num>
  <w:num w:numId="28">
    <w:abstractNumId w:val="33"/>
  </w:num>
  <w:num w:numId="29">
    <w:abstractNumId w:val="5"/>
  </w:num>
  <w:num w:numId="30">
    <w:abstractNumId w:val="19"/>
  </w:num>
  <w:num w:numId="31">
    <w:abstractNumId w:val="34"/>
  </w:num>
  <w:num w:numId="32">
    <w:abstractNumId w:val="20"/>
  </w:num>
  <w:num w:numId="33">
    <w:abstractNumId w:val="23"/>
  </w:num>
  <w:num w:numId="34">
    <w:abstractNumId w:val="15"/>
  </w:num>
  <w:num w:numId="35">
    <w:abstractNumId w:val="16"/>
  </w:num>
  <w:num w:numId="36">
    <w:abstractNumId w:val="24"/>
  </w:num>
  <w:num w:numId="37">
    <w:abstractNumId w:val="13"/>
  </w:num>
  <w:num w:numId="38">
    <w:abstractNumId w:val="35"/>
  </w:num>
  <w:num w:numId="39">
    <w:abstractNumId w:val="37"/>
  </w:num>
  <w:num w:numId="40">
    <w:abstractNumId w:val="2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62"/>
    <w:rsid w:val="000016F8"/>
    <w:rsid w:val="00001DFB"/>
    <w:rsid w:val="00002644"/>
    <w:rsid w:val="00002FC5"/>
    <w:rsid w:val="00012337"/>
    <w:rsid w:val="00013FF8"/>
    <w:rsid w:val="00015C29"/>
    <w:rsid w:val="000179AD"/>
    <w:rsid w:val="0002096D"/>
    <w:rsid w:val="000214BF"/>
    <w:rsid w:val="000220D1"/>
    <w:rsid w:val="000233D2"/>
    <w:rsid w:val="00023717"/>
    <w:rsid w:val="00023FDD"/>
    <w:rsid w:val="000245E9"/>
    <w:rsid w:val="00026C56"/>
    <w:rsid w:val="00026E6E"/>
    <w:rsid w:val="00031233"/>
    <w:rsid w:val="00033034"/>
    <w:rsid w:val="0003517B"/>
    <w:rsid w:val="00035E66"/>
    <w:rsid w:val="00037665"/>
    <w:rsid w:val="00040055"/>
    <w:rsid w:val="00041A45"/>
    <w:rsid w:val="00044354"/>
    <w:rsid w:val="0004497B"/>
    <w:rsid w:val="0005271C"/>
    <w:rsid w:val="0005635E"/>
    <w:rsid w:val="00056B19"/>
    <w:rsid w:val="0005768A"/>
    <w:rsid w:val="0006172B"/>
    <w:rsid w:val="000631C7"/>
    <w:rsid w:val="00070CB2"/>
    <w:rsid w:val="00073104"/>
    <w:rsid w:val="00073419"/>
    <w:rsid w:val="00076D76"/>
    <w:rsid w:val="00077C0A"/>
    <w:rsid w:val="00086640"/>
    <w:rsid w:val="000925B5"/>
    <w:rsid w:val="00092BEE"/>
    <w:rsid w:val="00094CEF"/>
    <w:rsid w:val="000955C1"/>
    <w:rsid w:val="00096C90"/>
    <w:rsid w:val="000A1600"/>
    <w:rsid w:val="000A163C"/>
    <w:rsid w:val="000A2364"/>
    <w:rsid w:val="000A2974"/>
    <w:rsid w:val="000A340B"/>
    <w:rsid w:val="000B0588"/>
    <w:rsid w:val="000B2584"/>
    <w:rsid w:val="000B2B76"/>
    <w:rsid w:val="000B52F4"/>
    <w:rsid w:val="000B7FD7"/>
    <w:rsid w:val="000C20DE"/>
    <w:rsid w:val="000C430C"/>
    <w:rsid w:val="000D069E"/>
    <w:rsid w:val="000D2836"/>
    <w:rsid w:val="000D44E9"/>
    <w:rsid w:val="000D4735"/>
    <w:rsid w:val="000D54FA"/>
    <w:rsid w:val="000D5F5F"/>
    <w:rsid w:val="000D6BB5"/>
    <w:rsid w:val="000D6DEE"/>
    <w:rsid w:val="000D7362"/>
    <w:rsid w:val="000D7494"/>
    <w:rsid w:val="000D7833"/>
    <w:rsid w:val="000D7AAE"/>
    <w:rsid w:val="000E3CC7"/>
    <w:rsid w:val="000E471C"/>
    <w:rsid w:val="000E7DB5"/>
    <w:rsid w:val="000F0A49"/>
    <w:rsid w:val="000F0C34"/>
    <w:rsid w:val="000F1757"/>
    <w:rsid w:val="000F3AB4"/>
    <w:rsid w:val="001010BB"/>
    <w:rsid w:val="00102C65"/>
    <w:rsid w:val="00104D92"/>
    <w:rsid w:val="00107E42"/>
    <w:rsid w:val="0011073F"/>
    <w:rsid w:val="0012073E"/>
    <w:rsid w:val="00120ECE"/>
    <w:rsid w:val="00121261"/>
    <w:rsid w:val="00122F38"/>
    <w:rsid w:val="00125150"/>
    <w:rsid w:val="00126D6A"/>
    <w:rsid w:val="00127E02"/>
    <w:rsid w:val="001304D6"/>
    <w:rsid w:val="001316C9"/>
    <w:rsid w:val="001348B1"/>
    <w:rsid w:val="00140EA1"/>
    <w:rsid w:val="00143DB3"/>
    <w:rsid w:val="001440CD"/>
    <w:rsid w:val="001454A5"/>
    <w:rsid w:val="00147537"/>
    <w:rsid w:val="00150A06"/>
    <w:rsid w:val="00151968"/>
    <w:rsid w:val="001545B4"/>
    <w:rsid w:val="001554DC"/>
    <w:rsid w:val="001563EC"/>
    <w:rsid w:val="001574CB"/>
    <w:rsid w:val="00160D6E"/>
    <w:rsid w:val="00162CFA"/>
    <w:rsid w:val="001636B4"/>
    <w:rsid w:val="001644C9"/>
    <w:rsid w:val="0016646B"/>
    <w:rsid w:val="001713E3"/>
    <w:rsid w:val="00171EDD"/>
    <w:rsid w:val="00173B24"/>
    <w:rsid w:val="001768E5"/>
    <w:rsid w:val="0018010F"/>
    <w:rsid w:val="00180397"/>
    <w:rsid w:val="00180701"/>
    <w:rsid w:val="00182B06"/>
    <w:rsid w:val="00183578"/>
    <w:rsid w:val="00184E0E"/>
    <w:rsid w:val="001858CD"/>
    <w:rsid w:val="001869DB"/>
    <w:rsid w:val="00186F88"/>
    <w:rsid w:val="0018775E"/>
    <w:rsid w:val="00190BAA"/>
    <w:rsid w:val="00195245"/>
    <w:rsid w:val="00195E65"/>
    <w:rsid w:val="0019671C"/>
    <w:rsid w:val="001A2E26"/>
    <w:rsid w:val="001B4914"/>
    <w:rsid w:val="001B6ED2"/>
    <w:rsid w:val="001B77D1"/>
    <w:rsid w:val="001B7EE7"/>
    <w:rsid w:val="001C0165"/>
    <w:rsid w:val="001C42A4"/>
    <w:rsid w:val="001C4E30"/>
    <w:rsid w:val="001C5A13"/>
    <w:rsid w:val="001C6700"/>
    <w:rsid w:val="001C686E"/>
    <w:rsid w:val="001D1D28"/>
    <w:rsid w:val="001D53F3"/>
    <w:rsid w:val="001D789A"/>
    <w:rsid w:val="001E08A2"/>
    <w:rsid w:val="001E3602"/>
    <w:rsid w:val="001E591F"/>
    <w:rsid w:val="001E73A6"/>
    <w:rsid w:val="001F1674"/>
    <w:rsid w:val="001F30F7"/>
    <w:rsid w:val="001F3BA3"/>
    <w:rsid w:val="001F550C"/>
    <w:rsid w:val="001F6735"/>
    <w:rsid w:val="001F6EF0"/>
    <w:rsid w:val="0020201C"/>
    <w:rsid w:val="002024D4"/>
    <w:rsid w:val="002035BA"/>
    <w:rsid w:val="00204CB1"/>
    <w:rsid w:val="002104B7"/>
    <w:rsid w:val="00211646"/>
    <w:rsid w:val="00215CFF"/>
    <w:rsid w:val="00217247"/>
    <w:rsid w:val="002179C1"/>
    <w:rsid w:val="002211EA"/>
    <w:rsid w:val="0022333E"/>
    <w:rsid w:val="00224EF6"/>
    <w:rsid w:val="00225F24"/>
    <w:rsid w:val="00227370"/>
    <w:rsid w:val="002321C0"/>
    <w:rsid w:val="002341A2"/>
    <w:rsid w:val="00234463"/>
    <w:rsid w:val="00237182"/>
    <w:rsid w:val="00240589"/>
    <w:rsid w:val="00240F56"/>
    <w:rsid w:val="00242B4E"/>
    <w:rsid w:val="00242DB0"/>
    <w:rsid w:val="002450E4"/>
    <w:rsid w:val="0024544F"/>
    <w:rsid w:val="002467DC"/>
    <w:rsid w:val="00246991"/>
    <w:rsid w:val="00246E12"/>
    <w:rsid w:val="002515E2"/>
    <w:rsid w:val="002537A4"/>
    <w:rsid w:val="002601B3"/>
    <w:rsid w:val="00262C62"/>
    <w:rsid w:val="002643D5"/>
    <w:rsid w:val="0027034F"/>
    <w:rsid w:val="00272DFF"/>
    <w:rsid w:val="002776C5"/>
    <w:rsid w:val="00277F45"/>
    <w:rsid w:val="00280070"/>
    <w:rsid w:val="0028172D"/>
    <w:rsid w:val="002848D8"/>
    <w:rsid w:val="00284AFE"/>
    <w:rsid w:val="00286ADB"/>
    <w:rsid w:val="0028793E"/>
    <w:rsid w:val="00290365"/>
    <w:rsid w:val="002906DF"/>
    <w:rsid w:val="00291EB6"/>
    <w:rsid w:val="00294797"/>
    <w:rsid w:val="00294E32"/>
    <w:rsid w:val="00296597"/>
    <w:rsid w:val="002A043A"/>
    <w:rsid w:val="002A1109"/>
    <w:rsid w:val="002A1D45"/>
    <w:rsid w:val="002A55EA"/>
    <w:rsid w:val="002A7DCA"/>
    <w:rsid w:val="002B4CF4"/>
    <w:rsid w:val="002B5084"/>
    <w:rsid w:val="002B55F2"/>
    <w:rsid w:val="002C06D4"/>
    <w:rsid w:val="002C141C"/>
    <w:rsid w:val="002C234D"/>
    <w:rsid w:val="002C2B1C"/>
    <w:rsid w:val="002C5CA0"/>
    <w:rsid w:val="002C5FC1"/>
    <w:rsid w:val="002D1FDD"/>
    <w:rsid w:val="002D2113"/>
    <w:rsid w:val="002D60D2"/>
    <w:rsid w:val="002D662D"/>
    <w:rsid w:val="002D67A5"/>
    <w:rsid w:val="002D7140"/>
    <w:rsid w:val="002D7E80"/>
    <w:rsid w:val="002E07D2"/>
    <w:rsid w:val="002E58C1"/>
    <w:rsid w:val="002F2177"/>
    <w:rsid w:val="002F6445"/>
    <w:rsid w:val="00300215"/>
    <w:rsid w:val="00300D78"/>
    <w:rsid w:val="00302B75"/>
    <w:rsid w:val="00302DFC"/>
    <w:rsid w:val="003103AB"/>
    <w:rsid w:val="00313A8F"/>
    <w:rsid w:val="00315EA1"/>
    <w:rsid w:val="00317837"/>
    <w:rsid w:val="00321CF8"/>
    <w:rsid w:val="003223BF"/>
    <w:rsid w:val="003244E0"/>
    <w:rsid w:val="00326134"/>
    <w:rsid w:val="00326EAC"/>
    <w:rsid w:val="0032725D"/>
    <w:rsid w:val="00327D88"/>
    <w:rsid w:val="00327EBB"/>
    <w:rsid w:val="00330808"/>
    <w:rsid w:val="00331E67"/>
    <w:rsid w:val="00332A20"/>
    <w:rsid w:val="00336F65"/>
    <w:rsid w:val="003461D6"/>
    <w:rsid w:val="00346C5D"/>
    <w:rsid w:val="00353EC5"/>
    <w:rsid w:val="00354BBB"/>
    <w:rsid w:val="00356875"/>
    <w:rsid w:val="0036128B"/>
    <w:rsid w:val="003617C5"/>
    <w:rsid w:val="00362913"/>
    <w:rsid w:val="00363CAE"/>
    <w:rsid w:val="0037196F"/>
    <w:rsid w:val="0037492E"/>
    <w:rsid w:val="00374D40"/>
    <w:rsid w:val="00380B54"/>
    <w:rsid w:val="003812C7"/>
    <w:rsid w:val="00381866"/>
    <w:rsid w:val="00381A65"/>
    <w:rsid w:val="0038288A"/>
    <w:rsid w:val="00383832"/>
    <w:rsid w:val="00385356"/>
    <w:rsid w:val="00392E0E"/>
    <w:rsid w:val="00394CC8"/>
    <w:rsid w:val="00394DFB"/>
    <w:rsid w:val="003955B2"/>
    <w:rsid w:val="003956CC"/>
    <w:rsid w:val="00396A91"/>
    <w:rsid w:val="003971A9"/>
    <w:rsid w:val="003A0358"/>
    <w:rsid w:val="003A10A7"/>
    <w:rsid w:val="003A17B1"/>
    <w:rsid w:val="003A23F8"/>
    <w:rsid w:val="003A644E"/>
    <w:rsid w:val="003B0BDF"/>
    <w:rsid w:val="003B393A"/>
    <w:rsid w:val="003B57C9"/>
    <w:rsid w:val="003B7FC4"/>
    <w:rsid w:val="003C3335"/>
    <w:rsid w:val="003C4EAC"/>
    <w:rsid w:val="003C5100"/>
    <w:rsid w:val="003C5350"/>
    <w:rsid w:val="003C6E30"/>
    <w:rsid w:val="003D2B25"/>
    <w:rsid w:val="003D3606"/>
    <w:rsid w:val="003E1E2E"/>
    <w:rsid w:val="003E250A"/>
    <w:rsid w:val="003E2C15"/>
    <w:rsid w:val="003E3ABF"/>
    <w:rsid w:val="003E3BB1"/>
    <w:rsid w:val="003E5478"/>
    <w:rsid w:val="003E7BDE"/>
    <w:rsid w:val="003F3692"/>
    <w:rsid w:val="003F6FCF"/>
    <w:rsid w:val="00400136"/>
    <w:rsid w:val="00400D38"/>
    <w:rsid w:val="0040198B"/>
    <w:rsid w:val="0040220D"/>
    <w:rsid w:val="0041242D"/>
    <w:rsid w:val="00413467"/>
    <w:rsid w:val="004141DE"/>
    <w:rsid w:val="00416214"/>
    <w:rsid w:val="004164DF"/>
    <w:rsid w:val="004179F9"/>
    <w:rsid w:val="004208C6"/>
    <w:rsid w:val="00421F74"/>
    <w:rsid w:val="00424375"/>
    <w:rsid w:val="004258F4"/>
    <w:rsid w:val="00425F0D"/>
    <w:rsid w:val="004264EC"/>
    <w:rsid w:val="0043184C"/>
    <w:rsid w:val="00433582"/>
    <w:rsid w:val="00433D56"/>
    <w:rsid w:val="004372DB"/>
    <w:rsid w:val="00437E07"/>
    <w:rsid w:val="004402E6"/>
    <w:rsid w:val="00441530"/>
    <w:rsid w:val="00442DF5"/>
    <w:rsid w:val="00443594"/>
    <w:rsid w:val="0044436B"/>
    <w:rsid w:val="004503F5"/>
    <w:rsid w:val="0045164C"/>
    <w:rsid w:val="00460C59"/>
    <w:rsid w:val="0046234C"/>
    <w:rsid w:val="00462403"/>
    <w:rsid w:val="00463436"/>
    <w:rsid w:val="004641BA"/>
    <w:rsid w:val="004659D0"/>
    <w:rsid w:val="00466EAE"/>
    <w:rsid w:val="00471B90"/>
    <w:rsid w:val="00472007"/>
    <w:rsid w:val="004722BE"/>
    <w:rsid w:val="004732A8"/>
    <w:rsid w:val="00473E59"/>
    <w:rsid w:val="00475B23"/>
    <w:rsid w:val="00477404"/>
    <w:rsid w:val="0048274D"/>
    <w:rsid w:val="00482D10"/>
    <w:rsid w:val="00482E0C"/>
    <w:rsid w:val="00482F4E"/>
    <w:rsid w:val="0048321C"/>
    <w:rsid w:val="00483431"/>
    <w:rsid w:val="004839FB"/>
    <w:rsid w:val="00483F78"/>
    <w:rsid w:val="004847D0"/>
    <w:rsid w:val="00486E57"/>
    <w:rsid w:val="00490D9B"/>
    <w:rsid w:val="00493082"/>
    <w:rsid w:val="0049330E"/>
    <w:rsid w:val="00493450"/>
    <w:rsid w:val="00495EDB"/>
    <w:rsid w:val="00497B85"/>
    <w:rsid w:val="004A274A"/>
    <w:rsid w:val="004A45C0"/>
    <w:rsid w:val="004A55A2"/>
    <w:rsid w:val="004A7A1B"/>
    <w:rsid w:val="004B0385"/>
    <w:rsid w:val="004B112F"/>
    <w:rsid w:val="004B1CB5"/>
    <w:rsid w:val="004B3046"/>
    <w:rsid w:val="004B42FE"/>
    <w:rsid w:val="004B6E9F"/>
    <w:rsid w:val="004C1130"/>
    <w:rsid w:val="004C123B"/>
    <w:rsid w:val="004C55C1"/>
    <w:rsid w:val="004C5723"/>
    <w:rsid w:val="004C6510"/>
    <w:rsid w:val="004C67A2"/>
    <w:rsid w:val="004C725C"/>
    <w:rsid w:val="004C7FA9"/>
    <w:rsid w:val="004D0C5F"/>
    <w:rsid w:val="004D0D2F"/>
    <w:rsid w:val="004D0D9A"/>
    <w:rsid w:val="004D239A"/>
    <w:rsid w:val="004D2D93"/>
    <w:rsid w:val="004D4C2C"/>
    <w:rsid w:val="004D59A7"/>
    <w:rsid w:val="004E3D65"/>
    <w:rsid w:val="004E55AC"/>
    <w:rsid w:val="004E6738"/>
    <w:rsid w:val="004E791C"/>
    <w:rsid w:val="004F0C4C"/>
    <w:rsid w:val="004F45D9"/>
    <w:rsid w:val="004F5A75"/>
    <w:rsid w:val="00501D6A"/>
    <w:rsid w:val="00503270"/>
    <w:rsid w:val="005032C1"/>
    <w:rsid w:val="00506CC5"/>
    <w:rsid w:val="0050745B"/>
    <w:rsid w:val="005118CD"/>
    <w:rsid w:val="00511F37"/>
    <w:rsid w:val="005168FF"/>
    <w:rsid w:val="00522974"/>
    <w:rsid w:val="00524765"/>
    <w:rsid w:val="005253E1"/>
    <w:rsid w:val="005367A6"/>
    <w:rsid w:val="005373FB"/>
    <w:rsid w:val="0053766C"/>
    <w:rsid w:val="0053785F"/>
    <w:rsid w:val="005401EC"/>
    <w:rsid w:val="0054070B"/>
    <w:rsid w:val="00541162"/>
    <w:rsid w:val="00543E7A"/>
    <w:rsid w:val="0054413C"/>
    <w:rsid w:val="00544AF7"/>
    <w:rsid w:val="00544DF9"/>
    <w:rsid w:val="00550543"/>
    <w:rsid w:val="005505B8"/>
    <w:rsid w:val="00550EB6"/>
    <w:rsid w:val="0055106B"/>
    <w:rsid w:val="00552A61"/>
    <w:rsid w:val="00552C11"/>
    <w:rsid w:val="00553673"/>
    <w:rsid w:val="005550BD"/>
    <w:rsid w:val="00564386"/>
    <w:rsid w:val="0056646B"/>
    <w:rsid w:val="005671A3"/>
    <w:rsid w:val="00567614"/>
    <w:rsid w:val="00570012"/>
    <w:rsid w:val="005773D3"/>
    <w:rsid w:val="00577A86"/>
    <w:rsid w:val="005846DE"/>
    <w:rsid w:val="00586D07"/>
    <w:rsid w:val="005918F7"/>
    <w:rsid w:val="00592E6F"/>
    <w:rsid w:val="00593522"/>
    <w:rsid w:val="005968F7"/>
    <w:rsid w:val="005A067C"/>
    <w:rsid w:val="005A69F2"/>
    <w:rsid w:val="005B0EF5"/>
    <w:rsid w:val="005B1CD8"/>
    <w:rsid w:val="005B2FF2"/>
    <w:rsid w:val="005B3D2C"/>
    <w:rsid w:val="005B6643"/>
    <w:rsid w:val="005B679C"/>
    <w:rsid w:val="005C3297"/>
    <w:rsid w:val="005C394E"/>
    <w:rsid w:val="005C4130"/>
    <w:rsid w:val="005C41D4"/>
    <w:rsid w:val="005C4469"/>
    <w:rsid w:val="005C47A3"/>
    <w:rsid w:val="005C5C24"/>
    <w:rsid w:val="005C6CD2"/>
    <w:rsid w:val="005C6D3F"/>
    <w:rsid w:val="005C74DF"/>
    <w:rsid w:val="005C7E5A"/>
    <w:rsid w:val="005D2CBF"/>
    <w:rsid w:val="005D69AD"/>
    <w:rsid w:val="005D6D73"/>
    <w:rsid w:val="005E03D0"/>
    <w:rsid w:val="005E1DEF"/>
    <w:rsid w:val="005E1E10"/>
    <w:rsid w:val="005E2E33"/>
    <w:rsid w:val="005E4E2A"/>
    <w:rsid w:val="005E7074"/>
    <w:rsid w:val="005E77EB"/>
    <w:rsid w:val="005F0C68"/>
    <w:rsid w:val="005F298D"/>
    <w:rsid w:val="005F7B02"/>
    <w:rsid w:val="00601094"/>
    <w:rsid w:val="00604B16"/>
    <w:rsid w:val="00607384"/>
    <w:rsid w:val="00610B9C"/>
    <w:rsid w:val="00611B37"/>
    <w:rsid w:val="00613F1D"/>
    <w:rsid w:val="00622700"/>
    <w:rsid w:val="006315D1"/>
    <w:rsid w:val="00631AD4"/>
    <w:rsid w:val="00631F1D"/>
    <w:rsid w:val="00635909"/>
    <w:rsid w:val="00636293"/>
    <w:rsid w:val="00636CD2"/>
    <w:rsid w:val="006377E6"/>
    <w:rsid w:val="006431F3"/>
    <w:rsid w:val="006439D3"/>
    <w:rsid w:val="00643D21"/>
    <w:rsid w:val="0064619D"/>
    <w:rsid w:val="006479B9"/>
    <w:rsid w:val="00647A5E"/>
    <w:rsid w:val="00650FAC"/>
    <w:rsid w:val="00652083"/>
    <w:rsid w:val="00653726"/>
    <w:rsid w:val="006553E0"/>
    <w:rsid w:val="006553E6"/>
    <w:rsid w:val="00655B97"/>
    <w:rsid w:val="0065784B"/>
    <w:rsid w:val="00662DEE"/>
    <w:rsid w:val="00664998"/>
    <w:rsid w:val="00665374"/>
    <w:rsid w:val="0066623F"/>
    <w:rsid w:val="006708AC"/>
    <w:rsid w:val="00670903"/>
    <w:rsid w:val="006724ED"/>
    <w:rsid w:val="00672F96"/>
    <w:rsid w:val="00675B3D"/>
    <w:rsid w:val="00675DF4"/>
    <w:rsid w:val="006760BB"/>
    <w:rsid w:val="006773D6"/>
    <w:rsid w:val="00680E95"/>
    <w:rsid w:val="006817AE"/>
    <w:rsid w:val="00683BB1"/>
    <w:rsid w:val="006842DA"/>
    <w:rsid w:val="0068589C"/>
    <w:rsid w:val="00685BA9"/>
    <w:rsid w:val="00691A9C"/>
    <w:rsid w:val="00695126"/>
    <w:rsid w:val="00695E5F"/>
    <w:rsid w:val="00697092"/>
    <w:rsid w:val="00697737"/>
    <w:rsid w:val="006A1A9F"/>
    <w:rsid w:val="006A648B"/>
    <w:rsid w:val="006B1E5F"/>
    <w:rsid w:val="006B2310"/>
    <w:rsid w:val="006B63FF"/>
    <w:rsid w:val="006C19D7"/>
    <w:rsid w:val="006C2BB8"/>
    <w:rsid w:val="006C51E1"/>
    <w:rsid w:val="006C745E"/>
    <w:rsid w:val="006D0908"/>
    <w:rsid w:val="006D6217"/>
    <w:rsid w:val="006D70F9"/>
    <w:rsid w:val="006D72BE"/>
    <w:rsid w:val="006E21C7"/>
    <w:rsid w:val="006E22B2"/>
    <w:rsid w:val="006E40A7"/>
    <w:rsid w:val="006E5CAF"/>
    <w:rsid w:val="006E6A2C"/>
    <w:rsid w:val="006F2C24"/>
    <w:rsid w:val="006F642A"/>
    <w:rsid w:val="006F7EFA"/>
    <w:rsid w:val="00701845"/>
    <w:rsid w:val="00705DFE"/>
    <w:rsid w:val="007162F7"/>
    <w:rsid w:val="0072110D"/>
    <w:rsid w:val="00721479"/>
    <w:rsid w:val="00721AFE"/>
    <w:rsid w:val="007232B8"/>
    <w:rsid w:val="00723ABA"/>
    <w:rsid w:val="00726484"/>
    <w:rsid w:val="00726C8B"/>
    <w:rsid w:val="007278EF"/>
    <w:rsid w:val="00727CE7"/>
    <w:rsid w:val="0073016D"/>
    <w:rsid w:val="007302D9"/>
    <w:rsid w:val="007303A3"/>
    <w:rsid w:val="00733E00"/>
    <w:rsid w:val="00736E99"/>
    <w:rsid w:val="0073717E"/>
    <w:rsid w:val="0074042F"/>
    <w:rsid w:val="007407ED"/>
    <w:rsid w:val="007443FB"/>
    <w:rsid w:val="007448BC"/>
    <w:rsid w:val="007464A6"/>
    <w:rsid w:val="00746B56"/>
    <w:rsid w:val="00747D8C"/>
    <w:rsid w:val="00750610"/>
    <w:rsid w:val="00755659"/>
    <w:rsid w:val="00756945"/>
    <w:rsid w:val="00760CC9"/>
    <w:rsid w:val="0076469C"/>
    <w:rsid w:val="00764D42"/>
    <w:rsid w:val="00766DE8"/>
    <w:rsid w:val="00771A33"/>
    <w:rsid w:val="007722A7"/>
    <w:rsid w:val="0077370A"/>
    <w:rsid w:val="00774310"/>
    <w:rsid w:val="00774407"/>
    <w:rsid w:val="007745D6"/>
    <w:rsid w:val="00780D45"/>
    <w:rsid w:val="007816BC"/>
    <w:rsid w:val="00782945"/>
    <w:rsid w:val="007841E3"/>
    <w:rsid w:val="007855C1"/>
    <w:rsid w:val="0078609D"/>
    <w:rsid w:val="00786CEE"/>
    <w:rsid w:val="00790A57"/>
    <w:rsid w:val="00793B91"/>
    <w:rsid w:val="00794492"/>
    <w:rsid w:val="00795685"/>
    <w:rsid w:val="00795B0A"/>
    <w:rsid w:val="00796A29"/>
    <w:rsid w:val="007A37B6"/>
    <w:rsid w:val="007A6455"/>
    <w:rsid w:val="007B0515"/>
    <w:rsid w:val="007B290A"/>
    <w:rsid w:val="007B5062"/>
    <w:rsid w:val="007B5809"/>
    <w:rsid w:val="007C04A1"/>
    <w:rsid w:val="007C05C0"/>
    <w:rsid w:val="007C0F57"/>
    <w:rsid w:val="007C3D50"/>
    <w:rsid w:val="007C592D"/>
    <w:rsid w:val="007C776E"/>
    <w:rsid w:val="007D0DF8"/>
    <w:rsid w:val="007D1926"/>
    <w:rsid w:val="007D673B"/>
    <w:rsid w:val="007D6F83"/>
    <w:rsid w:val="007D79F9"/>
    <w:rsid w:val="007D7A5F"/>
    <w:rsid w:val="007E1865"/>
    <w:rsid w:val="007E2F38"/>
    <w:rsid w:val="007E3DEF"/>
    <w:rsid w:val="007E4373"/>
    <w:rsid w:val="007E6400"/>
    <w:rsid w:val="007E76E0"/>
    <w:rsid w:val="007F5F57"/>
    <w:rsid w:val="007F74D7"/>
    <w:rsid w:val="0080411D"/>
    <w:rsid w:val="008048B0"/>
    <w:rsid w:val="0080523D"/>
    <w:rsid w:val="008062BB"/>
    <w:rsid w:val="008072CF"/>
    <w:rsid w:val="00807F3C"/>
    <w:rsid w:val="0081094D"/>
    <w:rsid w:val="00810C90"/>
    <w:rsid w:val="00811F5A"/>
    <w:rsid w:val="0081303B"/>
    <w:rsid w:val="00816103"/>
    <w:rsid w:val="008178A7"/>
    <w:rsid w:val="00821FDF"/>
    <w:rsid w:val="00825C51"/>
    <w:rsid w:val="00825E37"/>
    <w:rsid w:val="00825F34"/>
    <w:rsid w:val="00826F58"/>
    <w:rsid w:val="00827E6A"/>
    <w:rsid w:val="008315F1"/>
    <w:rsid w:val="00832A79"/>
    <w:rsid w:val="00832B06"/>
    <w:rsid w:val="008330B5"/>
    <w:rsid w:val="0083471C"/>
    <w:rsid w:val="0083741E"/>
    <w:rsid w:val="008401D4"/>
    <w:rsid w:val="0084297D"/>
    <w:rsid w:val="0084429B"/>
    <w:rsid w:val="00846337"/>
    <w:rsid w:val="008465CE"/>
    <w:rsid w:val="00846A0F"/>
    <w:rsid w:val="00846F9A"/>
    <w:rsid w:val="00847E0A"/>
    <w:rsid w:val="00851A8F"/>
    <w:rsid w:val="00852E4F"/>
    <w:rsid w:val="00854219"/>
    <w:rsid w:val="00854DD5"/>
    <w:rsid w:val="00857836"/>
    <w:rsid w:val="00857C41"/>
    <w:rsid w:val="0086010C"/>
    <w:rsid w:val="0086346F"/>
    <w:rsid w:val="00864192"/>
    <w:rsid w:val="008644AF"/>
    <w:rsid w:val="008716D4"/>
    <w:rsid w:val="00871746"/>
    <w:rsid w:val="0087260D"/>
    <w:rsid w:val="00872705"/>
    <w:rsid w:val="00873827"/>
    <w:rsid w:val="00876A61"/>
    <w:rsid w:val="008806E9"/>
    <w:rsid w:val="00880A53"/>
    <w:rsid w:val="00881A2D"/>
    <w:rsid w:val="00881C42"/>
    <w:rsid w:val="00882EF5"/>
    <w:rsid w:val="00887D3E"/>
    <w:rsid w:val="00891CF0"/>
    <w:rsid w:val="008939BB"/>
    <w:rsid w:val="0089567E"/>
    <w:rsid w:val="00896BF9"/>
    <w:rsid w:val="008A1A0F"/>
    <w:rsid w:val="008A35D3"/>
    <w:rsid w:val="008A44B1"/>
    <w:rsid w:val="008B131E"/>
    <w:rsid w:val="008B3640"/>
    <w:rsid w:val="008B5D65"/>
    <w:rsid w:val="008B7170"/>
    <w:rsid w:val="008C25C7"/>
    <w:rsid w:val="008C31C8"/>
    <w:rsid w:val="008C53F2"/>
    <w:rsid w:val="008C5EE2"/>
    <w:rsid w:val="008D0D0A"/>
    <w:rsid w:val="008D1C2E"/>
    <w:rsid w:val="008D3934"/>
    <w:rsid w:val="008D3AC1"/>
    <w:rsid w:val="008E08E4"/>
    <w:rsid w:val="008E1F6A"/>
    <w:rsid w:val="008E3F7E"/>
    <w:rsid w:val="008F16A6"/>
    <w:rsid w:val="008F32C8"/>
    <w:rsid w:val="008F7D0B"/>
    <w:rsid w:val="00900D79"/>
    <w:rsid w:val="00902A31"/>
    <w:rsid w:val="00902A46"/>
    <w:rsid w:val="00902A66"/>
    <w:rsid w:val="0090434E"/>
    <w:rsid w:val="00904A8B"/>
    <w:rsid w:val="00904E27"/>
    <w:rsid w:val="0090680C"/>
    <w:rsid w:val="0091034A"/>
    <w:rsid w:val="00911C83"/>
    <w:rsid w:val="00915BF0"/>
    <w:rsid w:val="00920C38"/>
    <w:rsid w:val="00932227"/>
    <w:rsid w:val="00934DA3"/>
    <w:rsid w:val="009416F5"/>
    <w:rsid w:val="00941AA0"/>
    <w:rsid w:val="00943EBA"/>
    <w:rsid w:val="0094458E"/>
    <w:rsid w:val="009449C3"/>
    <w:rsid w:val="00946EC9"/>
    <w:rsid w:val="009477D7"/>
    <w:rsid w:val="0095005C"/>
    <w:rsid w:val="0095291D"/>
    <w:rsid w:val="00952ADF"/>
    <w:rsid w:val="00954699"/>
    <w:rsid w:val="00960ECC"/>
    <w:rsid w:val="00960F2A"/>
    <w:rsid w:val="00962C67"/>
    <w:rsid w:val="009679BE"/>
    <w:rsid w:val="00981462"/>
    <w:rsid w:val="00982F78"/>
    <w:rsid w:val="00983086"/>
    <w:rsid w:val="00985581"/>
    <w:rsid w:val="00986C79"/>
    <w:rsid w:val="009876E6"/>
    <w:rsid w:val="009961F5"/>
    <w:rsid w:val="00997453"/>
    <w:rsid w:val="009A0BB7"/>
    <w:rsid w:val="009A156D"/>
    <w:rsid w:val="009A45E2"/>
    <w:rsid w:val="009A579A"/>
    <w:rsid w:val="009A605D"/>
    <w:rsid w:val="009B1DF1"/>
    <w:rsid w:val="009B37FD"/>
    <w:rsid w:val="009B56D0"/>
    <w:rsid w:val="009B642E"/>
    <w:rsid w:val="009C0B61"/>
    <w:rsid w:val="009C364D"/>
    <w:rsid w:val="009C51AF"/>
    <w:rsid w:val="009C6B70"/>
    <w:rsid w:val="009D0E64"/>
    <w:rsid w:val="009D15DF"/>
    <w:rsid w:val="009D1904"/>
    <w:rsid w:val="009D2010"/>
    <w:rsid w:val="009D23AD"/>
    <w:rsid w:val="009D3C34"/>
    <w:rsid w:val="009D4598"/>
    <w:rsid w:val="009D6539"/>
    <w:rsid w:val="009D750A"/>
    <w:rsid w:val="009E1B7B"/>
    <w:rsid w:val="009E2AD3"/>
    <w:rsid w:val="009E58CD"/>
    <w:rsid w:val="009E7F23"/>
    <w:rsid w:val="009F04FE"/>
    <w:rsid w:val="009F4065"/>
    <w:rsid w:val="009F6D05"/>
    <w:rsid w:val="00A025C1"/>
    <w:rsid w:val="00A02AD0"/>
    <w:rsid w:val="00A03F04"/>
    <w:rsid w:val="00A16973"/>
    <w:rsid w:val="00A2040B"/>
    <w:rsid w:val="00A214AD"/>
    <w:rsid w:val="00A247E5"/>
    <w:rsid w:val="00A2772A"/>
    <w:rsid w:val="00A27C20"/>
    <w:rsid w:val="00A3176B"/>
    <w:rsid w:val="00A31D11"/>
    <w:rsid w:val="00A37998"/>
    <w:rsid w:val="00A41885"/>
    <w:rsid w:val="00A41944"/>
    <w:rsid w:val="00A42547"/>
    <w:rsid w:val="00A43119"/>
    <w:rsid w:val="00A505BD"/>
    <w:rsid w:val="00A51FB0"/>
    <w:rsid w:val="00A522C5"/>
    <w:rsid w:val="00A52456"/>
    <w:rsid w:val="00A53A18"/>
    <w:rsid w:val="00A53C39"/>
    <w:rsid w:val="00A5412B"/>
    <w:rsid w:val="00A5457E"/>
    <w:rsid w:val="00A558C7"/>
    <w:rsid w:val="00A5656E"/>
    <w:rsid w:val="00A56D9D"/>
    <w:rsid w:val="00A60176"/>
    <w:rsid w:val="00A6146F"/>
    <w:rsid w:val="00A65BFD"/>
    <w:rsid w:val="00A67D79"/>
    <w:rsid w:val="00A71B69"/>
    <w:rsid w:val="00A7274E"/>
    <w:rsid w:val="00A73A0B"/>
    <w:rsid w:val="00A754DB"/>
    <w:rsid w:val="00A7645F"/>
    <w:rsid w:val="00A773A0"/>
    <w:rsid w:val="00A77798"/>
    <w:rsid w:val="00A77B3E"/>
    <w:rsid w:val="00A80067"/>
    <w:rsid w:val="00A81D08"/>
    <w:rsid w:val="00A841B8"/>
    <w:rsid w:val="00A84358"/>
    <w:rsid w:val="00A865CF"/>
    <w:rsid w:val="00A90238"/>
    <w:rsid w:val="00A91A6E"/>
    <w:rsid w:val="00A937DA"/>
    <w:rsid w:val="00A970BF"/>
    <w:rsid w:val="00A9783D"/>
    <w:rsid w:val="00AA0AAF"/>
    <w:rsid w:val="00AA3528"/>
    <w:rsid w:val="00AA3D14"/>
    <w:rsid w:val="00AA7880"/>
    <w:rsid w:val="00AB11D0"/>
    <w:rsid w:val="00AB1EE4"/>
    <w:rsid w:val="00AB3522"/>
    <w:rsid w:val="00AB4A4D"/>
    <w:rsid w:val="00AB5A3F"/>
    <w:rsid w:val="00AB6174"/>
    <w:rsid w:val="00AC5C32"/>
    <w:rsid w:val="00AC6BD4"/>
    <w:rsid w:val="00AC7462"/>
    <w:rsid w:val="00AD2BF9"/>
    <w:rsid w:val="00AD4CE8"/>
    <w:rsid w:val="00AD62C7"/>
    <w:rsid w:val="00AD6AAB"/>
    <w:rsid w:val="00AE1CA7"/>
    <w:rsid w:val="00AE5F16"/>
    <w:rsid w:val="00AF1C0F"/>
    <w:rsid w:val="00AF1C40"/>
    <w:rsid w:val="00AF42D4"/>
    <w:rsid w:val="00B018C8"/>
    <w:rsid w:val="00B024E4"/>
    <w:rsid w:val="00B0469C"/>
    <w:rsid w:val="00B04A3B"/>
    <w:rsid w:val="00B055A6"/>
    <w:rsid w:val="00B05785"/>
    <w:rsid w:val="00B057E9"/>
    <w:rsid w:val="00B0765F"/>
    <w:rsid w:val="00B105FE"/>
    <w:rsid w:val="00B13BE4"/>
    <w:rsid w:val="00B14791"/>
    <w:rsid w:val="00B152D2"/>
    <w:rsid w:val="00B15383"/>
    <w:rsid w:val="00B21B26"/>
    <w:rsid w:val="00B263DF"/>
    <w:rsid w:val="00B354B0"/>
    <w:rsid w:val="00B37637"/>
    <w:rsid w:val="00B37B23"/>
    <w:rsid w:val="00B40219"/>
    <w:rsid w:val="00B45753"/>
    <w:rsid w:val="00B53272"/>
    <w:rsid w:val="00B543F9"/>
    <w:rsid w:val="00B60B95"/>
    <w:rsid w:val="00B71DAA"/>
    <w:rsid w:val="00B7268F"/>
    <w:rsid w:val="00B7392F"/>
    <w:rsid w:val="00B739EF"/>
    <w:rsid w:val="00B77761"/>
    <w:rsid w:val="00B80803"/>
    <w:rsid w:val="00B80954"/>
    <w:rsid w:val="00B81E7F"/>
    <w:rsid w:val="00B84A37"/>
    <w:rsid w:val="00B85D61"/>
    <w:rsid w:val="00B86A5A"/>
    <w:rsid w:val="00B923CE"/>
    <w:rsid w:val="00B95040"/>
    <w:rsid w:val="00B97050"/>
    <w:rsid w:val="00BA0371"/>
    <w:rsid w:val="00BA1195"/>
    <w:rsid w:val="00BA542F"/>
    <w:rsid w:val="00BB3947"/>
    <w:rsid w:val="00BB4014"/>
    <w:rsid w:val="00BB6423"/>
    <w:rsid w:val="00BC152A"/>
    <w:rsid w:val="00BC273C"/>
    <w:rsid w:val="00BC2880"/>
    <w:rsid w:val="00BC2BC6"/>
    <w:rsid w:val="00BC33FF"/>
    <w:rsid w:val="00BC4836"/>
    <w:rsid w:val="00BC60F6"/>
    <w:rsid w:val="00BD2074"/>
    <w:rsid w:val="00BD433D"/>
    <w:rsid w:val="00BD4872"/>
    <w:rsid w:val="00BD4F6A"/>
    <w:rsid w:val="00BD64A3"/>
    <w:rsid w:val="00BE128C"/>
    <w:rsid w:val="00BE2DC9"/>
    <w:rsid w:val="00BE39CE"/>
    <w:rsid w:val="00BE3B3F"/>
    <w:rsid w:val="00BE504C"/>
    <w:rsid w:val="00BE5551"/>
    <w:rsid w:val="00BE6015"/>
    <w:rsid w:val="00BE7A22"/>
    <w:rsid w:val="00BF0FFC"/>
    <w:rsid w:val="00BF127A"/>
    <w:rsid w:val="00BF2227"/>
    <w:rsid w:val="00BF3788"/>
    <w:rsid w:val="00BF4788"/>
    <w:rsid w:val="00C01503"/>
    <w:rsid w:val="00C03567"/>
    <w:rsid w:val="00C04869"/>
    <w:rsid w:val="00C13119"/>
    <w:rsid w:val="00C14CAD"/>
    <w:rsid w:val="00C16711"/>
    <w:rsid w:val="00C1677C"/>
    <w:rsid w:val="00C171E9"/>
    <w:rsid w:val="00C20368"/>
    <w:rsid w:val="00C20550"/>
    <w:rsid w:val="00C20B73"/>
    <w:rsid w:val="00C272D8"/>
    <w:rsid w:val="00C317EC"/>
    <w:rsid w:val="00C333F7"/>
    <w:rsid w:val="00C3402A"/>
    <w:rsid w:val="00C34376"/>
    <w:rsid w:val="00C355EB"/>
    <w:rsid w:val="00C35B73"/>
    <w:rsid w:val="00C3614E"/>
    <w:rsid w:val="00C36226"/>
    <w:rsid w:val="00C4056B"/>
    <w:rsid w:val="00C44B7B"/>
    <w:rsid w:val="00C45AD5"/>
    <w:rsid w:val="00C461CF"/>
    <w:rsid w:val="00C46D55"/>
    <w:rsid w:val="00C46E3D"/>
    <w:rsid w:val="00C5121A"/>
    <w:rsid w:val="00C51A19"/>
    <w:rsid w:val="00C52D07"/>
    <w:rsid w:val="00C549B2"/>
    <w:rsid w:val="00C5513E"/>
    <w:rsid w:val="00C6060B"/>
    <w:rsid w:val="00C61D7B"/>
    <w:rsid w:val="00C620F3"/>
    <w:rsid w:val="00C63D72"/>
    <w:rsid w:val="00C643F5"/>
    <w:rsid w:val="00C672FE"/>
    <w:rsid w:val="00C67FB4"/>
    <w:rsid w:val="00C70668"/>
    <w:rsid w:val="00C714EB"/>
    <w:rsid w:val="00C72A34"/>
    <w:rsid w:val="00C76842"/>
    <w:rsid w:val="00C77354"/>
    <w:rsid w:val="00C77D6D"/>
    <w:rsid w:val="00C80587"/>
    <w:rsid w:val="00C8173D"/>
    <w:rsid w:val="00C81A9E"/>
    <w:rsid w:val="00C82DDB"/>
    <w:rsid w:val="00C832A1"/>
    <w:rsid w:val="00C83620"/>
    <w:rsid w:val="00C83A28"/>
    <w:rsid w:val="00C849F3"/>
    <w:rsid w:val="00C875B0"/>
    <w:rsid w:val="00C87EFE"/>
    <w:rsid w:val="00C900ED"/>
    <w:rsid w:val="00C90273"/>
    <w:rsid w:val="00C92120"/>
    <w:rsid w:val="00C927D1"/>
    <w:rsid w:val="00C92D41"/>
    <w:rsid w:val="00C93AC3"/>
    <w:rsid w:val="00C956DF"/>
    <w:rsid w:val="00C970CB"/>
    <w:rsid w:val="00CA1CB4"/>
    <w:rsid w:val="00CA5504"/>
    <w:rsid w:val="00CA6106"/>
    <w:rsid w:val="00CA69B1"/>
    <w:rsid w:val="00CA7019"/>
    <w:rsid w:val="00CA70F8"/>
    <w:rsid w:val="00CA738A"/>
    <w:rsid w:val="00CB1DC2"/>
    <w:rsid w:val="00CB2F84"/>
    <w:rsid w:val="00CB6318"/>
    <w:rsid w:val="00CB6AB5"/>
    <w:rsid w:val="00CC0B4C"/>
    <w:rsid w:val="00CC0BDF"/>
    <w:rsid w:val="00CC241C"/>
    <w:rsid w:val="00CC250F"/>
    <w:rsid w:val="00CC4B9B"/>
    <w:rsid w:val="00CC4C8B"/>
    <w:rsid w:val="00CD0C2A"/>
    <w:rsid w:val="00CD1F89"/>
    <w:rsid w:val="00CD3C78"/>
    <w:rsid w:val="00CD411E"/>
    <w:rsid w:val="00CD58DF"/>
    <w:rsid w:val="00CD6DCF"/>
    <w:rsid w:val="00CE0559"/>
    <w:rsid w:val="00CE4D6F"/>
    <w:rsid w:val="00CF348A"/>
    <w:rsid w:val="00CF4785"/>
    <w:rsid w:val="00CF5770"/>
    <w:rsid w:val="00D0222E"/>
    <w:rsid w:val="00D04A9F"/>
    <w:rsid w:val="00D05189"/>
    <w:rsid w:val="00D060E6"/>
    <w:rsid w:val="00D06EBD"/>
    <w:rsid w:val="00D07075"/>
    <w:rsid w:val="00D10397"/>
    <w:rsid w:val="00D146F1"/>
    <w:rsid w:val="00D15A66"/>
    <w:rsid w:val="00D15B30"/>
    <w:rsid w:val="00D2402D"/>
    <w:rsid w:val="00D2594F"/>
    <w:rsid w:val="00D25A83"/>
    <w:rsid w:val="00D31825"/>
    <w:rsid w:val="00D31B1F"/>
    <w:rsid w:val="00D3421F"/>
    <w:rsid w:val="00D4353B"/>
    <w:rsid w:val="00D4482A"/>
    <w:rsid w:val="00D4510A"/>
    <w:rsid w:val="00D45AD3"/>
    <w:rsid w:val="00D45C59"/>
    <w:rsid w:val="00D47E84"/>
    <w:rsid w:val="00D506E9"/>
    <w:rsid w:val="00D52551"/>
    <w:rsid w:val="00D528D5"/>
    <w:rsid w:val="00D56B2E"/>
    <w:rsid w:val="00D6002E"/>
    <w:rsid w:val="00D615B9"/>
    <w:rsid w:val="00D61967"/>
    <w:rsid w:val="00D62CE4"/>
    <w:rsid w:val="00D63940"/>
    <w:rsid w:val="00D64A1A"/>
    <w:rsid w:val="00D65D3B"/>
    <w:rsid w:val="00D66897"/>
    <w:rsid w:val="00D740B3"/>
    <w:rsid w:val="00D764BC"/>
    <w:rsid w:val="00D76868"/>
    <w:rsid w:val="00D8166B"/>
    <w:rsid w:val="00D83A62"/>
    <w:rsid w:val="00D83D60"/>
    <w:rsid w:val="00D850EF"/>
    <w:rsid w:val="00D85687"/>
    <w:rsid w:val="00D858F9"/>
    <w:rsid w:val="00D85D17"/>
    <w:rsid w:val="00D90C80"/>
    <w:rsid w:val="00D91BE9"/>
    <w:rsid w:val="00D9438E"/>
    <w:rsid w:val="00D94A8E"/>
    <w:rsid w:val="00DA0C2F"/>
    <w:rsid w:val="00DA107E"/>
    <w:rsid w:val="00DA323C"/>
    <w:rsid w:val="00DA3CA2"/>
    <w:rsid w:val="00DA4891"/>
    <w:rsid w:val="00DA53E6"/>
    <w:rsid w:val="00DB2515"/>
    <w:rsid w:val="00DB2A0A"/>
    <w:rsid w:val="00DB596A"/>
    <w:rsid w:val="00DB703C"/>
    <w:rsid w:val="00DB78EB"/>
    <w:rsid w:val="00DB7DEF"/>
    <w:rsid w:val="00DC0028"/>
    <w:rsid w:val="00DC1D72"/>
    <w:rsid w:val="00DC2A5E"/>
    <w:rsid w:val="00DC3478"/>
    <w:rsid w:val="00DC73A7"/>
    <w:rsid w:val="00DD398A"/>
    <w:rsid w:val="00DD5384"/>
    <w:rsid w:val="00DD68FB"/>
    <w:rsid w:val="00DD6EBC"/>
    <w:rsid w:val="00DE1C74"/>
    <w:rsid w:val="00DE34EA"/>
    <w:rsid w:val="00DE501A"/>
    <w:rsid w:val="00DF0BF2"/>
    <w:rsid w:val="00DF12F1"/>
    <w:rsid w:val="00DF30B0"/>
    <w:rsid w:val="00DF3CBF"/>
    <w:rsid w:val="00DF3DB4"/>
    <w:rsid w:val="00DF4812"/>
    <w:rsid w:val="00DF5F3B"/>
    <w:rsid w:val="00DF67FC"/>
    <w:rsid w:val="00E01DCA"/>
    <w:rsid w:val="00E04EB3"/>
    <w:rsid w:val="00E06562"/>
    <w:rsid w:val="00E1060E"/>
    <w:rsid w:val="00E10C84"/>
    <w:rsid w:val="00E129FE"/>
    <w:rsid w:val="00E144E3"/>
    <w:rsid w:val="00E15116"/>
    <w:rsid w:val="00E155E1"/>
    <w:rsid w:val="00E2123B"/>
    <w:rsid w:val="00E24092"/>
    <w:rsid w:val="00E257B7"/>
    <w:rsid w:val="00E27112"/>
    <w:rsid w:val="00E3056F"/>
    <w:rsid w:val="00E314BC"/>
    <w:rsid w:val="00E3182B"/>
    <w:rsid w:val="00E343CE"/>
    <w:rsid w:val="00E3519F"/>
    <w:rsid w:val="00E3783F"/>
    <w:rsid w:val="00E41771"/>
    <w:rsid w:val="00E42249"/>
    <w:rsid w:val="00E42E3F"/>
    <w:rsid w:val="00E446C8"/>
    <w:rsid w:val="00E457C4"/>
    <w:rsid w:val="00E459BA"/>
    <w:rsid w:val="00E50406"/>
    <w:rsid w:val="00E51211"/>
    <w:rsid w:val="00E51A6B"/>
    <w:rsid w:val="00E52CC8"/>
    <w:rsid w:val="00E53852"/>
    <w:rsid w:val="00E5411C"/>
    <w:rsid w:val="00E557B3"/>
    <w:rsid w:val="00E562A7"/>
    <w:rsid w:val="00E60219"/>
    <w:rsid w:val="00E617DE"/>
    <w:rsid w:val="00E63B45"/>
    <w:rsid w:val="00E63E84"/>
    <w:rsid w:val="00E66FCB"/>
    <w:rsid w:val="00E67359"/>
    <w:rsid w:val="00E725E9"/>
    <w:rsid w:val="00E7293F"/>
    <w:rsid w:val="00E74CD4"/>
    <w:rsid w:val="00E80CBF"/>
    <w:rsid w:val="00E81972"/>
    <w:rsid w:val="00E83995"/>
    <w:rsid w:val="00E86EF2"/>
    <w:rsid w:val="00E87F33"/>
    <w:rsid w:val="00E90641"/>
    <w:rsid w:val="00E91009"/>
    <w:rsid w:val="00E919A1"/>
    <w:rsid w:val="00E922CF"/>
    <w:rsid w:val="00E93D79"/>
    <w:rsid w:val="00E94334"/>
    <w:rsid w:val="00E94C1C"/>
    <w:rsid w:val="00E94EDC"/>
    <w:rsid w:val="00E9568F"/>
    <w:rsid w:val="00E95FF7"/>
    <w:rsid w:val="00E9681F"/>
    <w:rsid w:val="00E97EA9"/>
    <w:rsid w:val="00EA0193"/>
    <w:rsid w:val="00EA38F0"/>
    <w:rsid w:val="00EA3D55"/>
    <w:rsid w:val="00EA4BE9"/>
    <w:rsid w:val="00EA4C6C"/>
    <w:rsid w:val="00EA4FD9"/>
    <w:rsid w:val="00EB0967"/>
    <w:rsid w:val="00EB122A"/>
    <w:rsid w:val="00EB3386"/>
    <w:rsid w:val="00EB3A33"/>
    <w:rsid w:val="00EB664C"/>
    <w:rsid w:val="00EC353E"/>
    <w:rsid w:val="00EC3800"/>
    <w:rsid w:val="00EC442D"/>
    <w:rsid w:val="00EC6622"/>
    <w:rsid w:val="00ED09B4"/>
    <w:rsid w:val="00ED13C5"/>
    <w:rsid w:val="00ED1E5B"/>
    <w:rsid w:val="00ED28E9"/>
    <w:rsid w:val="00ED442E"/>
    <w:rsid w:val="00ED6917"/>
    <w:rsid w:val="00ED71B8"/>
    <w:rsid w:val="00EE397C"/>
    <w:rsid w:val="00EE4556"/>
    <w:rsid w:val="00EE514C"/>
    <w:rsid w:val="00EE57B6"/>
    <w:rsid w:val="00EE589B"/>
    <w:rsid w:val="00EF032E"/>
    <w:rsid w:val="00EF4AC0"/>
    <w:rsid w:val="00EF50F7"/>
    <w:rsid w:val="00EF572A"/>
    <w:rsid w:val="00F0207E"/>
    <w:rsid w:val="00F03AFC"/>
    <w:rsid w:val="00F062A7"/>
    <w:rsid w:val="00F1045E"/>
    <w:rsid w:val="00F10C28"/>
    <w:rsid w:val="00F13FCA"/>
    <w:rsid w:val="00F14060"/>
    <w:rsid w:val="00F16639"/>
    <w:rsid w:val="00F22A40"/>
    <w:rsid w:val="00F27546"/>
    <w:rsid w:val="00F31D13"/>
    <w:rsid w:val="00F36F1F"/>
    <w:rsid w:val="00F36F53"/>
    <w:rsid w:val="00F37A65"/>
    <w:rsid w:val="00F403C8"/>
    <w:rsid w:val="00F41BE3"/>
    <w:rsid w:val="00F42F88"/>
    <w:rsid w:val="00F459BC"/>
    <w:rsid w:val="00F45A51"/>
    <w:rsid w:val="00F45DC0"/>
    <w:rsid w:val="00F53D72"/>
    <w:rsid w:val="00F5655B"/>
    <w:rsid w:val="00F56D1A"/>
    <w:rsid w:val="00F57C92"/>
    <w:rsid w:val="00F66401"/>
    <w:rsid w:val="00F66462"/>
    <w:rsid w:val="00F66574"/>
    <w:rsid w:val="00F70F29"/>
    <w:rsid w:val="00F742FC"/>
    <w:rsid w:val="00F74732"/>
    <w:rsid w:val="00F76ED5"/>
    <w:rsid w:val="00F77851"/>
    <w:rsid w:val="00F81527"/>
    <w:rsid w:val="00F82862"/>
    <w:rsid w:val="00F859BA"/>
    <w:rsid w:val="00F86663"/>
    <w:rsid w:val="00F87B90"/>
    <w:rsid w:val="00F90BEA"/>
    <w:rsid w:val="00F90E0A"/>
    <w:rsid w:val="00F94D15"/>
    <w:rsid w:val="00F970AC"/>
    <w:rsid w:val="00F97D4B"/>
    <w:rsid w:val="00FA0F41"/>
    <w:rsid w:val="00FA14FD"/>
    <w:rsid w:val="00FA4326"/>
    <w:rsid w:val="00FA4A2A"/>
    <w:rsid w:val="00FA4A6D"/>
    <w:rsid w:val="00FB4816"/>
    <w:rsid w:val="00FB4976"/>
    <w:rsid w:val="00FC66F7"/>
    <w:rsid w:val="00FD059A"/>
    <w:rsid w:val="00FD1047"/>
    <w:rsid w:val="00FD3A43"/>
    <w:rsid w:val="00FE0A96"/>
    <w:rsid w:val="00FE0F3F"/>
    <w:rsid w:val="00FE3714"/>
    <w:rsid w:val="00FE495E"/>
    <w:rsid w:val="00FE5AC9"/>
    <w:rsid w:val="00FE610F"/>
    <w:rsid w:val="00FE6432"/>
    <w:rsid w:val="00FE7308"/>
    <w:rsid w:val="00FF025B"/>
    <w:rsid w:val="00FF2608"/>
    <w:rsid w:val="00FF47A8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3E7CE"/>
  <w15:chartTrackingRefBased/>
  <w15:docId w15:val="{5CE1EEA6-A12C-4AC1-B95C-5D7CF792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5062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B5062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7B5062"/>
    <w:pPr>
      <w:keepNext/>
      <w:jc w:val="center"/>
      <w:outlineLvl w:val="2"/>
    </w:pPr>
    <w:rPr>
      <w:b/>
      <w:bCs/>
      <w:sz w:val="28"/>
      <w:szCs w:val="28"/>
    </w:rPr>
  </w:style>
  <w:style w:type="paragraph" w:styleId="40">
    <w:name w:val="heading 4"/>
    <w:basedOn w:val="a0"/>
    <w:next w:val="a0"/>
    <w:link w:val="41"/>
    <w:uiPriority w:val="99"/>
    <w:qFormat/>
    <w:rsid w:val="007B5062"/>
    <w:pPr>
      <w:keepNext/>
      <w:outlineLvl w:val="3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аздел"/>
    <w:next w:val="a5"/>
    <w:rsid w:val="007B5062"/>
    <w:rPr>
      <w:rFonts w:cs="Arial"/>
      <w:b/>
      <w:bCs/>
      <w:kern w:val="32"/>
      <w:sz w:val="28"/>
      <w:szCs w:val="32"/>
    </w:rPr>
  </w:style>
  <w:style w:type="paragraph" w:styleId="a5">
    <w:name w:val="Body Text"/>
    <w:basedOn w:val="a0"/>
    <w:link w:val="a6"/>
    <w:uiPriority w:val="99"/>
    <w:rsid w:val="007B5062"/>
    <w:pPr>
      <w:spacing w:after="120"/>
    </w:pPr>
  </w:style>
  <w:style w:type="paragraph" w:customStyle="1" w:styleId="a7">
    <w:name w:val="текст"/>
    <w:rsid w:val="007B5062"/>
    <w:pPr>
      <w:jc w:val="both"/>
    </w:pPr>
    <w:rPr>
      <w:sz w:val="24"/>
      <w:szCs w:val="24"/>
    </w:rPr>
  </w:style>
  <w:style w:type="paragraph" w:styleId="a8">
    <w:name w:val="footer"/>
    <w:basedOn w:val="a0"/>
    <w:link w:val="a9"/>
    <w:uiPriority w:val="99"/>
    <w:rsid w:val="007B506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7B5062"/>
  </w:style>
  <w:style w:type="paragraph" w:styleId="4">
    <w:name w:val="List Number 4"/>
    <w:basedOn w:val="a0"/>
    <w:rsid w:val="007B5062"/>
    <w:pPr>
      <w:numPr>
        <w:ilvl w:val="3"/>
        <w:numId w:val="1"/>
      </w:numPr>
      <w:spacing w:after="40"/>
      <w:jc w:val="both"/>
    </w:pPr>
  </w:style>
  <w:style w:type="paragraph" w:styleId="3">
    <w:name w:val="List Number 3"/>
    <w:basedOn w:val="a0"/>
    <w:rsid w:val="007B5062"/>
    <w:pPr>
      <w:numPr>
        <w:ilvl w:val="2"/>
        <w:numId w:val="1"/>
      </w:numPr>
      <w:spacing w:after="40"/>
      <w:jc w:val="both"/>
    </w:pPr>
  </w:style>
  <w:style w:type="paragraph" w:styleId="2">
    <w:name w:val="List Number 2"/>
    <w:basedOn w:val="a0"/>
    <w:rsid w:val="007B5062"/>
    <w:pPr>
      <w:numPr>
        <w:ilvl w:val="1"/>
        <w:numId w:val="1"/>
      </w:numPr>
      <w:spacing w:after="40" w:line="360" w:lineRule="auto"/>
      <w:jc w:val="both"/>
    </w:pPr>
    <w:rPr>
      <w:sz w:val="28"/>
    </w:rPr>
  </w:style>
  <w:style w:type="paragraph" w:customStyle="1" w:styleId="ConsNormal">
    <w:name w:val="ConsNormal"/>
    <w:rsid w:val="007B50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0"/>
    <w:link w:val="ac"/>
    <w:rsid w:val="007B5062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paragraph" w:customStyle="1" w:styleId="ConsNonformat">
    <w:name w:val="ConsNonformat"/>
    <w:rsid w:val="007B50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7B5062"/>
    <w:pPr>
      <w:widowControl w:val="0"/>
      <w:autoSpaceDE w:val="0"/>
      <w:autoSpaceDN w:val="0"/>
      <w:adjustRightInd w:val="0"/>
    </w:pPr>
    <w:rPr>
      <w:rFonts w:ascii="Arial" w:hAnsi="Arial" w:cs="Arial"/>
      <w:sz w:val="30"/>
      <w:szCs w:val="30"/>
    </w:rPr>
  </w:style>
  <w:style w:type="paragraph" w:customStyle="1" w:styleId="ConsPlusNormal">
    <w:name w:val="ConsPlusNormal"/>
    <w:rsid w:val="007B5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Number"/>
    <w:basedOn w:val="a0"/>
    <w:rsid w:val="007B5062"/>
    <w:pPr>
      <w:numPr>
        <w:numId w:val="11"/>
      </w:numPr>
    </w:pPr>
  </w:style>
  <w:style w:type="paragraph" w:customStyle="1" w:styleId="14pt">
    <w:name w:val="Обычный + 14 pt"/>
    <w:aliases w:val="по ширине,Первая строка:  1,27 см"/>
    <w:basedOn w:val="ConsNormal"/>
    <w:rsid w:val="007B5062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ad">
    <w:name w:val="Body Text Indent"/>
    <w:basedOn w:val="a0"/>
    <w:rsid w:val="007B5062"/>
    <w:pPr>
      <w:spacing w:after="120"/>
      <w:ind w:left="283"/>
    </w:pPr>
  </w:style>
  <w:style w:type="paragraph" w:customStyle="1" w:styleId="ConsTitle">
    <w:name w:val="ConsTitle"/>
    <w:rsid w:val="007B5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annotation reference"/>
    <w:semiHidden/>
    <w:rsid w:val="00DF0BF2"/>
    <w:rPr>
      <w:sz w:val="16"/>
      <w:szCs w:val="16"/>
    </w:rPr>
  </w:style>
  <w:style w:type="paragraph" w:styleId="af">
    <w:name w:val="annotation text"/>
    <w:basedOn w:val="a0"/>
    <w:semiHidden/>
    <w:rsid w:val="00DF0BF2"/>
    <w:rPr>
      <w:sz w:val="20"/>
      <w:szCs w:val="20"/>
    </w:rPr>
  </w:style>
  <w:style w:type="paragraph" w:styleId="af0">
    <w:name w:val="annotation subject"/>
    <w:basedOn w:val="af"/>
    <w:next w:val="af"/>
    <w:semiHidden/>
    <w:rsid w:val="00DF0BF2"/>
    <w:rPr>
      <w:b/>
      <w:bCs/>
    </w:rPr>
  </w:style>
  <w:style w:type="paragraph" w:styleId="af1">
    <w:name w:val="Balloon Text"/>
    <w:basedOn w:val="a0"/>
    <w:semiHidden/>
    <w:rsid w:val="00DF0B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4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Знак"/>
    <w:link w:val="a5"/>
    <w:uiPriority w:val="99"/>
    <w:locked/>
    <w:rsid w:val="00E94334"/>
    <w:rPr>
      <w:sz w:val="24"/>
      <w:szCs w:val="24"/>
    </w:rPr>
  </w:style>
  <w:style w:type="character" w:customStyle="1" w:styleId="ac">
    <w:name w:val="Верхний колонтитул Знак"/>
    <w:link w:val="ab"/>
    <w:locked/>
    <w:rsid w:val="007D673B"/>
    <w:rPr>
      <w:sz w:val="28"/>
    </w:rPr>
  </w:style>
  <w:style w:type="character" w:customStyle="1" w:styleId="a9">
    <w:name w:val="Нижний колонтитул Знак"/>
    <w:link w:val="a8"/>
    <w:uiPriority w:val="99"/>
    <w:locked/>
    <w:rsid w:val="007D673B"/>
    <w:rPr>
      <w:sz w:val="24"/>
      <w:szCs w:val="24"/>
    </w:rPr>
  </w:style>
  <w:style w:type="paragraph" w:styleId="af2">
    <w:name w:val="Revision"/>
    <w:hidden/>
    <w:uiPriority w:val="99"/>
    <w:semiHidden/>
    <w:rsid w:val="00F70F29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C72A34"/>
    <w:rPr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C72A34"/>
    <w:rPr>
      <w:b/>
      <w:bCs/>
      <w:sz w:val="28"/>
      <w:szCs w:val="28"/>
    </w:rPr>
  </w:style>
  <w:style w:type="character" w:customStyle="1" w:styleId="41">
    <w:name w:val="Заголовок 4 Знак"/>
    <w:link w:val="40"/>
    <w:uiPriority w:val="99"/>
    <w:locked/>
    <w:rsid w:val="00C72A34"/>
    <w:rPr>
      <w:b/>
      <w:bCs/>
      <w:sz w:val="36"/>
      <w:szCs w:val="36"/>
    </w:rPr>
  </w:style>
  <w:style w:type="paragraph" w:customStyle="1" w:styleId="ConsPlusNormal0">
    <w:name w:val="ConsPlusNormal Знак"/>
    <w:uiPriority w:val="99"/>
    <w:rsid w:val="00C72A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0"/>
    <w:uiPriority w:val="34"/>
    <w:qFormat/>
    <w:rsid w:val="009A6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Нормальный"/>
    <w:rsid w:val="00755659"/>
    <w:rPr>
      <w:rFonts w:ascii="Bookman Old Style" w:hAnsi="Bookman Old Style"/>
    </w:rPr>
  </w:style>
  <w:style w:type="paragraph" w:customStyle="1" w:styleId="ConsPlusTitle">
    <w:name w:val="ConsPlusTitle"/>
    <w:rsid w:val="004E3D65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F004-6CA1-462A-911D-35FA9A52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 и НП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Бабышева</dc:creator>
  <cp:keywords/>
  <cp:lastModifiedBy>Полубатонова Ксения Сергеевна</cp:lastModifiedBy>
  <cp:revision>4</cp:revision>
  <cp:lastPrinted>2020-04-30T05:03:00Z</cp:lastPrinted>
  <dcterms:created xsi:type="dcterms:W3CDTF">2020-11-03T04:58:00Z</dcterms:created>
  <dcterms:modified xsi:type="dcterms:W3CDTF">2020-11-03T05:42:00Z</dcterms:modified>
</cp:coreProperties>
</file>