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widowControl w:val="off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ПРИЛОЖЕНИЕ № 1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5954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к постановлению Правительства Новосибирской области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left="5954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от «__»___________ № ________</w:t>
      </w:r>
      <w:r>
        <w:rPr>
          <w:rFonts w:eastAsiaTheme="minorHAnsi"/>
          <w:sz w:val="28"/>
          <w:szCs w:val="28"/>
        </w:rPr>
      </w:r>
    </w:p>
    <w:p>
      <w:pPr>
        <w:ind w:left="5954"/>
        <w:jc w:val="center"/>
        <w:widowControl w:val="off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5954"/>
        <w:jc w:val="center"/>
        <w:widowControl w:val="off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5954"/>
        <w:jc w:val="center"/>
        <w:widowControl w:val="off"/>
        <w:rPr>
          <w:rFonts w:eastAsiaTheme="minorHAnsi"/>
          <w:sz w:val="28"/>
          <w:szCs w:val="28"/>
          <w:highlight w:val="none"/>
          <w:lang w:eastAsia="en-US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«ПРИЛОЖЕНИЕ № 1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5954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к постановлению Правительства Новосибирской области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left="5954"/>
        <w:jc w:val="center"/>
        <w:widowControl w:val="off"/>
        <w:rPr>
          <w:rFonts w:eastAsiaTheme="minorHAnsi"/>
          <w:sz w:val="28"/>
          <w:szCs w:val="28"/>
        </w:rPr>
        <w:outlineLvl w:val="0"/>
      </w:pPr>
      <w:r>
        <w:rPr>
          <w:rFonts w:eastAsiaTheme="minorHAnsi"/>
          <w:sz w:val="28"/>
          <w:szCs w:val="28"/>
          <w:lang w:eastAsia="en-US"/>
        </w:rPr>
        <w:t xml:space="preserve">от 07.12.2021 № 506-п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pStyle w:val="85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индикаторов риска нарушений обязательных требований при осуществлении регионального государственного экологического контроля (надзора)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5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поступление в министерство природных ресурсов и экологии Новосибирской области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двух и более раз сведений о проведении мероприятий по уменьшению выбросов загрязняющих веществ в атмосферный воздух в периоды неблагоприятных метеорологических условий на дату объявления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Федеральным государственным бюджетным учреждением «Западно-Сибирское управление по гидрометеорологии и мониторингу окружающей среды»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очередного режима неблагоприятных метеорологических условий в городском и ином поселении, на территории которых осуществляет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деятельность юридическое лицо, индивидуал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ьный предприниматель, имеющий источники выбросов загрязняющих веществ в атмосферный воздух, обязанный проводить мероприятия по уменьшению выбросов загрязняющих веществ в атмосферный воздух и получивший прогнозы неблагоприятных метеорологических условий.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8"/>
        <w:ind w:firstLine="709"/>
        <w:jc w:val="both"/>
        <w:spacing w:before="0" w:beforeAutospacing="0" w:after="0" w:afterAutospacing="0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Размещение на сайте юридического лица, индивидуального предпринимателя в сети Интернет и (или) в иных общедоступных информационных системах информации об осуществлении деятельности, связанной с негативным воздействием на окружающую среду, при отсутствии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течение 6 месяцев с момента начала такой деятельности заявки о постановке объекта, оказывающего негативное воздействие на окружающую среду, на государственный учет.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Выявление по результатам наблюдения за соблюдением обязательных требований (мониторинг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безопасности), проведенного путем анализа и сопоставления поступившей от юридических лиц, индивидуальных предпринимателей отчетной и (или) иной информации, предоставление которой обязательно*, и данных из общедоступных информационных систем следующих сведен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 увеличение на 2% и более концентрации загрязняющих веществ в сбрасываемых сточных водах 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за последний отчетный период по сравнению с предыдущими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б) расхождение на 2% и более данных об объеме и (или) массе выбросов, сбросов загрязняющих веществ, раз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мещаемых отходов в двух и более видах отчетности (документов) за один и тот же отчетный период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в) увеличение по данным отчетности за последний отчетный период на 2% и более объемов выбросов загрязняющих веществ в атмосферный воздух, сбросов загрязняющих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веществ в водный объект по сравнению со сведениями, содержащимися в заявлении о постановке (актуализации) на государственный учет объектов, оказывающих негативное воздействие на окружающую среду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г)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отсутствие в отчетах за последние 2 года информации о при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менении инструментальных методов контроля показателей загрязняющих веществ в выбросах стационарных источников на объекте, оказывающем негативное воздействие на окружающую среду, при наличии сведений в государственном реестре объектов, оказывающих негативно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е воздействие на окружающую среду, об использовании на таком объекте технических средств по обезвреживанию выбросов.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4. Выявление по результатам мероприятий по контролю без взаимодействия с проверяемыми лицами, в том числе анализа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данных средств дистанци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онного получения информации (камер фот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видео- фиксации, беспилотных летательных аппаратов)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факта нахождения производственных объектов на расстоянии менее 50 метров от водных объектов, протяженностью до 10 км., 100 метров - от водных объектов, протяженнос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тью от 10 до 50 км., (в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водоохранной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зоне) при наличии информации от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ресурсоснабжающей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организации соответствующего муниципального образования или органа местного самоуправления об отсутствии подключения такого объекта к централизованным сетям водопотребл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ения и водоотведения.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</w:rPr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 отчетной или иной информацией, предоставление которой обязательно, понимаются следующие документы, поступающие в министерство природных ресурсов и экологии Новосибирской области от юридических лиц, индивидуальных предпринимателей, государственных орган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 или органов местного самоуправления: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отчет водопользователя, составляемый в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соответствии с приказом Минприроды России от 09.11.2020 № 903 «Об утверждении Порядка ведения собственниками водных объектов и водопользователями учета объема забора (изъятия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) водных ресурсов из водных объектов и объема сброса сточных, в том числе дренажных, вод, их качества»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декларация о воздействии на окружающую среду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отчет об организации и о результатах осуществления производственного экологического контроля;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отчет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 выполнении плана мероприятий по охране окружающей среды;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заявление о постановке (актуализации) на государственный учет объектов, оказывающих негативное воздействие на окружающую среду;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информация государственных органов и органов местного самоуправле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ния, поступающая в министерство природных ресурсов и экологии Новосибирской области при рассмотрении обращений граждан в соответствии с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Федеральным законом от 02.05.2006 № 59-ФЗ «О порядке рассмотрения обращений граждан Российской Федерации».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0"/>
        <w:jc w:val="center"/>
        <w:widowControl w:val="off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__________»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1">
    <w:name w:val="Heading 1"/>
    <w:basedOn w:val="660"/>
    <w:next w:val="660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2">
    <w:name w:val="Heading 2"/>
    <w:basedOn w:val="660"/>
    <w:next w:val="660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next w:val="660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60"/>
    <w:next w:val="660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next w:val="660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6">
    <w:name w:val="Heading 6"/>
    <w:basedOn w:val="660"/>
    <w:next w:val="6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60"/>
    <w:next w:val="660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660"/>
    <w:next w:val="660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660"/>
    <w:next w:val="660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Heading 1 Char"/>
    <w:basedOn w:val="670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70"/>
    <w:uiPriority w:val="9"/>
    <w:rPr>
      <w:rFonts w:ascii="Arial" w:hAnsi="Arial" w:eastAsia="Arial" w:cs="Arial"/>
      <w:sz w:val="34"/>
    </w:rPr>
  </w:style>
  <w:style w:type="character" w:styleId="675" w:customStyle="1">
    <w:name w:val="Heading 3 Char"/>
    <w:basedOn w:val="670"/>
    <w:uiPriority w:val="9"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basedOn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basedOn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basedOn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basedOn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basedOn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basedOn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basedOn w:val="670"/>
    <w:uiPriority w:val="10"/>
    <w:rPr>
      <w:sz w:val="48"/>
      <w:szCs w:val="48"/>
    </w:rPr>
  </w:style>
  <w:style w:type="character" w:styleId="683" w:customStyle="1">
    <w:name w:val="Subtitle Char"/>
    <w:basedOn w:val="670"/>
    <w:uiPriority w:val="11"/>
    <w:rPr>
      <w:sz w:val="24"/>
      <w:szCs w:val="24"/>
    </w:rPr>
  </w:style>
  <w:style w:type="character" w:styleId="684" w:customStyle="1">
    <w:name w:val="Quote Char"/>
    <w:uiPriority w:val="29"/>
    <w:rPr>
      <w:i/>
    </w:rPr>
  </w:style>
  <w:style w:type="character" w:styleId="685" w:customStyle="1">
    <w:name w:val="Intense Quote Char"/>
    <w:uiPriority w:val="30"/>
    <w:rPr>
      <w:i/>
    </w:rPr>
  </w:style>
  <w:style w:type="character" w:styleId="686" w:customStyle="1">
    <w:name w:val="Footnote Text Char"/>
    <w:uiPriority w:val="99"/>
    <w:rPr>
      <w:sz w:val="18"/>
    </w:rPr>
  </w:style>
  <w:style w:type="character" w:styleId="687" w:customStyle="1">
    <w:name w:val="Endnote Text Char"/>
    <w:uiPriority w:val="99"/>
    <w:rPr>
      <w:sz w:val="20"/>
    </w:rPr>
  </w:style>
  <w:style w:type="character" w:styleId="688" w:customStyle="1">
    <w:name w:val="Заголовок 1 Знак"/>
    <w:basedOn w:val="670"/>
    <w:link w:val="661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basedOn w:val="670"/>
    <w:link w:val="662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basedOn w:val="670"/>
    <w:link w:val="663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basedOn w:val="670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basedOn w:val="670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basedOn w:val="67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basedOn w:val="67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basedOn w:val="67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basedOn w:val="67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660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after="0" w:line="240" w:lineRule="auto"/>
    </w:pPr>
  </w:style>
  <w:style w:type="paragraph" w:styleId="699">
    <w:name w:val="Title"/>
    <w:basedOn w:val="660"/>
    <w:next w:val="660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 w:customStyle="1">
    <w:name w:val="Название Знак"/>
    <w:basedOn w:val="670"/>
    <w:link w:val="699"/>
    <w:uiPriority w:val="10"/>
    <w:rPr>
      <w:sz w:val="48"/>
      <w:szCs w:val="48"/>
    </w:rPr>
  </w:style>
  <w:style w:type="paragraph" w:styleId="701">
    <w:name w:val="Subtitle"/>
    <w:basedOn w:val="660"/>
    <w:next w:val="660"/>
    <w:link w:val="702"/>
    <w:uiPriority w:val="11"/>
    <w:qFormat/>
    <w:pPr>
      <w:spacing w:before="200" w:after="200"/>
    </w:pPr>
  </w:style>
  <w:style w:type="character" w:styleId="702" w:customStyle="1">
    <w:name w:val="Подзаголовок Знак"/>
    <w:basedOn w:val="670"/>
    <w:link w:val="701"/>
    <w:uiPriority w:val="11"/>
    <w:rPr>
      <w:sz w:val="24"/>
      <w:szCs w:val="24"/>
    </w:rPr>
  </w:style>
  <w:style w:type="paragraph" w:styleId="703">
    <w:name w:val="Quote"/>
    <w:basedOn w:val="660"/>
    <w:next w:val="660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60"/>
    <w:next w:val="660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character" w:styleId="707" w:customStyle="1">
    <w:name w:val="Header Char"/>
    <w:basedOn w:val="670"/>
    <w:uiPriority w:val="99"/>
  </w:style>
  <w:style w:type="character" w:styleId="708" w:customStyle="1">
    <w:name w:val="Footer Char"/>
    <w:basedOn w:val="670"/>
    <w:uiPriority w:val="99"/>
  </w:style>
  <w:style w:type="paragraph" w:styleId="709">
    <w:name w:val="Caption"/>
    <w:basedOn w:val="660"/>
    <w:next w:val="66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0" w:customStyle="1">
    <w:name w:val="Caption Char"/>
    <w:uiPriority w:val="99"/>
  </w:style>
  <w:style w:type="table" w:styleId="711">
    <w:name w:val="Table Grid"/>
    <w:basedOn w:val="67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7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 w:customStyle="1">
    <w:name w:val="Plain Table 1"/>
    <w:basedOn w:val="67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2"/>
    <w:basedOn w:val="67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 w:customStyle="1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1" w:customStyle="1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5" w:customStyle="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 w:customStyle="1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5" w:customStyle="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 w:customStyle="1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 w:customStyle="1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4" w:customStyle="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8" w:customStyle="1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 w:customStyle="1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Bordered &amp; 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Bordered &amp; 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2" w:customStyle="1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6" w:customStyle="1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paragraph" w:styleId="838">
    <w:name w:val="footnote text"/>
    <w:basedOn w:val="660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70"/>
    <w:uiPriority w:val="99"/>
    <w:unhideWhenUsed/>
    <w:rPr>
      <w:vertAlign w:val="superscript"/>
    </w:rPr>
  </w:style>
  <w:style w:type="paragraph" w:styleId="841">
    <w:name w:val="endnote text"/>
    <w:basedOn w:val="660"/>
    <w:link w:val="842"/>
    <w:uiPriority w:val="99"/>
    <w:semiHidden/>
    <w:unhideWhenUsed/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70"/>
    <w:uiPriority w:val="99"/>
    <w:semiHidden/>
    <w:unhideWhenUsed/>
    <w:rPr>
      <w:vertAlign w:val="superscript"/>
    </w:rPr>
  </w:style>
  <w:style w:type="paragraph" w:styleId="844">
    <w:name w:val="toc 1"/>
    <w:basedOn w:val="660"/>
    <w:next w:val="660"/>
    <w:uiPriority w:val="39"/>
    <w:unhideWhenUsed/>
    <w:pPr>
      <w:spacing w:after="57"/>
    </w:pPr>
  </w:style>
  <w:style w:type="paragraph" w:styleId="845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46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47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48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49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50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51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52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60"/>
    <w:next w:val="660"/>
    <w:uiPriority w:val="99"/>
    <w:unhideWhenUsed/>
  </w:style>
  <w:style w:type="paragraph" w:styleId="855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56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57">
    <w:name w:val="Header"/>
    <w:basedOn w:val="660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670"/>
    <w:link w:val="85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9">
    <w:name w:val="Footer"/>
    <w:basedOn w:val="660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670"/>
    <w:link w:val="85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>
    <w:name w:val="Balloon Text"/>
    <w:basedOn w:val="660"/>
    <w:link w:val="86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basedOn w:val="670"/>
    <w:link w:val="86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63">
    <w:name w:val="annotation reference"/>
    <w:basedOn w:val="670"/>
    <w:uiPriority w:val="99"/>
    <w:semiHidden/>
    <w:unhideWhenUsed/>
    <w:rPr>
      <w:sz w:val="16"/>
      <w:szCs w:val="16"/>
    </w:rPr>
  </w:style>
  <w:style w:type="paragraph" w:styleId="864">
    <w:name w:val="annotation text"/>
    <w:basedOn w:val="660"/>
    <w:link w:val="865"/>
    <w:uiPriority w:val="99"/>
    <w:semiHidden/>
    <w:unhideWhenUsed/>
    <w:rPr>
      <w:sz w:val="20"/>
      <w:szCs w:val="20"/>
    </w:rPr>
  </w:style>
  <w:style w:type="character" w:styleId="865" w:customStyle="1">
    <w:name w:val="Текст примечания Знак"/>
    <w:basedOn w:val="670"/>
    <w:link w:val="86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6">
    <w:name w:val="annotation subject"/>
    <w:basedOn w:val="864"/>
    <w:next w:val="864"/>
    <w:link w:val="867"/>
    <w:uiPriority w:val="99"/>
    <w:semiHidden/>
    <w:unhideWhenUsed/>
    <w:rPr>
      <w:b/>
      <w:bCs/>
    </w:rPr>
  </w:style>
  <w:style w:type="character" w:styleId="867" w:customStyle="1">
    <w:name w:val="Тема примечания Знак"/>
    <w:basedOn w:val="865"/>
    <w:link w:val="86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68" w:customStyle="1">
    <w:name w:val="no-indent"/>
    <w:basedOn w:val="660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Бобровский Олег Борисович</dc:creator>
  <cp:revision>8</cp:revision>
  <dcterms:created xsi:type="dcterms:W3CDTF">2024-04-11T02:45:00Z</dcterms:created>
  <dcterms:modified xsi:type="dcterms:W3CDTF">2024-07-26T02:32:55Z</dcterms:modified>
</cp:coreProperties>
</file>