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F23" w:rsidRDefault="00301F23" w:rsidP="00301F23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 постановления</w:t>
      </w:r>
    </w:p>
    <w:p w:rsidR="00301F23" w:rsidRDefault="00CD576F" w:rsidP="00301F23">
      <w:pPr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Губернатора</w:t>
      </w:r>
      <w:r w:rsidR="00301F23">
        <w:rPr>
          <w:sz w:val="28"/>
          <w:szCs w:val="28"/>
        </w:rPr>
        <w:t xml:space="preserve"> Новосибирской области</w:t>
      </w:r>
    </w:p>
    <w:p w:rsidR="00301F23" w:rsidRDefault="00301F23" w:rsidP="00301F23">
      <w:pPr>
        <w:ind w:firstLine="4"/>
        <w:jc w:val="both"/>
        <w:rPr>
          <w:sz w:val="28"/>
          <w:szCs w:val="28"/>
        </w:rPr>
      </w:pPr>
    </w:p>
    <w:p w:rsidR="00752438" w:rsidRDefault="00752438" w:rsidP="00752438">
      <w:pPr>
        <w:rPr>
          <w:sz w:val="28"/>
          <w:szCs w:val="28"/>
        </w:rPr>
      </w:pPr>
    </w:p>
    <w:p w:rsidR="008D23D2" w:rsidRDefault="008D23D2" w:rsidP="00752438">
      <w:pPr>
        <w:rPr>
          <w:sz w:val="28"/>
          <w:szCs w:val="28"/>
        </w:rPr>
      </w:pPr>
    </w:p>
    <w:p w:rsidR="008D23D2" w:rsidRDefault="008D23D2" w:rsidP="00752438">
      <w:pPr>
        <w:rPr>
          <w:sz w:val="28"/>
          <w:szCs w:val="28"/>
        </w:rPr>
      </w:pPr>
    </w:p>
    <w:p w:rsidR="008D23D2" w:rsidRDefault="008D23D2" w:rsidP="00752438">
      <w:pPr>
        <w:rPr>
          <w:sz w:val="28"/>
          <w:szCs w:val="28"/>
        </w:rPr>
      </w:pPr>
    </w:p>
    <w:p w:rsidR="008D23D2" w:rsidRDefault="008D23D2" w:rsidP="00752438">
      <w:pPr>
        <w:rPr>
          <w:sz w:val="28"/>
          <w:szCs w:val="28"/>
        </w:rPr>
      </w:pPr>
    </w:p>
    <w:p w:rsidR="008D23D2" w:rsidRDefault="008D23D2" w:rsidP="00752438">
      <w:pPr>
        <w:rPr>
          <w:sz w:val="28"/>
          <w:szCs w:val="28"/>
        </w:rPr>
      </w:pPr>
    </w:p>
    <w:p w:rsidR="008D23D2" w:rsidRDefault="008D23D2" w:rsidP="00752438">
      <w:pPr>
        <w:rPr>
          <w:sz w:val="28"/>
          <w:szCs w:val="28"/>
        </w:rPr>
      </w:pPr>
    </w:p>
    <w:p w:rsidR="008D23D2" w:rsidRDefault="008D23D2" w:rsidP="00752438">
      <w:pPr>
        <w:rPr>
          <w:sz w:val="28"/>
          <w:szCs w:val="28"/>
        </w:rPr>
      </w:pPr>
    </w:p>
    <w:p w:rsidR="008D23D2" w:rsidRDefault="008D23D2" w:rsidP="00752438">
      <w:pPr>
        <w:rPr>
          <w:sz w:val="28"/>
          <w:szCs w:val="28"/>
        </w:rPr>
      </w:pPr>
    </w:p>
    <w:p w:rsidR="008D23D2" w:rsidRDefault="008D23D2" w:rsidP="00752438">
      <w:pPr>
        <w:rPr>
          <w:sz w:val="28"/>
          <w:szCs w:val="28"/>
        </w:rPr>
      </w:pPr>
    </w:p>
    <w:p w:rsidR="00752438" w:rsidRDefault="00752438" w:rsidP="00752438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признании утратившими силу отдельных постановлений главы администрации Новосибирской области</w:t>
      </w:r>
    </w:p>
    <w:p w:rsidR="00752438" w:rsidRDefault="00752438" w:rsidP="00752438">
      <w:pPr>
        <w:adjustRightInd w:val="0"/>
        <w:ind w:firstLine="709"/>
        <w:jc w:val="both"/>
        <w:rPr>
          <w:sz w:val="28"/>
          <w:szCs w:val="28"/>
        </w:rPr>
      </w:pPr>
    </w:p>
    <w:p w:rsidR="00752438" w:rsidRDefault="00532851" w:rsidP="00752438">
      <w:pPr>
        <w:adjustRightInd w:val="0"/>
        <w:ind w:firstLine="709"/>
        <w:jc w:val="both"/>
        <w:rPr>
          <w:sz w:val="28"/>
          <w:szCs w:val="28"/>
        </w:rPr>
      </w:pPr>
      <w:r w:rsidRPr="008B13F6">
        <w:rPr>
          <w:b/>
          <w:sz w:val="28"/>
          <w:szCs w:val="28"/>
        </w:rPr>
        <w:t>П</w:t>
      </w:r>
      <w:r w:rsidR="008B13F6">
        <w:rPr>
          <w:b/>
          <w:sz w:val="28"/>
          <w:szCs w:val="28"/>
          <w:lang w:val="en-US"/>
        </w:rPr>
        <w:t> </w:t>
      </w:r>
      <w:r w:rsidRPr="008B13F6">
        <w:rPr>
          <w:b/>
          <w:sz w:val="28"/>
          <w:szCs w:val="28"/>
        </w:rPr>
        <w:t>о</w:t>
      </w:r>
      <w:r w:rsidR="008B13F6">
        <w:rPr>
          <w:b/>
          <w:sz w:val="28"/>
          <w:szCs w:val="28"/>
          <w:lang w:val="en-US"/>
        </w:rPr>
        <w:t> </w:t>
      </w:r>
      <w:r w:rsidRPr="008B13F6">
        <w:rPr>
          <w:b/>
          <w:sz w:val="28"/>
          <w:szCs w:val="28"/>
        </w:rPr>
        <w:t>с</w:t>
      </w:r>
      <w:r w:rsidR="008B13F6">
        <w:rPr>
          <w:b/>
          <w:sz w:val="28"/>
          <w:szCs w:val="28"/>
          <w:lang w:val="en-US"/>
        </w:rPr>
        <w:t> </w:t>
      </w:r>
      <w:proofErr w:type="gramStart"/>
      <w:r w:rsidRPr="008B13F6">
        <w:rPr>
          <w:b/>
          <w:sz w:val="28"/>
          <w:szCs w:val="28"/>
        </w:rPr>
        <w:t>т</w:t>
      </w:r>
      <w:proofErr w:type="gramEnd"/>
      <w:r w:rsidR="008B13F6">
        <w:rPr>
          <w:b/>
          <w:sz w:val="28"/>
          <w:szCs w:val="28"/>
          <w:lang w:val="en-US"/>
        </w:rPr>
        <w:t> </w:t>
      </w:r>
      <w:r w:rsidRPr="008B13F6">
        <w:rPr>
          <w:b/>
          <w:sz w:val="28"/>
          <w:szCs w:val="28"/>
        </w:rPr>
        <w:t>а</w:t>
      </w:r>
      <w:r w:rsidR="008B13F6">
        <w:rPr>
          <w:b/>
          <w:sz w:val="28"/>
          <w:szCs w:val="28"/>
          <w:lang w:val="en-US"/>
        </w:rPr>
        <w:t> </w:t>
      </w:r>
      <w:r w:rsidRPr="008B13F6">
        <w:rPr>
          <w:b/>
          <w:sz w:val="28"/>
          <w:szCs w:val="28"/>
        </w:rPr>
        <w:t>н</w:t>
      </w:r>
      <w:r w:rsidR="008B13F6">
        <w:rPr>
          <w:b/>
          <w:sz w:val="28"/>
          <w:szCs w:val="28"/>
          <w:lang w:val="en-US"/>
        </w:rPr>
        <w:t> </w:t>
      </w:r>
      <w:r w:rsidRPr="008B13F6">
        <w:rPr>
          <w:b/>
          <w:sz w:val="28"/>
          <w:szCs w:val="28"/>
        </w:rPr>
        <w:t>о</w:t>
      </w:r>
      <w:r w:rsidR="008B13F6">
        <w:rPr>
          <w:b/>
          <w:sz w:val="28"/>
          <w:szCs w:val="28"/>
          <w:lang w:val="en-US"/>
        </w:rPr>
        <w:t> </w:t>
      </w:r>
      <w:r w:rsidRPr="008B13F6">
        <w:rPr>
          <w:b/>
          <w:sz w:val="28"/>
          <w:szCs w:val="28"/>
        </w:rPr>
        <w:t>в</w:t>
      </w:r>
      <w:r w:rsidR="008B13F6">
        <w:rPr>
          <w:b/>
          <w:sz w:val="28"/>
          <w:szCs w:val="28"/>
          <w:lang w:val="en-US"/>
        </w:rPr>
        <w:t> </w:t>
      </w:r>
      <w:r w:rsidRPr="008B13F6">
        <w:rPr>
          <w:b/>
          <w:sz w:val="28"/>
          <w:szCs w:val="28"/>
        </w:rPr>
        <w:t>л</w:t>
      </w:r>
      <w:r w:rsidR="008B13F6">
        <w:rPr>
          <w:b/>
          <w:sz w:val="28"/>
          <w:szCs w:val="28"/>
          <w:lang w:val="en-US"/>
        </w:rPr>
        <w:t> </w:t>
      </w:r>
      <w:r w:rsidRPr="008B13F6">
        <w:rPr>
          <w:b/>
          <w:sz w:val="28"/>
          <w:szCs w:val="28"/>
        </w:rPr>
        <w:t>я</w:t>
      </w:r>
      <w:r w:rsidR="008B13F6">
        <w:rPr>
          <w:b/>
          <w:sz w:val="28"/>
          <w:szCs w:val="28"/>
          <w:lang w:val="en-US"/>
        </w:rPr>
        <w:t> </w:t>
      </w:r>
      <w:r w:rsidRPr="008B13F6">
        <w:rPr>
          <w:b/>
          <w:sz w:val="28"/>
          <w:szCs w:val="28"/>
        </w:rPr>
        <w:t>ю</w:t>
      </w:r>
      <w:r>
        <w:rPr>
          <w:sz w:val="28"/>
          <w:szCs w:val="28"/>
        </w:rPr>
        <w:t>:</w:t>
      </w:r>
    </w:p>
    <w:p w:rsidR="00752438" w:rsidRDefault="00532851" w:rsidP="00A6461F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52438">
        <w:rPr>
          <w:sz w:val="28"/>
          <w:szCs w:val="28"/>
        </w:rPr>
        <w:t>ризнать утратившими силу:</w:t>
      </w:r>
    </w:p>
    <w:p w:rsidR="00752438" w:rsidRDefault="004623A9" w:rsidP="00A6461F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="00752438">
        <w:rPr>
          <w:sz w:val="28"/>
          <w:szCs w:val="28"/>
        </w:rPr>
        <w:t>остановление главы администрации Новосибирской области от 30.03.2001 № 288</w:t>
      </w:r>
      <w:r w:rsidR="00A6461F">
        <w:rPr>
          <w:sz w:val="28"/>
          <w:szCs w:val="28"/>
        </w:rPr>
        <w:t xml:space="preserve"> «О предоставлении территорий (акваторий) Новосибирской области для осуществления пользования объектами животного мира, отнесенными к объектам охоты»</w:t>
      </w:r>
      <w:r>
        <w:rPr>
          <w:sz w:val="28"/>
          <w:szCs w:val="28"/>
        </w:rPr>
        <w:t>;</w:t>
      </w:r>
    </w:p>
    <w:p w:rsidR="00752438" w:rsidRDefault="004623A9" w:rsidP="00A6461F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="00752438">
        <w:rPr>
          <w:sz w:val="28"/>
          <w:szCs w:val="28"/>
        </w:rPr>
        <w:t>остановление главы администрации Новосибирской области от 27.03.2000 № 194</w:t>
      </w:r>
      <w:r w:rsidR="00A6461F">
        <w:rPr>
          <w:sz w:val="28"/>
          <w:szCs w:val="28"/>
        </w:rPr>
        <w:t xml:space="preserve"> «О предоставлении территорий (акваторий) Новосибирской области для осуществления пользования объектами животного мира, отнесенными к объектам охоты»</w:t>
      </w:r>
      <w:r>
        <w:rPr>
          <w:sz w:val="28"/>
          <w:szCs w:val="28"/>
        </w:rPr>
        <w:t>;</w:t>
      </w:r>
    </w:p>
    <w:p w:rsidR="001C45DA" w:rsidRDefault="004623A9" w:rsidP="00A6461F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="001C45DA">
        <w:rPr>
          <w:sz w:val="28"/>
          <w:szCs w:val="28"/>
        </w:rPr>
        <w:t>остановление главы администрации Новосибирской области от 12.10.2001 № 953</w:t>
      </w:r>
      <w:r w:rsidR="00A6461F">
        <w:rPr>
          <w:sz w:val="28"/>
          <w:szCs w:val="28"/>
        </w:rPr>
        <w:t xml:space="preserve"> «О предоставлении территорий (акваторий) Новосибирской области для осуществления пользования объектами животного мира, отнесенными к объектам охоты»</w:t>
      </w:r>
      <w:r>
        <w:rPr>
          <w:sz w:val="28"/>
          <w:szCs w:val="28"/>
        </w:rPr>
        <w:t>.</w:t>
      </w:r>
    </w:p>
    <w:p w:rsidR="004623A9" w:rsidRDefault="004623A9" w:rsidP="00A6461F">
      <w:pPr>
        <w:adjustRightInd w:val="0"/>
        <w:jc w:val="both"/>
        <w:rPr>
          <w:sz w:val="28"/>
          <w:szCs w:val="28"/>
        </w:rPr>
      </w:pPr>
    </w:p>
    <w:p w:rsidR="004623A9" w:rsidRDefault="004623A9" w:rsidP="00752438">
      <w:pPr>
        <w:adjustRightInd w:val="0"/>
        <w:rPr>
          <w:sz w:val="28"/>
          <w:szCs w:val="28"/>
        </w:rPr>
      </w:pPr>
    </w:p>
    <w:p w:rsidR="004623A9" w:rsidRDefault="004623A9" w:rsidP="00752438">
      <w:pPr>
        <w:adjustRightInd w:val="0"/>
        <w:rPr>
          <w:sz w:val="28"/>
          <w:szCs w:val="28"/>
        </w:rPr>
      </w:pPr>
    </w:p>
    <w:p w:rsidR="004623A9" w:rsidRPr="004623A9" w:rsidRDefault="005B1320" w:rsidP="00752438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623A9">
        <w:rPr>
          <w:sz w:val="28"/>
          <w:szCs w:val="28"/>
        </w:rPr>
        <w:tab/>
      </w:r>
      <w:r w:rsidR="004623A9">
        <w:rPr>
          <w:sz w:val="28"/>
          <w:szCs w:val="28"/>
        </w:rPr>
        <w:tab/>
      </w:r>
      <w:r w:rsidR="004623A9">
        <w:rPr>
          <w:sz w:val="28"/>
          <w:szCs w:val="28"/>
        </w:rPr>
        <w:tab/>
        <w:t xml:space="preserve">       </w:t>
      </w:r>
      <w:r w:rsidR="00C4668A">
        <w:rPr>
          <w:sz w:val="28"/>
          <w:szCs w:val="28"/>
        </w:rPr>
        <w:t xml:space="preserve">      </w:t>
      </w:r>
      <w:r w:rsidR="004623A9">
        <w:rPr>
          <w:sz w:val="28"/>
          <w:szCs w:val="28"/>
        </w:rPr>
        <w:t xml:space="preserve">  А.А. Травников</w:t>
      </w:r>
    </w:p>
    <w:p w:rsidR="004B39BE" w:rsidRDefault="004B39BE"/>
    <w:p w:rsidR="00EE5C06" w:rsidRDefault="00EE5C06"/>
    <w:p w:rsidR="00EE5C06" w:rsidRDefault="00EE5C06"/>
    <w:p w:rsidR="00301F23" w:rsidRDefault="00301F23">
      <w:pPr>
        <w:rPr>
          <w:sz w:val="20"/>
          <w:szCs w:val="20"/>
        </w:rPr>
      </w:pPr>
    </w:p>
    <w:p w:rsidR="00301F23" w:rsidRDefault="00301F23">
      <w:pPr>
        <w:rPr>
          <w:sz w:val="20"/>
          <w:szCs w:val="20"/>
        </w:rPr>
      </w:pPr>
    </w:p>
    <w:p w:rsidR="00301F23" w:rsidRDefault="00301F23">
      <w:pPr>
        <w:rPr>
          <w:sz w:val="20"/>
          <w:szCs w:val="20"/>
        </w:rPr>
      </w:pPr>
    </w:p>
    <w:p w:rsidR="00301F23" w:rsidRDefault="00301F23">
      <w:pPr>
        <w:rPr>
          <w:sz w:val="20"/>
          <w:szCs w:val="20"/>
        </w:rPr>
      </w:pPr>
    </w:p>
    <w:p w:rsidR="00301F23" w:rsidRDefault="00301F23">
      <w:pPr>
        <w:rPr>
          <w:sz w:val="20"/>
          <w:szCs w:val="20"/>
        </w:rPr>
      </w:pPr>
    </w:p>
    <w:p w:rsidR="00301F23" w:rsidRDefault="00301F23">
      <w:pPr>
        <w:rPr>
          <w:sz w:val="20"/>
          <w:szCs w:val="20"/>
        </w:rPr>
      </w:pPr>
    </w:p>
    <w:p w:rsidR="00301F23" w:rsidRDefault="00301F23">
      <w:pPr>
        <w:rPr>
          <w:sz w:val="20"/>
          <w:szCs w:val="20"/>
        </w:rPr>
      </w:pPr>
    </w:p>
    <w:p w:rsidR="00301F23" w:rsidRDefault="00301F23">
      <w:pPr>
        <w:rPr>
          <w:sz w:val="20"/>
          <w:szCs w:val="20"/>
        </w:rPr>
      </w:pPr>
    </w:p>
    <w:p w:rsidR="008B13F6" w:rsidRDefault="008B13F6">
      <w:pPr>
        <w:rPr>
          <w:sz w:val="20"/>
          <w:szCs w:val="20"/>
        </w:rPr>
      </w:pPr>
    </w:p>
    <w:p w:rsidR="008B13F6" w:rsidRDefault="008B13F6">
      <w:pPr>
        <w:rPr>
          <w:sz w:val="20"/>
          <w:szCs w:val="20"/>
        </w:rPr>
      </w:pPr>
    </w:p>
    <w:p w:rsidR="00EE5C06" w:rsidRPr="00564315" w:rsidRDefault="00273568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Данил</w:t>
      </w:r>
      <w:r w:rsidR="007D76F0">
        <w:rPr>
          <w:sz w:val="20"/>
          <w:szCs w:val="20"/>
        </w:rPr>
        <w:t>енко</w:t>
      </w:r>
    </w:p>
    <w:p w:rsidR="00EE5C06" w:rsidRPr="00564315" w:rsidRDefault="00273568">
      <w:pPr>
        <w:rPr>
          <w:sz w:val="20"/>
          <w:szCs w:val="20"/>
        </w:rPr>
      </w:pPr>
      <w:r>
        <w:rPr>
          <w:sz w:val="20"/>
          <w:szCs w:val="20"/>
        </w:rPr>
        <w:t>296 51 70</w:t>
      </w:r>
    </w:p>
    <w:sectPr w:rsidR="00EE5C06" w:rsidRPr="00564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E61"/>
    <w:rsid w:val="00130E61"/>
    <w:rsid w:val="001C45DA"/>
    <w:rsid w:val="00273568"/>
    <w:rsid w:val="00301F23"/>
    <w:rsid w:val="004623A9"/>
    <w:rsid w:val="004B39BE"/>
    <w:rsid w:val="00532851"/>
    <w:rsid w:val="00564315"/>
    <w:rsid w:val="005B1320"/>
    <w:rsid w:val="00752438"/>
    <w:rsid w:val="007D76F0"/>
    <w:rsid w:val="008B13F6"/>
    <w:rsid w:val="008D23D2"/>
    <w:rsid w:val="00A6461F"/>
    <w:rsid w:val="00AA0D78"/>
    <w:rsid w:val="00C4668A"/>
    <w:rsid w:val="00CD576F"/>
    <w:rsid w:val="00E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A6825"/>
  <w15:docId w15:val="{E9A51B61-52E1-4BF9-9584-86846029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52438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75243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75243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аголовок 1"/>
    <w:basedOn w:val="a"/>
    <w:next w:val="a"/>
    <w:uiPriority w:val="99"/>
    <w:rsid w:val="00752438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524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24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</dc:creator>
  <cp:keywords/>
  <dc:description/>
  <cp:lastModifiedBy>Куруленко Валерий Анатольевич</cp:lastModifiedBy>
  <cp:revision>16</cp:revision>
  <dcterms:created xsi:type="dcterms:W3CDTF">2019-07-19T02:26:00Z</dcterms:created>
  <dcterms:modified xsi:type="dcterms:W3CDTF">2021-03-22T08:44:00Z</dcterms:modified>
</cp:coreProperties>
</file>