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D75F3" w:rsidRDefault="00942DD5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="002C4C00">
        <w:rPr>
          <w:rFonts w:ascii="Times New Roman" w:hAnsi="Times New Roman"/>
          <w:sz w:val="28"/>
          <w:szCs w:val="28"/>
        </w:rPr>
        <w:t>ТВЕРЖДЕН</w:t>
      </w:r>
      <w:bookmarkStart w:id="0" w:name="_GoBack"/>
      <w:bookmarkEnd w:id="0"/>
    </w:p>
    <w:p w:rsidR="00942DD5" w:rsidRDefault="00942DD5" w:rsidP="00942DD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 23.04.2012 № 212-п</w:t>
      </w: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67C36" w:rsidRDefault="00942DD5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DD5">
        <w:rPr>
          <w:rFonts w:ascii="Times New Roman" w:hAnsi="Times New Roman"/>
          <w:b/>
          <w:sz w:val="28"/>
          <w:szCs w:val="28"/>
        </w:rPr>
        <w:t xml:space="preserve">предоставления за счет средств областного бюджета Новосибирской </w:t>
      </w:r>
      <w:r w:rsidR="00741FD8" w:rsidRPr="00741FD8">
        <w:rPr>
          <w:rFonts w:ascii="Times New Roman" w:hAnsi="Times New Roman"/>
          <w:b/>
          <w:sz w:val="28"/>
          <w:szCs w:val="28"/>
        </w:rPr>
        <w:t>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</w:t>
      </w:r>
      <w:r w:rsidR="00741FD8">
        <w:rPr>
          <w:rFonts w:ascii="Times New Roman" w:hAnsi="Times New Roman"/>
          <w:b/>
          <w:sz w:val="28"/>
          <w:szCs w:val="28"/>
        </w:rPr>
        <w:t>1 километра от районных центров</w:t>
      </w:r>
    </w:p>
    <w:p w:rsidR="00536B62" w:rsidRPr="007A2546" w:rsidRDefault="007A254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D7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7E3D71">
        <w:rPr>
          <w:rFonts w:ascii="Times New Roman" w:hAnsi="Times New Roman"/>
          <w:sz w:val="28"/>
          <w:szCs w:val="28"/>
        </w:rPr>
        <w:t xml:space="preserve"> Порядок)</w:t>
      </w:r>
    </w:p>
    <w:p w:rsid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9C" w:rsidRDefault="002D699C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9C" w:rsidRPr="007E3D71" w:rsidRDefault="002D699C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3D71">
        <w:rPr>
          <w:rFonts w:ascii="Times New Roman" w:hAnsi="Times New Roman"/>
          <w:b/>
          <w:sz w:val="28"/>
          <w:szCs w:val="28"/>
        </w:rPr>
        <w:t>. Общие положения</w:t>
      </w:r>
      <w:r w:rsidR="001F539D">
        <w:rPr>
          <w:rFonts w:ascii="Times New Roman" w:hAnsi="Times New Roman"/>
          <w:b/>
          <w:sz w:val="28"/>
          <w:szCs w:val="28"/>
        </w:rPr>
        <w:t xml:space="preserve"> о предоставлении субсидий</w:t>
      </w:r>
    </w:p>
    <w:p w:rsidR="007E3D71" w:rsidRPr="002D699C" w:rsidRDefault="007E3D71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C36" w:rsidRDefault="007E3D71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D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E3D71">
        <w:rPr>
          <w:rFonts w:ascii="Times New Roman" w:hAnsi="Times New Roman"/>
          <w:sz w:val="28"/>
          <w:szCs w:val="28"/>
        </w:rPr>
        <w:t>Настоящий Порядок разработан в</w:t>
      </w:r>
      <w:r w:rsidR="007A2546">
        <w:rPr>
          <w:rFonts w:ascii="Times New Roman" w:hAnsi="Times New Roman"/>
          <w:sz w:val="28"/>
          <w:szCs w:val="28"/>
        </w:rPr>
        <w:t xml:space="preserve"> </w:t>
      </w:r>
      <w:r w:rsidRPr="007E3D71">
        <w:rPr>
          <w:rFonts w:ascii="Times New Roman" w:hAnsi="Times New Roman"/>
          <w:sz w:val="28"/>
          <w:szCs w:val="28"/>
        </w:rPr>
        <w:t xml:space="preserve">соответствии со </w:t>
      </w:r>
      <w:r w:rsidR="009838D2" w:rsidRPr="009838D2">
        <w:rPr>
          <w:rFonts w:ascii="Times New Roman" w:hAnsi="Times New Roman"/>
          <w:sz w:val="28"/>
          <w:szCs w:val="28"/>
        </w:rPr>
        <w:t xml:space="preserve">статьей 78, абзацем вторым пункта 4 статьи 78.5 Бюджетного кодекса </w:t>
      </w:r>
      <w:r w:rsidRPr="007E3D71">
        <w:rPr>
          <w:rFonts w:ascii="Times New Roman" w:hAnsi="Times New Roman"/>
          <w:sz w:val="28"/>
          <w:szCs w:val="28"/>
        </w:rPr>
        <w:t xml:space="preserve">Российской Федерации, постановлением Правительства Российской Федерации </w:t>
      </w:r>
      <w:r w:rsidR="009838D2" w:rsidRPr="009838D2">
        <w:rPr>
          <w:rFonts w:ascii="Times New Roman" w:hAnsi="Times New Roman"/>
          <w:sz w:val="28"/>
          <w:szCs w:val="28"/>
        </w:rPr>
        <w:t>от</w:t>
      </w:r>
      <w:r w:rsidR="009838D2">
        <w:rPr>
          <w:rFonts w:ascii="Times New Roman" w:hAnsi="Times New Roman"/>
          <w:sz w:val="28"/>
          <w:szCs w:val="28"/>
        </w:rPr>
        <w:t> </w:t>
      </w:r>
      <w:r w:rsidR="009838D2" w:rsidRPr="009838D2">
        <w:rPr>
          <w:rFonts w:ascii="Times New Roman" w:hAnsi="Times New Roman"/>
          <w:sz w:val="28"/>
          <w:szCs w:val="28"/>
        </w:rPr>
        <w:t xml:space="preserve">25.10.2023 </w:t>
      </w:r>
      <w:r w:rsidR="009838D2">
        <w:rPr>
          <w:rFonts w:ascii="Times New Roman" w:hAnsi="Times New Roman"/>
          <w:sz w:val="28"/>
          <w:szCs w:val="28"/>
        </w:rPr>
        <w:t>№ </w:t>
      </w:r>
      <w:r w:rsidR="009838D2" w:rsidRPr="009838D2">
        <w:rPr>
          <w:rFonts w:ascii="Times New Roman" w:hAnsi="Times New Roman"/>
          <w:sz w:val="28"/>
          <w:szCs w:val="28"/>
        </w:rPr>
        <w:t xml:space="preserve">1782 </w:t>
      </w:r>
      <w:r w:rsidR="009838D2">
        <w:rPr>
          <w:rFonts w:ascii="Times New Roman" w:hAnsi="Times New Roman"/>
          <w:sz w:val="28"/>
          <w:szCs w:val="28"/>
        </w:rPr>
        <w:t>«</w:t>
      </w:r>
      <w:r w:rsidR="009838D2" w:rsidRPr="009838D2">
        <w:rPr>
          <w:rFonts w:ascii="Times New Roman" w:hAnsi="Times New Roman"/>
          <w:sz w:val="28"/>
          <w:szCs w:val="28"/>
        </w:rPr>
        <w:t>Об</w:t>
      </w:r>
      <w:r w:rsidR="009838D2">
        <w:rPr>
          <w:rFonts w:ascii="Times New Roman" w:hAnsi="Times New Roman"/>
          <w:sz w:val="28"/>
          <w:szCs w:val="28"/>
        </w:rPr>
        <w:t> </w:t>
      </w:r>
      <w:r w:rsidR="009838D2" w:rsidRPr="009838D2">
        <w:rPr>
          <w:rFonts w:ascii="Times New Roman" w:hAnsi="Times New Roman"/>
          <w:sz w:val="28"/>
          <w:szCs w:val="28"/>
        </w:rPr>
        <w:t>утверждении общих требований к</w:t>
      </w:r>
      <w:r w:rsidR="000F63E2">
        <w:rPr>
          <w:rFonts w:ascii="Times New Roman" w:hAnsi="Times New Roman"/>
          <w:sz w:val="28"/>
          <w:szCs w:val="28"/>
        </w:rPr>
        <w:t xml:space="preserve"> </w:t>
      </w:r>
      <w:r w:rsidR="009838D2" w:rsidRPr="009838D2">
        <w:rPr>
          <w:rFonts w:ascii="Times New Roman" w:hAnsi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9838D2">
        <w:rPr>
          <w:rFonts w:ascii="Times New Roman" w:hAnsi="Times New Roman"/>
          <w:sz w:val="28"/>
          <w:szCs w:val="28"/>
        </w:rPr>
        <w:t>–</w:t>
      </w:r>
      <w:r w:rsidR="009838D2" w:rsidRPr="009838D2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9838D2">
        <w:rPr>
          <w:rFonts w:ascii="Times New Roman" w:hAnsi="Times New Roman"/>
          <w:sz w:val="28"/>
          <w:szCs w:val="28"/>
        </w:rPr>
        <w:t>»</w:t>
      </w:r>
      <w:r w:rsidRPr="007E3D71">
        <w:rPr>
          <w:rFonts w:ascii="Times New Roman" w:hAnsi="Times New Roman"/>
          <w:sz w:val="28"/>
          <w:szCs w:val="28"/>
        </w:rPr>
        <w:t xml:space="preserve"> и </w:t>
      </w:r>
      <w:r w:rsidR="007A2546">
        <w:rPr>
          <w:rFonts w:ascii="Times New Roman" w:hAnsi="Times New Roman"/>
          <w:sz w:val="28"/>
          <w:szCs w:val="28"/>
        </w:rPr>
        <w:t xml:space="preserve">определяет </w:t>
      </w:r>
      <w:r w:rsidRPr="007E3D71">
        <w:rPr>
          <w:rFonts w:ascii="Times New Roman" w:hAnsi="Times New Roman"/>
          <w:sz w:val="28"/>
          <w:szCs w:val="28"/>
        </w:rPr>
        <w:t xml:space="preserve">общие правила предоставления из областного бюджета Новосибирской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="009838D2">
        <w:rPr>
          <w:rFonts w:ascii="Times New Roman" w:hAnsi="Times New Roman"/>
          <w:sz w:val="28"/>
          <w:szCs w:val="28"/>
        </w:rPr>
        <w:t xml:space="preserve"> </w:t>
      </w:r>
      <w:r w:rsidRPr="007E3D71">
        <w:rPr>
          <w:rFonts w:ascii="Times New Roman" w:hAnsi="Times New Roman"/>
          <w:sz w:val="28"/>
          <w:szCs w:val="28"/>
        </w:rPr>
        <w:t>областной бюджет)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(далее</w:t>
      </w:r>
      <w:r w:rsidR="00B76D2E">
        <w:rPr>
          <w:rFonts w:ascii="Times New Roman" w:hAnsi="Times New Roman"/>
          <w:sz w:val="28"/>
          <w:szCs w:val="28"/>
        </w:rPr>
        <w:t xml:space="preserve"> </w:t>
      </w:r>
      <w:r w:rsidR="004A0D02">
        <w:rPr>
          <w:rFonts w:ascii="Times New Roman" w:hAnsi="Times New Roman"/>
          <w:sz w:val="28"/>
          <w:szCs w:val="28"/>
        </w:rPr>
        <w:t>–</w:t>
      </w:r>
      <w:r w:rsidR="007A2546">
        <w:rPr>
          <w:rFonts w:ascii="Times New Roman" w:hAnsi="Times New Roman"/>
          <w:sz w:val="28"/>
          <w:szCs w:val="28"/>
        </w:rPr>
        <w:t xml:space="preserve"> </w:t>
      </w:r>
      <w:r w:rsidRPr="007E3D71">
        <w:rPr>
          <w:rFonts w:ascii="Times New Roman" w:hAnsi="Times New Roman"/>
          <w:sz w:val="28"/>
          <w:szCs w:val="28"/>
        </w:rPr>
        <w:t>субсидии)</w:t>
      </w:r>
      <w:r w:rsidR="007A2546">
        <w:rPr>
          <w:rFonts w:ascii="Times New Roman" w:hAnsi="Times New Roman"/>
          <w:sz w:val="28"/>
          <w:szCs w:val="28"/>
        </w:rPr>
        <w:t>.</w:t>
      </w:r>
    </w:p>
    <w:p w:rsidR="000F63E2" w:rsidRDefault="000F63E2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F63E2">
        <w:rPr>
          <w:rFonts w:ascii="Times New Roman" w:hAnsi="Times New Roman"/>
          <w:sz w:val="28"/>
          <w:szCs w:val="28"/>
        </w:rPr>
        <w:t xml:space="preserve">Цель предоставления субсидий </w:t>
      </w:r>
      <w:r>
        <w:rPr>
          <w:rFonts w:ascii="Times New Roman" w:hAnsi="Times New Roman"/>
          <w:sz w:val="28"/>
          <w:szCs w:val="28"/>
        </w:rPr>
        <w:t>–</w:t>
      </w:r>
      <w:r w:rsidRPr="000F63E2">
        <w:rPr>
          <w:rFonts w:ascii="Times New Roman" w:hAnsi="Times New Roman"/>
          <w:sz w:val="28"/>
          <w:szCs w:val="28"/>
        </w:rPr>
        <w:t xml:space="preserve"> создание условий для бесперебойного обеспечения товарами первой необходимости населения отдаленных сел Новосибирской области, способствующих удовлетворению спроса населения в</w:t>
      </w:r>
      <w:r>
        <w:rPr>
          <w:rFonts w:ascii="Times New Roman" w:hAnsi="Times New Roman"/>
          <w:sz w:val="28"/>
          <w:szCs w:val="28"/>
        </w:rPr>
        <w:t> </w:t>
      </w:r>
      <w:r w:rsidRPr="000F63E2">
        <w:rPr>
          <w:rFonts w:ascii="Times New Roman" w:hAnsi="Times New Roman"/>
          <w:sz w:val="28"/>
          <w:szCs w:val="28"/>
        </w:rPr>
        <w:t>потребительских товарах, повышение их ценовой и территориальной доступности.</w:t>
      </w:r>
    </w:p>
    <w:p w:rsidR="000F63E2" w:rsidRDefault="000F63E2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Pr="000F63E2">
        <w:rPr>
          <w:rFonts w:ascii="Times New Roman" w:hAnsi="Times New Roman"/>
          <w:sz w:val="28"/>
          <w:szCs w:val="28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0F63E2">
        <w:rPr>
          <w:rFonts w:ascii="Times New Roman" w:hAnsi="Times New Roman"/>
          <w:sz w:val="28"/>
          <w:szCs w:val="28"/>
        </w:rPr>
        <w:t xml:space="preserve"> Минпромторг НСО),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</w:t>
      </w:r>
      <w:r w:rsidR="00986CDA" w:rsidRPr="008B2941">
        <w:rPr>
          <w:rFonts w:ascii="Times New Roman" w:hAnsi="Times New Roman"/>
          <w:sz w:val="28"/>
          <w:szCs w:val="28"/>
        </w:rPr>
        <w:t xml:space="preserve">(остатков лимитов) </w:t>
      </w:r>
      <w:r w:rsidRPr="000F63E2">
        <w:rPr>
          <w:rFonts w:ascii="Times New Roman" w:hAnsi="Times New Roman"/>
          <w:sz w:val="28"/>
          <w:szCs w:val="28"/>
        </w:rPr>
        <w:t xml:space="preserve">бюджетных обязательств, утвержденных на </w:t>
      </w:r>
      <w:r w:rsidR="00A22544">
        <w:rPr>
          <w:rFonts w:ascii="Times New Roman" w:hAnsi="Times New Roman"/>
          <w:sz w:val="28"/>
          <w:szCs w:val="28"/>
        </w:rPr>
        <w:t>предоставление субсидии</w:t>
      </w:r>
      <w:r w:rsidRPr="000F63E2">
        <w:rPr>
          <w:rFonts w:ascii="Times New Roman" w:hAnsi="Times New Roman"/>
          <w:sz w:val="28"/>
          <w:szCs w:val="28"/>
        </w:rPr>
        <w:t>.</w:t>
      </w:r>
    </w:p>
    <w:p w:rsidR="009C1B61" w:rsidRDefault="00A22544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C1B61" w:rsidRPr="000F63E2">
        <w:rPr>
          <w:rFonts w:ascii="Times New Roman" w:hAnsi="Times New Roman"/>
          <w:sz w:val="28"/>
          <w:szCs w:val="28"/>
        </w:rPr>
        <w:t>Субсидии предоставляются</w:t>
      </w:r>
      <w:r w:rsidR="007A1B3F">
        <w:rPr>
          <w:rFonts w:ascii="Times New Roman" w:hAnsi="Times New Roman"/>
          <w:sz w:val="28"/>
          <w:szCs w:val="28"/>
        </w:rPr>
        <w:t xml:space="preserve"> следующим категориям получателей субсидии – </w:t>
      </w:r>
      <w:r w:rsidR="007A1B3F" w:rsidRPr="007A1B3F">
        <w:rPr>
          <w:rFonts w:ascii="Times New Roman" w:hAnsi="Times New Roman"/>
          <w:sz w:val="28"/>
          <w:szCs w:val="28"/>
        </w:rPr>
        <w:t>юридически</w:t>
      </w:r>
      <w:r w:rsidR="007A1B3F">
        <w:rPr>
          <w:rFonts w:ascii="Times New Roman" w:hAnsi="Times New Roman"/>
          <w:sz w:val="28"/>
          <w:szCs w:val="28"/>
        </w:rPr>
        <w:t>м</w:t>
      </w:r>
      <w:r w:rsidR="007A1B3F" w:rsidRPr="007A1B3F">
        <w:rPr>
          <w:rFonts w:ascii="Times New Roman" w:hAnsi="Times New Roman"/>
          <w:sz w:val="28"/>
          <w:szCs w:val="28"/>
        </w:rPr>
        <w:t xml:space="preserve"> лица</w:t>
      </w:r>
      <w:r w:rsidR="007A1B3F">
        <w:rPr>
          <w:rFonts w:ascii="Times New Roman" w:hAnsi="Times New Roman"/>
          <w:sz w:val="28"/>
          <w:szCs w:val="28"/>
        </w:rPr>
        <w:t>м</w:t>
      </w:r>
      <w:r w:rsidR="007A1B3F" w:rsidRPr="007A1B3F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</w:t>
      </w:r>
      <w:r w:rsidR="007A1B3F">
        <w:rPr>
          <w:rFonts w:ascii="Times New Roman" w:hAnsi="Times New Roman"/>
          <w:sz w:val="28"/>
          <w:szCs w:val="28"/>
        </w:rPr>
        <w:t>ых) учреждений) и индивидуальным</w:t>
      </w:r>
      <w:r w:rsidR="007A1B3F" w:rsidRPr="007A1B3F">
        <w:rPr>
          <w:rFonts w:ascii="Times New Roman" w:hAnsi="Times New Roman"/>
          <w:sz w:val="28"/>
          <w:szCs w:val="28"/>
        </w:rPr>
        <w:t xml:space="preserve"> предпринимател</w:t>
      </w:r>
      <w:r w:rsidR="007A1B3F">
        <w:rPr>
          <w:rFonts w:ascii="Times New Roman" w:hAnsi="Times New Roman"/>
          <w:sz w:val="28"/>
          <w:szCs w:val="28"/>
        </w:rPr>
        <w:t>ям</w:t>
      </w:r>
      <w:r w:rsidR="007A1B3F" w:rsidRPr="007A1B3F">
        <w:rPr>
          <w:rFonts w:ascii="Times New Roman" w:hAnsi="Times New Roman"/>
          <w:sz w:val="28"/>
          <w:szCs w:val="28"/>
        </w:rPr>
        <w:t>, зарегистрированны</w:t>
      </w:r>
      <w:r w:rsidR="007A1B3F">
        <w:rPr>
          <w:rFonts w:ascii="Times New Roman" w:hAnsi="Times New Roman"/>
          <w:sz w:val="28"/>
          <w:szCs w:val="28"/>
        </w:rPr>
        <w:t xml:space="preserve">м </w:t>
      </w:r>
      <w:r w:rsidR="007A1B3F" w:rsidRPr="007A1B3F">
        <w:rPr>
          <w:rFonts w:ascii="Times New Roman" w:hAnsi="Times New Roman"/>
          <w:sz w:val="28"/>
          <w:szCs w:val="28"/>
        </w:rPr>
        <w:t>в установленном законодательством порядке на территории Новосибирской области, осуществляющи</w:t>
      </w:r>
      <w:r w:rsidR="007A1B3F">
        <w:rPr>
          <w:rFonts w:ascii="Times New Roman" w:hAnsi="Times New Roman"/>
          <w:sz w:val="28"/>
          <w:szCs w:val="28"/>
        </w:rPr>
        <w:t>м</w:t>
      </w:r>
      <w:r w:rsidR="007A1B3F" w:rsidRPr="007A1B3F">
        <w:rPr>
          <w:rFonts w:ascii="Times New Roman" w:hAnsi="Times New Roman"/>
          <w:sz w:val="28"/>
          <w:szCs w:val="28"/>
        </w:rPr>
        <w:t xml:space="preserve"> торговую деятельность в отдаленных селах Новосибирской области, начиная с 11 километра от районных центров, за</w:t>
      </w:r>
      <w:r w:rsidR="005A46E5">
        <w:rPr>
          <w:rFonts w:ascii="Times New Roman" w:hAnsi="Times New Roman"/>
          <w:sz w:val="28"/>
          <w:szCs w:val="28"/>
        </w:rPr>
        <w:t> </w:t>
      </w:r>
      <w:r w:rsidR="007A1B3F" w:rsidRPr="007A1B3F">
        <w:rPr>
          <w:rFonts w:ascii="Times New Roman" w:hAnsi="Times New Roman"/>
          <w:sz w:val="28"/>
          <w:szCs w:val="28"/>
        </w:rPr>
        <w:t xml:space="preserve">исключением сел Новосибирского района Новосибирской области, кроме населенных пунктов, указанных в перечне, согласно </w:t>
      </w:r>
      <w:r w:rsidR="007A1B3F" w:rsidRPr="00660B72">
        <w:rPr>
          <w:rFonts w:ascii="Times New Roman" w:hAnsi="Times New Roman"/>
          <w:sz w:val="28"/>
          <w:szCs w:val="28"/>
        </w:rPr>
        <w:t>приложению № 1</w:t>
      </w:r>
      <w:r w:rsidR="007A1B3F" w:rsidRPr="007A1B3F">
        <w:rPr>
          <w:rFonts w:ascii="Times New Roman" w:hAnsi="Times New Roman"/>
          <w:sz w:val="28"/>
          <w:szCs w:val="28"/>
        </w:rPr>
        <w:t xml:space="preserve"> к</w:t>
      </w:r>
      <w:r w:rsidR="005A46E5">
        <w:rPr>
          <w:rFonts w:ascii="Times New Roman" w:hAnsi="Times New Roman"/>
          <w:sz w:val="28"/>
          <w:szCs w:val="28"/>
        </w:rPr>
        <w:t> </w:t>
      </w:r>
      <w:r w:rsidR="007A1B3F" w:rsidRPr="007A1B3F">
        <w:rPr>
          <w:rFonts w:ascii="Times New Roman" w:hAnsi="Times New Roman"/>
          <w:sz w:val="28"/>
          <w:szCs w:val="28"/>
        </w:rPr>
        <w:t>настоящему Порядку</w:t>
      </w:r>
      <w:r w:rsidR="005A46E5">
        <w:rPr>
          <w:rFonts w:ascii="Times New Roman" w:hAnsi="Times New Roman"/>
          <w:sz w:val="28"/>
          <w:szCs w:val="28"/>
        </w:rPr>
        <w:t xml:space="preserve"> (далее – получатели субсидии).</w:t>
      </w:r>
    </w:p>
    <w:p w:rsidR="00A22544" w:rsidRDefault="005A46E5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79">
        <w:rPr>
          <w:rFonts w:ascii="Times New Roman" w:hAnsi="Times New Roman"/>
          <w:sz w:val="28"/>
          <w:szCs w:val="28"/>
        </w:rPr>
        <w:t>5. </w:t>
      </w:r>
      <w:r w:rsidR="00C37B0D">
        <w:rPr>
          <w:rFonts w:ascii="Times New Roman" w:hAnsi="Times New Roman"/>
          <w:sz w:val="28"/>
          <w:szCs w:val="28"/>
        </w:rPr>
        <w:t>Способом предоставления с</w:t>
      </w:r>
      <w:r w:rsidR="00A22544" w:rsidRPr="00A22544">
        <w:rPr>
          <w:rFonts w:ascii="Times New Roman" w:hAnsi="Times New Roman"/>
          <w:sz w:val="28"/>
          <w:szCs w:val="28"/>
        </w:rPr>
        <w:t xml:space="preserve">убсидии </w:t>
      </w:r>
      <w:r w:rsidR="00C37B0D">
        <w:rPr>
          <w:rFonts w:ascii="Times New Roman" w:hAnsi="Times New Roman"/>
          <w:sz w:val="28"/>
          <w:szCs w:val="28"/>
        </w:rPr>
        <w:t>является</w:t>
      </w:r>
      <w:r w:rsidR="00A22544" w:rsidRPr="00A22544">
        <w:rPr>
          <w:rFonts w:ascii="Times New Roman" w:hAnsi="Times New Roman"/>
          <w:sz w:val="28"/>
          <w:szCs w:val="28"/>
        </w:rPr>
        <w:t xml:space="preserve"> возмещение </w:t>
      </w:r>
      <w:r w:rsidR="004A4FA9">
        <w:rPr>
          <w:rFonts w:ascii="Times New Roman" w:hAnsi="Times New Roman"/>
          <w:sz w:val="28"/>
          <w:szCs w:val="28"/>
        </w:rPr>
        <w:t xml:space="preserve">части </w:t>
      </w:r>
      <w:r w:rsidR="00A22544" w:rsidRPr="00A22544">
        <w:rPr>
          <w:rFonts w:ascii="Times New Roman" w:hAnsi="Times New Roman"/>
          <w:sz w:val="28"/>
          <w:szCs w:val="28"/>
        </w:rPr>
        <w:t>затрат</w:t>
      </w:r>
      <w:r w:rsidR="004A4FA9">
        <w:rPr>
          <w:rFonts w:ascii="Times New Roman" w:hAnsi="Times New Roman"/>
          <w:sz w:val="28"/>
          <w:szCs w:val="28"/>
        </w:rPr>
        <w:t>, понесенных получателями субсидии</w:t>
      </w:r>
      <w:r w:rsidR="00C37B0D">
        <w:rPr>
          <w:rFonts w:ascii="Times New Roman" w:hAnsi="Times New Roman"/>
          <w:sz w:val="28"/>
          <w:szCs w:val="28"/>
        </w:rPr>
        <w:t>.</w:t>
      </w:r>
    </w:p>
    <w:p w:rsidR="00D82EBF" w:rsidRDefault="00D82EBF" w:rsidP="00F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EBF">
        <w:rPr>
          <w:rFonts w:ascii="Times New Roman" w:hAnsi="Times New Roman"/>
          <w:sz w:val="28"/>
          <w:szCs w:val="28"/>
        </w:rPr>
        <w:t xml:space="preserve">Для целей настоящего Порядка под </w:t>
      </w:r>
      <w:r>
        <w:rPr>
          <w:rFonts w:ascii="Times New Roman" w:hAnsi="Times New Roman"/>
          <w:sz w:val="28"/>
          <w:szCs w:val="28"/>
        </w:rPr>
        <w:t xml:space="preserve">районными центрами </w:t>
      </w:r>
      <w:r w:rsidR="00F37E50">
        <w:rPr>
          <w:rFonts w:ascii="Times New Roman" w:hAnsi="Times New Roman"/>
          <w:sz w:val="28"/>
          <w:szCs w:val="28"/>
        </w:rPr>
        <w:t xml:space="preserve">понимаются </w:t>
      </w:r>
      <w:r w:rsidR="00F37E50" w:rsidRPr="00F37E50">
        <w:rPr>
          <w:rFonts w:ascii="Times New Roman" w:hAnsi="Times New Roman"/>
          <w:sz w:val="28"/>
          <w:szCs w:val="28"/>
        </w:rPr>
        <w:t>административны</w:t>
      </w:r>
      <w:r w:rsidR="00920475">
        <w:rPr>
          <w:rFonts w:ascii="Times New Roman" w:hAnsi="Times New Roman"/>
          <w:sz w:val="28"/>
          <w:szCs w:val="28"/>
        </w:rPr>
        <w:t>е</w:t>
      </w:r>
      <w:r w:rsidR="00F37E50" w:rsidRPr="00F37E50">
        <w:rPr>
          <w:rFonts w:ascii="Times New Roman" w:hAnsi="Times New Roman"/>
          <w:sz w:val="28"/>
          <w:szCs w:val="28"/>
        </w:rPr>
        <w:t xml:space="preserve"> центр</w:t>
      </w:r>
      <w:r w:rsidR="00920475">
        <w:rPr>
          <w:rFonts w:ascii="Times New Roman" w:hAnsi="Times New Roman"/>
          <w:sz w:val="28"/>
          <w:szCs w:val="28"/>
        </w:rPr>
        <w:t>ы</w:t>
      </w:r>
      <w:r w:rsidR="00F37E50">
        <w:rPr>
          <w:rFonts w:ascii="Times New Roman" w:hAnsi="Times New Roman"/>
          <w:sz w:val="28"/>
          <w:szCs w:val="28"/>
        </w:rPr>
        <w:t xml:space="preserve"> </w:t>
      </w:r>
      <w:r w:rsidR="00920475" w:rsidRPr="00F37E50">
        <w:rPr>
          <w:rFonts w:ascii="Times New Roman" w:hAnsi="Times New Roman"/>
          <w:sz w:val="28"/>
          <w:szCs w:val="28"/>
        </w:rPr>
        <w:t>муниципальн</w:t>
      </w:r>
      <w:r w:rsidR="00920475">
        <w:rPr>
          <w:rFonts w:ascii="Times New Roman" w:hAnsi="Times New Roman"/>
          <w:sz w:val="28"/>
          <w:szCs w:val="28"/>
        </w:rPr>
        <w:t>ых</w:t>
      </w:r>
      <w:r w:rsidR="00F37E50" w:rsidRPr="00F37E50">
        <w:rPr>
          <w:rFonts w:ascii="Times New Roman" w:hAnsi="Times New Roman"/>
          <w:sz w:val="28"/>
          <w:szCs w:val="28"/>
        </w:rPr>
        <w:t xml:space="preserve"> район</w:t>
      </w:r>
      <w:r w:rsidR="00920475">
        <w:rPr>
          <w:rFonts w:ascii="Times New Roman" w:hAnsi="Times New Roman"/>
          <w:sz w:val="28"/>
          <w:szCs w:val="28"/>
        </w:rPr>
        <w:t>ов</w:t>
      </w:r>
      <w:r w:rsidR="00F37E50" w:rsidRPr="00F37E50">
        <w:rPr>
          <w:rFonts w:ascii="Times New Roman" w:hAnsi="Times New Roman"/>
          <w:sz w:val="28"/>
          <w:szCs w:val="28"/>
        </w:rPr>
        <w:t>, муниципальн</w:t>
      </w:r>
      <w:r w:rsidR="00920475">
        <w:rPr>
          <w:rFonts w:ascii="Times New Roman" w:hAnsi="Times New Roman"/>
          <w:sz w:val="28"/>
          <w:szCs w:val="28"/>
        </w:rPr>
        <w:t>ых</w:t>
      </w:r>
      <w:r w:rsidR="00F37E50" w:rsidRPr="00F37E50">
        <w:rPr>
          <w:rFonts w:ascii="Times New Roman" w:hAnsi="Times New Roman"/>
          <w:sz w:val="28"/>
          <w:szCs w:val="28"/>
        </w:rPr>
        <w:t xml:space="preserve"> округ</w:t>
      </w:r>
      <w:r w:rsidR="00920475">
        <w:rPr>
          <w:rFonts w:ascii="Times New Roman" w:hAnsi="Times New Roman"/>
          <w:sz w:val="28"/>
          <w:szCs w:val="28"/>
        </w:rPr>
        <w:t>ов Новосибирской области.</w:t>
      </w:r>
    </w:p>
    <w:p w:rsidR="005A46E5" w:rsidRDefault="005A46E5" w:rsidP="00F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A31556" w:rsidRPr="00A31556">
        <w:rPr>
          <w:rFonts w:ascii="Times New Roman" w:hAnsi="Times New Roman"/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Минпромторг НСО (далее – отбор).</w:t>
      </w:r>
    </w:p>
    <w:p w:rsidR="00A31556" w:rsidRDefault="00A31556" w:rsidP="00F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556">
        <w:rPr>
          <w:rFonts w:ascii="Times New Roman" w:hAnsi="Times New Roman"/>
          <w:sz w:val="28"/>
          <w:szCs w:val="28"/>
        </w:rPr>
        <w:t>Проведение отбора осуществляется в пределах объема средств, предусмотренных в составе областного бюджета на соответствующий финансовый период в пределах лимитов бюджетных обязательств, утвержденных на предоставление субсидии.</w:t>
      </w:r>
    </w:p>
    <w:p w:rsidR="00D91CC9" w:rsidRDefault="00E916AF" w:rsidP="00494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4946CE" w:rsidRPr="004E2979">
        <w:rPr>
          <w:rFonts w:ascii="Times New Roman" w:hAnsi="Times New Roman"/>
          <w:sz w:val="28"/>
          <w:szCs w:val="28"/>
        </w:rPr>
        <w:t xml:space="preserve">Информация о субсидиях </w:t>
      </w:r>
      <w:r w:rsidR="00604983" w:rsidRPr="004E2979">
        <w:rPr>
          <w:rFonts w:ascii="Times New Roman" w:hAnsi="Times New Roman"/>
          <w:sz w:val="28"/>
          <w:szCs w:val="28"/>
        </w:rPr>
        <w:t>размещается</w:t>
      </w:r>
      <w:r w:rsidR="004946CE" w:rsidRPr="004E2979">
        <w:rPr>
          <w:rFonts w:ascii="Times New Roman" w:hAnsi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604983" w:rsidRPr="004E2979">
        <w:rPr>
          <w:rFonts w:ascii="Times New Roman" w:hAnsi="Times New Roman"/>
          <w:sz w:val="28"/>
          <w:szCs w:val="28"/>
        </w:rPr>
        <w:t>«</w:t>
      </w:r>
      <w:r w:rsidR="004946CE" w:rsidRPr="004E2979">
        <w:rPr>
          <w:rFonts w:ascii="Times New Roman" w:hAnsi="Times New Roman"/>
          <w:sz w:val="28"/>
          <w:szCs w:val="28"/>
        </w:rPr>
        <w:t>Интернет</w:t>
      </w:r>
      <w:r w:rsidR="00604983" w:rsidRPr="004E2979">
        <w:rPr>
          <w:rFonts w:ascii="Times New Roman" w:hAnsi="Times New Roman"/>
          <w:sz w:val="28"/>
          <w:szCs w:val="28"/>
        </w:rPr>
        <w:t>»</w:t>
      </w:r>
      <w:r w:rsidR="004946CE" w:rsidRPr="004E2979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FF0D90" w:rsidRPr="004E2979">
        <w:rPr>
          <w:rFonts w:ascii="Times New Roman" w:hAnsi="Times New Roman"/>
          <w:sz w:val="28"/>
          <w:szCs w:val="28"/>
        </w:rPr>
        <w:t>–</w:t>
      </w:r>
      <w:r w:rsidR="004946CE" w:rsidRPr="004E2979">
        <w:rPr>
          <w:rFonts w:ascii="Times New Roman" w:hAnsi="Times New Roman"/>
          <w:sz w:val="28"/>
          <w:szCs w:val="28"/>
        </w:rPr>
        <w:t xml:space="preserve"> </w:t>
      </w:r>
      <w:r w:rsidRPr="004E2979">
        <w:rPr>
          <w:rFonts w:ascii="Times New Roman" w:hAnsi="Times New Roman"/>
          <w:sz w:val="28"/>
          <w:szCs w:val="28"/>
        </w:rPr>
        <w:t>сеть «Интернет»</w:t>
      </w:r>
      <w:r>
        <w:rPr>
          <w:rFonts w:ascii="Times New Roman" w:hAnsi="Times New Roman"/>
          <w:sz w:val="28"/>
          <w:szCs w:val="28"/>
        </w:rPr>
        <w:t>, единый портал</w:t>
      </w:r>
      <w:r w:rsidR="004946CE" w:rsidRPr="004E2979">
        <w:rPr>
          <w:rFonts w:ascii="Times New Roman" w:hAnsi="Times New Roman"/>
          <w:sz w:val="28"/>
          <w:szCs w:val="28"/>
        </w:rPr>
        <w:t>) (в разделе единого портала)</w:t>
      </w:r>
      <w:r w:rsidR="00FF0D90" w:rsidRPr="004E2979">
        <w:rPr>
          <w:rFonts w:ascii="Times New Roman" w:hAnsi="Times New Roman"/>
          <w:sz w:val="28"/>
          <w:szCs w:val="28"/>
        </w:rPr>
        <w:t xml:space="preserve"> </w:t>
      </w:r>
      <w:r w:rsidR="004946CE" w:rsidRPr="004E2979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0C3607" w:rsidRPr="00667C36" w:rsidRDefault="000C3607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Pr="001F539D" w:rsidRDefault="001F539D" w:rsidP="00B93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3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F539D">
        <w:rPr>
          <w:rFonts w:ascii="Times New Roman" w:hAnsi="Times New Roman"/>
          <w:b/>
          <w:sz w:val="28"/>
          <w:szCs w:val="28"/>
        </w:rPr>
        <w:t>. Условия и порядок предоставления субсидий</w:t>
      </w:r>
    </w:p>
    <w:p w:rsidR="004E642C" w:rsidRDefault="004E642C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1B0" w:rsidRPr="001E31B0" w:rsidRDefault="00193FE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E2979">
        <w:rPr>
          <w:rFonts w:ascii="Times New Roman" w:hAnsi="Times New Roman"/>
          <w:sz w:val="28"/>
          <w:szCs w:val="28"/>
        </w:rPr>
        <w:t>. </w:t>
      </w:r>
      <w:r w:rsidR="001E31B0" w:rsidRPr="001E31B0">
        <w:rPr>
          <w:rFonts w:ascii="Times New Roman" w:hAnsi="Times New Roman"/>
          <w:sz w:val="28"/>
          <w:szCs w:val="28"/>
        </w:rPr>
        <w:t xml:space="preserve">Субсидия предоставляется при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="00653E28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я</w:t>
      </w:r>
      <w:r w:rsidR="00653E28">
        <w:rPr>
          <w:rFonts w:ascii="Times New Roman" w:hAnsi="Times New Roman"/>
          <w:sz w:val="28"/>
          <w:szCs w:val="28"/>
        </w:rPr>
        <w:t xml:space="preserve"> субсидии </w:t>
      </w:r>
      <w:r w:rsidR="00653E28" w:rsidRPr="00EA29C0">
        <w:rPr>
          <w:rFonts w:ascii="Times New Roman" w:hAnsi="Times New Roman"/>
          <w:sz w:val="28"/>
          <w:szCs w:val="28"/>
        </w:rPr>
        <w:t>(</w:t>
      </w:r>
      <w:r w:rsidR="001E31B0" w:rsidRPr="00EA29C0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а</w:t>
      </w:r>
      <w:r w:rsidR="001E31B0" w:rsidRPr="00EA29C0">
        <w:rPr>
          <w:rFonts w:ascii="Times New Roman" w:hAnsi="Times New Roman"/>
          <w:sz w:val="28"/>
          <w:szCs w:val="28"/>
        </w:rPr>
        <w:t xml:space="preserve"> отбора</w:t>
      </w:r>
      <w:r w:rsidR="00653E28" w:rsidRPr="00EA29C0">
        <w:rPr>
          <w:rFonts w:ascii="Times New Roman" w:hAnsi="Times New Roman"/>
          <w:sz w:val="28"/>
          <w:szCs w:val="28"/>
        </w:rPr>
        <w:t>)</w:t>
      </w:r>
      <w:r w:rsidR="001E31B0" w:rsidRPr="001E31B0">
        <w:rPr>
          <w:rFonts w:ascii="Times New Roman" w:hAnsi="Times New Roman"/>
          <w:sz w:val="28"/>
          <w:szCs w:val="28"/>
        </w:rPr>
        <w:t xml:space="preserve"> </w:t>
      </w:r>
      <w:r w:rsidRPr="00193FEF">
        <w:rPr>
          <w:rFonts w:ascii="Times New Roman" w:hAnsi="Times New Roman"/>
          <w:sz w:val="28"/>
          <w:szCs w:val="28"/>
        </w:rPr>
        <w:t>следующим требованиям</w:t>
      </w:r>
      <w:r w:rsidR="001E31B0" w:rsidRPr="001E31B0">
        <w:rPr>
          <w:rFonts w:ascii="Times New Roman" w:hAnsi="Times New Roman"/>
          <w:sz w:val="28"/>
          <w:szCs w:val="28"/>
        </w:rPr>
        <w:t>:</w:t>
      </w:r>
    </w:p>
    <w:p w:rsidR="001E31B0" w:rsidRPr="001E31B0" w:rsidRDefault="001E31B0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1B0">
        <w:rPr>
          <w:rFonts w:ascii="Times New Roman" w:hAnsi="Times New Roman"/>
          <w:sz w:val="28"/>
          <w:szCs w:val="28"/>
        </w:rPr>
        <w:t>1)</w:t>
      </w:r>
      <w:r w:rsidR="00653E28">
        <w:rPr>
          <w:rFonts w:ascii="Times New Roman" w:hAnsi="Times New Roman"/>
          <w:sz w:val="28"/>
          <w:szCs w:val="28"/>
        </w:rPr>
        <w:t> </w:t>
      </w:r>
      <w:r w:rsidRPr="001E31B0">
        <w:rPr>
          <w:rFonts w:ascii="Times New Roman" w:hAnsi="Times New Roman"/>
          <w:sz w:val="28"/>
          <w:szCs w:val="28"/>
        </w:rPr>
        <w:t>на дату подачи заявки</w:t>
      </w:r>
      <w:r w:rsidR="00C02C3E">
        <w:rPr>
          <w:rFonts w:ascii="Times New Roman" w:hAnsi="Times New Roman"/>
          <w:sz w:val="28"/>
          <w:szCs w:val="28"/>
        </w:rPr>
        <w:t xml:space="preserve"> </w:t>
      </w:r>
      <w:r w:rsidR="00EA29C0">
        <w:rPr>
          <w:rFonts w:ascii="Times New Roman" w:hAnsi="Times New Roman"/>
          <w:sz w:val="28"/>
          <w:szCs w:val="28"/>
        </w:rPr>
        <w:t>на участие в отборе (далее – заявка)</w:t>
      </w:r>
      <w:r w:rsidRPr="001E31B0">
        <w:rPr>
          <w:rFonts w:ascii="Times New Roman" w:hAnsi="Times New Roman"/>
          <w:sz w:val="28"/>
          <w:szCs w:val="28"/>
        </w:rPr>
        <w:t>:</w:t>
      </w:r>
    </w:p>
    <w:p w:rsidR="009A71BB" w:rsidRDefault="00193FE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A71BB" w:rsidRPr="009A71BB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9A71BB">
        <w:rPr>
          <w:rFonts w:ascii="Times New Roman" w:hAnsi="Times New Roman"/>
          <w:sz w:val="28"/>
          <w:szCs w:val="28"/>
        </w:rPr>
        <w:t>–</w:t>
      </w:r>
      <w:r w:rsidR="009A71BB" w:rsidRPr="009A71BB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</w:t>
      </w:r>
      <w:r w:rsidR="009A71BB" w:rsidRPr="009A71BB">
        <w:rPr>
          <w:rFonts w:ascii="Times New Roman" w:hAnsi="Times New Roman"/>
          <w:sz w:val="28"/>
          <w:szCs w:val="28"/>
        </w:rPr>
        <w:lastRenderedPageBreak/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BB" w:rsidRPr="009A71BB">
        <w:rPr>
          <w:rFonts w:ascii="Times New Roman" w:hAnsi="Times New Roman"/>
          <w:sz w:val="28"/>
          <w:szCs w:val="28"/>
        </w:rPr>
        <w:t>капитале других российских юридических лиц, реализованное через участие в</w:t>
      </w:r>
      <w:r w:rsidR="009C4D14">
        <w:rPr>
          <w:rFonts w:ascii="Times New Roman" w:hAnsi="Times New Roman"/>
          <w:sz w:val="28"/>
          <w:szCs w:val="28"/>
        </w:rPr>
        <w:t xml:space="preserve"> </w:t>
      </w:r>
      <w:r w:rsidR="009A71BB" w:rsidRPr="009A71BB">
        <w:rPr>
          <w:rFonts w:ascii="Times New Roman" w:hAnsi="Times New Roman"/>
          <w:sz w:val="28"/>
          <w:szCs w:val="28"/>
        </w:rPr>
        <w:t>капитале указанных публичных акционерных обществ;</w:t>
      </w:r>
    </w:p>
    <w:p w:rsidR="00233A5D" w:rsidRPr="00233A5D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233A5D" w:rsidRPr="00233A5D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33A5D" w:rsidRPr="00233A5D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233A5D" w:rsidRPr="00233A5D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</w:t>
      </w:r>
      <w:r w:rsidR="00EE32F4">
        <w:rPr>
          <w:rFonts w:ascii="Times New Roman" w:hAnsi="Times New Roman"/>
          <w:sz w:val="28"/>
          <w:szCs w:val="28"/>
        </w:rPr>
        <w:t> </w:t>
      </w:r>
      <w:r w:rsidR="00233A5D" w:rsidRPr="00233A5D">
        <w:rPr>
          <w:rFonts w:ascii="Times New Roman" w:hAnsi="Times New Roman"/>
          <w:sz w:val="28"/>
          <w:szCs w:val="28"/>
        </w:rPr>
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4D0138">
        <w:rPr>
          <w:rFonts w:ascii="Times New Roman" w:hAnsi="Times New Roman"/>
          <w:sz w:val="28"/>
          <w:szCs w:val="28"/>
        </w:rPr>
        <w:t> </w:t>
      </w:r>
      <w:r w:rsidR="00233A5D" w:rsidRPr="00233A5D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</w:p>
    <w:p w:rsidR="00233A5D" w:rsidRPr="00233A5D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233A5D" w:rsidRPr="00233A5D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233A5D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233A5D" w:rsidRPr="00233A5D">
        <w:rPr>
          <w:rFonts w:ascii="Times New Roman" w:hAnsi="Times New Roman"/>
          <w:sz w:val="28"/>
          <w:szCs w:val="28"/>
        </w:rPr>
        <w:t xml:space="preserve">в соответствии с </w:t>
      </w:r>
      <w:r w:rsidR="00C2303A">
        <w:rPr>
          <w:rFonts w:ascii="Times New Roman" w:hAnsi="Times New Roman"/>
          <w:sz w:val="28"/>
          <w:szCs w:val="28"/>
        </w:rPr>
        <w:t xml:space="preserve">настоящим </w:t>
      </w:r>
      <w:r w:rsidR="00EE32F4">
        <w:rPr>
          <w:rFonts w:ascii="Times New Roman" w:hAnsi="Times New Roman"/>
          <w:sz w:val="28"/>
          <w:szCs w:val="28"/>
        </w:rPr>
        <w:t>П</w:t>
      </w:r>
      <w:r w:rsidR="00C2303A">
        <w:rPr>
          <w:rFonts w:ascii="Times New Roman" w:hAnsi="Times New Roman"/>
          <w:sz w:val="28"/>
          <w:szCs w:val="28"/>
        </w:rPr>
        <w:t>орядком</w:t>
      </w:r>
      <w:r w:rsidR="00233A5D" w:rsidRPr="00233A5D">
        <w:rPr>
          <w:rFonts w:ascii="Times New Roman" w:hAnsi="Times New Roman"/>
          <w:sz w:val="28"/>
          <w:szCs w:val="28"/>
        </w:rPr>
        <w:t xml:space="preserve">, на основании иных нормативных правовых актов </w:t>
      </w:r>
      <w:r w:rsidR="00EE32F4">
        <w:rPr>
          <w:rFonts w:ascii="Times New Roman" w:hAnsi="Times New Roman"/>
          <w:sz w:val="28"/>
          <w:szCs w:val="28"/>
        </w:rPr>
        <w:t>или</w:t>
      </w:r>
      <w:r w:rsidR="00233A5D" w:rsidRPr="00233A5D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EE32F4" w:rsidRPr="009C4D14">
        <w:rPr>
          <w:rFonts w:ascii="Times New Roman" w:hAnsi="Times New Roman"/>
          <w:sz w:val="28"/>
          <w:szCs w:val="28"/>
        </w:rPr>
        <w:t>на компенсацию части транспортных расходов по доставке товаров первой необходимости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E32F4" w:rsidRPr="009C4D14"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</w:t>
      </w:r>
      <w:r w:rsidR="00233A5D" w:rsidRPr="00233A5D">
        <w:rPr>
          <w:rFonts w:ascii="Times New Roman" w:hAnsi="Times New Roman"/>
          <w:sz w:val="28"/>
          <w:szCs w:val="28"/>
        </w:rPr>
        <w:t>;</w:t>
      </w:r>
    </w:p>
    <w:p w:rsidR="00233A5D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233A5D" w:rsidRPr="00233A5D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</w:t>
      </w:r>
      <w:r w:rsidR="00EE32F4">
        <w:rPr>
          <w:rFonts w:ascii="Times New Roman" w:hAnsi="Times New Roman"/>
          <w:sz w:val="28"/>
          <w:szCs w:val="28"/>
        </w:rPr>
        <w:t> </w:t>
      </w:r>
      <w:r w:rsidR="00233A5D" w:rsidRPr="00233A5D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="008934F9">
        <w:rPr>
          <w:rFonts w:ascii="Times New Roman" w:hAnsi="Times New Roman"/>
          <w:sz w:val="28"/>
          <w:szCs w:val="28"/>
        </w:rPr>
        <w:t xml:space="preserve"> от 14.07.2022 № 255-ФЗ</w:t>
      </w:r>
      <w:r w:rsidR="00233A5D" w:rsidRPr="00233A5D">
        <w:rPr>
          <w:rFonts w:ascii="Times New Roman" w:hAnsi="Times New Roman"/>
          <w:sz w:val="28"/>
          <w:szCs w:val="28"/>
        </w:rPr>
        <w:t xml:space="preserve"> </w:t>
      </w:r>
      <w:r w:rsidR="00EE32F4">
        <w:rPr>
          <w:rFonts w:ascii="Times New Roman" w:hAnsi="Times New Roman"/>
          <w:sz w:val="28"/>
          <w:szCs w:val="28"/>
        </w:rPr>
        <w:t>«</w:t>
      </w:r>
      <w:r w:rsidR="00233A5D" w:rsidRPr="00233A5D">
        <w:rPr>
          <w:rFonts w:ascii="Times New Roman" w:hAnsi="Times New Roman"/>
          <w:sz w:val="28"/>
          <w:szCs w:val="28"/>
        </w:rPr>
        <w:t>О</w:t>
      </w:r>
      <w:r w:rsidR="008934F9">
        <w:rPr>
          <w:rFonts w:ascii="Times New Roman" w:hAnsi="Times New Roman"/>
          <w:sz w:val="28"/>
          <w:szCs w:val="28"/>
        </w:rPr>
        <w:t> </w:t>
      </w:r>
      <w:r w:rsidR="00233A5D" w:rsidRPr="00233A5D">
        <w:rPr>
          <w:rFonts w:ascii="Times New Roman" w:hAnsi="Times New Roman"/>
          <w:sz w:val="28"/>
          <w:szCs w:val="28"/>
        </w:rPr>
        <w:t>контроле за</w:t>
      </w:r>
      <w:r w:rsidR="00E47ED4">
        <w:rPr>
          <w:rFonts w:ascii="Times New Roman" w:hAnsi="Times New Roman"/>
          <w:sz w:val="28"/>
          <w:szCs w:val="28"/>
        </w:rPr>
        <w:t xml:space="preserve"> </w:t>
      </w:r>
      <w:r w:rsidR="00233A5D" w:rsidRPr="00233A5D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</w:t>
      </w:r>
      <w:r w:rsidR="00EE32F4">
        <w:rPr>
          <w:rFonts w:ascii="Times New Roman" w:hAnsi="Times New Roman"/>
          <w:sz w:val="28"/>
          <w:szCs w:val="28"/>
        </w:rPr>
        <w:t>»</w:t>
      </w:r>
      <w:r w:rsidR="00233A5D" w:rsidRPr="00233A5D">
        <w:rPr>
          <w:rFonts w:ascii="Times New Roman" w:hAnsi="Times New Roman"/>
          <w:sz w:val="28"/>
          <w:szCs w:val="28"/>
        </w:rPr>
        <w:t>;</w:t>
      </w:r>
    </w:p>
    <w:p w:rsidR="00904F28" w:rsidRDefault="009C4D14" w:rsidP="0090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="00904F28" w:rsidRPr="001E31B0">
        <w:rPr>
          <w:rFonts w:ascii="Times New Roman" w:hAnsi="Times New Roman"/>
          <w:sz w:val="28"/>
          <w:szCs w:val="28"/>
        </w:rPr>
        <w:t xml:space="preserve">у </w:t>
      </w:r>
      <w:r w:rsidR="00904F28" w:rsidRPr="0064761C">
        <w:rPr>
          <w:rFonts w:ascii="Times New Roman" w:hAnsi="Times New Roman"/>
          <w:sz w:val="28"/>
          <w:szCs w:val="28"/>
        </w:rPr>
        <w:t>получател</w:t>
      </w:r>
      <w:r w:rsidR="00904F28">
        <w:rPr>
          <w:rFonts w:ascii="Times New Roman" w:hAnsi="Times New Roman"/>
          <w:sz w:val="28"/>
          <w:szCs w:val="28"/>
        </w:rPr>
        <w:t>я</w:t>
      </w:r>
      <w:r w:rsidR="00904F28" w:rsidRPr="0064761C">
        <w:rPr>
          <w:rFonts w:ascii="Times New Roman" w:hAnsi="Times New Roman"/>
          <w:sz w:val="28"/>
          <w:szCs w:val="28"/>
        </w:rPr>
        <w:t xml:space="preserve"> субсидии </w:t>
      </w:r>
      <w:r w:rsidR="00904F28">
        <w:rPr>
          <w:rFonts w:ascii="Times New Roman" w:hAnsi="Times New Roman"/>
          <w:sz w:val="28"/>
          <w:szCs w:val="28"/>
        </w:rPr>
        <w:t>(</w:t>
      </w:r>
      <w:r w:rsidR="00904F28" w:rsidRPr="001E31B0">
        <w:rPr>
          <w:rFonts w:ascii="Times New Roman" w:hAnsi="Times New Roman"/>
          <w:sz w:val="28"/>
          <w:szCs w:val="28"/>
        </w:rPr>
        <w:t>участника отбора</w:t>
      </w:r>
      <w:r w:rsidR="00904F28">
        <w:rPr>
          <w:rFonts w:ascii="Times New Roman" w:hAnsi="Times New Roman"/>
          <w:sz w:val="28"/>
          <w:szCs w:val="28"/>
        </w:rPr>
        <w:t>)</w:t>
      </w:r>
      <w:r w:rsidR="00904F28" w:rsidRPr="001E31B0">
        <w:rPr>
          <w:rFonts w:ascii="Times New Roman" w:hAnsi="Times New Roman"/>
          <w:sz w:val="28"/>
          <w:szCs w:val="28"/>
        </w:rPr>
        <w:t xml:space="preserve"> отсутств</w:t>
      </w:r>
      <w:r w:rsidR="00904F28">
        <w:rPr>
          <w:rFonts w:ascii="Times New Roman" w:hAnsi="Times New Roman"/>
          <w:sz w:val="28"/>
          <w:szCs w:val="28"/>
        </w:rPr>
        <w:t>уют</w:t>
      </w:r>
      <w:r w:rsidR="00904F28" w:rsidRPr="001E31B0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областной бюджет </w:t>
      </w:r>
      <w:r w:rsidR="00904F28" w:rsidRPr="0025706F">
        <w:rPr>
          <w:rFonts w:ascii="Times New Roman" w:hAnsi="Times New Roman"/>
          <w:sz w:val="28"/>
          <w:szCs w:val="28"/>
        </w:rPr>
        <w:t>иных субсидий,</w:t>
      </w:r>
      <w:r w:rsidR="00904F28">
        <w:rPr>
          <w:rFonts w:ascii="Times New Roman" w:hAnsi="Times New Roman"/>
          <w:sz w:val="28"/>
          <w:szCs w:val="28"/>
        </w:rPr>
        <w:t xml:space="preserve"> </w:t>
      </w:r>
      <w:r w:rsidR="00904F28" w:rsidRPr="001E31B0">
        <w:rPr>
          <w:rFonts w:ascii="Times New Roman" w:hAnsi="Times New Roman"/>
          <w:sz w:val="28"/>
          <w:szCs w:val="28"/>
        </w:rPr>
        <w:t xml:space="preserve">бюджетных инвестиций, </w:t>
      </w:r>
      <w:r w:rsidR="00904F28">
        <w:rPr>
          <w:rFonts w:ascii="Times New Roman" w:hAnsi="Times New Roman"/>
          <w:sz w:val="28"/>
          <w:szCs w:val="28"/>
        </w:rPr>
        <w:t>а также иная</w:t>
      </w:r>
      <w:r w:rsidR="00904F28" w:rsidRPr="005A47B9">
        <w:rPr>
          <w:rFonts w:ascii="Times New Roman" w:hAnsi="Times New Roman"/>
          <w:sz w:val="28"/>
          <w:szCs w:val="28"/>
        </w:rPr>
        <w:t xml:space="preserve"> </w:t>
      </w:r>
      <w:r w:rsidR="00904F28" w:rsidRPr="001E31B0">
        <w:rPr>
          <w:rFonts w:ascii="Times New Roman" w:hAnsi="Times New Roman"/>
          <w:sz w:val="28"/>
          <w:szCs w:val="28"/>
        </w:rPr>
        <w:t>просроченная (неурегулированная) задолженность по денежным обязательствам перед Новосибирской областью</w:t>
      </w:r>
      <w:r w:rsidR="00904F28" w:rsidRPr="0025706F">
        <w:t xml:space="preserve"> </w:t>
      </w:r>
      <w:r w:rsidR="00904F28" w:rsidRPr="0025706F">
        <w:rPr>
          <w:rFonts w:ascii="Times New Roman" w:hAnsi="Times New Roman"/>
          <w:sz w:val="28"/>
          <w:szCs w:val="28"/>
        </w:rPr>
        <w:t>(за исключением случаев, установленных Правительством Новосибирской области)</w:t>
      </w:r>
      <w:r w:rsidR="00904F28">
        <w:rPr>
          <w:rFonts w:ascii="Times New Roman" w:hAnsi="Times New Roman"/>
          <w:sz w:val="28"/>
          <w:szCs w:val="28"/>
        </w:rPr>
        <w:t>;</w:t>
      </w:r>
    </w:p>
    <w:p w:rsidR="00FB434B" w:rsidRPr="00FB434B" w:rsidRDefault="00A540A2" w:rsidP="00FB4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="00FB434B" w:rsidRPr="00FB434B">
        <w:rPr>
          <w:rFonts w:ascii="Times New Roman" w:hAnsi="Times New Roman"/>
          <w:sz w:val="28"/>
          <w:szCs w:val="28"/>
        </w:rPr>
        <w:t>у получателя субсидии (участника отбора) отсутствует просроченная задолженность по выплате заработной платы</w:t>
      </w:r>
      <w:r w:rsidR="00FB434B">
        <w:rPr>
          <w:rFonts w:ascii="Times New Roman" w:hAnsi="Times New Roman"/>
          <w:sz w:val="28"/>
          <w:szCs w:val="28"/>
        </w:rPr>
        <w:t>;</w:t>
      </w:r>
    </w:p>
    <w:p w:rsidR="001E31B0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="0064761C" w:rsidRPr="0064761C">
        <w:rPr>
          <w:rFonts w:ascii="Times New Roman" w:hAnsi="Times New Roman"/>
          <w:sz w:val="28"/>
          <w:szCs w:val="28"/>
        </w:rPr>
        <w:t>получатель субсидии (участник отбора)</w:t>
      </w:r>
      <w:r w:rsidR="001E31B0" w:rsidRPr="001E31B0">
        <w:rPr>
          <w:rFonts w:ascii="Times New Roman" w:hAnsi="Times New Roman"/>
          <w:sz w:val="28"/>
          <w:szCs w:val="28"/>
        </w:rPr>
        <w:t>, являющи</w:t>
      </w:r>
      <w:r w:rsidR="0064761C">
        <w:rPr>
          <w:rFonts w:ascii="Times New Roman" w:hAnsi="Times New Roman"/>
          <w:sz w:val="28"/>
          <w:szCs w:val="28"/>
        </w:rPr>
        <w:t>й</w:t>
      </w:r>
      <w:r w:rsidR="001E31B0" w:rsidRPr="001E31B0">
        <w:rPr>
          <w:rFonts w:ascii="Times New Roman" w:hAnsi="Times New Roman"/>
          <w:sz w:val="28"/>
          <w:szCs w:val="28"/>
        </w:rPr>
        <w:t>ся юридическим лиц</w:t>
      </w:r>
      <w:r w:rsidR="00923851">
        <w:rPr>
          <w:rFonts w:ascii="Times New Roman" w:hAnsi="Times New Roman"/>
          <w:sz w:val="28"/>
          <w:szCs w:val="28"/>
        </w:rPr>
        <w:t>ом</w:t>
      </w:r>
      <w:r w:rsidR="001E31B0" w:rsidRPr="001E31B0">
        <w:rPr>
          <w:rFonts w:ascii="Times New Roman" w:hAnsi="Times New Roman"/>
          <w:sz w:val="28"/>
          <w:szCs w:val="28"/>
        </w:rPr>
        <w:t xml:space="preserve">, не находится в процессе реорганизации (за исключением реорганизации в форме присоединения к юридическому лицу, являющемуся </w:t>
      </w:r>
      <w:r w:rsidR="00923851" w:rsidRPr="0064761C">
        <w:rPr>
          <w:rFonts w:ascii="Times New Roman" w:hAnsi="Times New Roman"/>
          <w:sz w:val="28"/>
          <w:szCs w:val="28"/>
        </w:rPr>
        <w:t>получател</w:t>
      </w:r>
      <w:r w:rsidR="00923851">
        <w:rPr>
          <w:rFonts w:ascii="Times New Roman" w:hAnsi="Times New Roman"/>
          <w:sz w:val="28"/>
          <w:szCs w:val="28"/>
        </w:rPr>
        <w:t>ем</w:t>
      </w:r>
      <w:r w:rsidR="00923851" w:rsidRPr="0064761C">
        <w:rPr>
          <w:rFonts w:ascii="Times New Roman" w:hAnsi="Times New Roman"/>
          <w:sz w:val="28"/>
          <w:szCs w:val="28"/>
        </w:rPr>
        <w:t xml:space="preserve"> субсидии </w:t>
      </w:r>
      <w:r w:rsidR="00923851">
        <w:rPr>
          <w:rFonts w:ascii="Times New Roman" w:hAnsi="Times New Roman"/>
          <w:sz w:val="28"/>
          <w:szCs w:val="28"/>
        </w:rPr>
        <w:t>(</w:t>
      </w:r>
      <w:r w:rsidR="001E31B0" w:rsidRPr="001E31B0">
        <w:rPr>
          <w:rFonts w:ascii="Times New Roman" w:hAnsi="Times New Roman"/>
          <w:sz w:val="28"/>
          <w:szCs w:val="28"/>
        </w:rPr>
        <w:t>участником отбора</w:t>
      </w:r>
      <w:r w:rsidR="00923851">
        <w:rPr>
          <w:rFonts w:ascii="Times New Roman" w:hAnsi="Times New Roman"/>
          <w:sz w:val="28"/>
          <w:szCs w:val="28"/>
        </w:rPr>
        <w:t>)</w:t>
      </w:r>
      <w:r w:rsidR="001E31B0" w:rsidRPr="001E31B0">
        <w:rPr>
          <w:rFonts w:ascii="Times New Roman" w:hAnsi="Times New Roman"/>
          <w:sz w:val="28"/>
          <w:szCs w:val="28"/>
        </w:rPr>
        <w:t xml:space="preserve">, другого юридического лица), ликвидации, в отношении </w:t>
      </w:r>
      <w:r w:rsidR="00923851">
        <w:rPr>
          <w:rFonts w:ascii="Times New Roman" w:hAnsi="Times New Roman"/>
          <w:sz w:val="28"/>
          <w:szCs w:val="28"/>
        </w:rPr>
        <w:t>его</w:t>
      </w:r>
      <w:r w:rsidR="001E31B0" w:rsidRPr="001E31B0"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</w:t>
      </w:r>
      <w:r w:rsidR="00923851">
        <w:rPr>
          <w:rFonts w:ascii="Times New Roman" w:hAnsi="Times New Roman"/>
          <w:sz w:val="28"/>
          <w:szCs w:val="28"/>
        </w:rPr>
        <w:t>получателя</w:t>
      </w:r>
      <w:r w:rsidR="00923851" w:rsidRPr="0064761C">
        <w:rPr>
          <w:rFonts w:ascii="Times New Roman" w:hAnsi="Times New Roman"/>
          <w:sz w:val="28"/>
          <w:szCs w:val="28"/>
        </w:rPr>
        <w:t xml:space="preserve"> субсидии </w:t>
      </w:r>
      <w:r w:rsidR="00923851">
        <w:rPr>
          <w:rFonts w:ascii="Times New Roman" w:hAnsi="Times New Roman"/>
          <w:sz w:val="28"/>
          <w:szCs w:val="28"/>
        </w:rPr>
        <w:t>(</w:t>
      </w:r>
      <w:r w:rsidR="001E31B0" w:rsidRPr="001E31B0">
        <w:rPr>
          <w:rFonts w:ascii="Times New Roman" w:hAnsi="Times New Roman"/>
          <w:sz w:val="28"/>
          <w:szCs w:val="28"/>
        </w:rPr>
        <w:t>участника отбора</w:t>
      </w:r>
      <w:r w:rsidR="00923851">
        <w:rPr>
          <w:rFonts w:ascii="Times New Roman" w:hAnsi="Times New Roman"/>
          <w:sz w:val="28"/>
          <w:szCs w:val="28"/>
        </w:rPr>
        <w:t>)</w:t>
      </w:r>
      <w:r w:rsidR="001E31B0" w:rsidRPr="001E31B0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923851" w:rsidRPr="0064761C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923851">
        <w:rPr>
          <w:rFonts w:ascii="Times New Roman" w:hAnsi="Times New Roman"/>
          <w:sz w:val="28"/>
          <w:szCs w:val="28"/>
        </w:rPr>
        <w:t>(</w:t>
      </w:r>
      <w:r w:rsidR="001E31B0" w:rsidRPr="001E31B0">
        <w:rPr>
          <w:rFonts w:ascii="Times New Roman" w:hAnsi="Times New Roman"/>
          <w:sz w:val="28"/>
          <w:szCs w:val="28"/>
        </w:rPr>
        <w:t>участник отбора</w:t>
      </w:r>
      <w:r w:rsidR="00923851">
        <w:rPr>
          <w:rFonts w:ascii="Times New Roman" w:hAnsi="Times New Roman"/>
          <w:sz w:val="28"/>
          <w:szCs w:val="28"/>
        </w:rPr>
        <w:t>)</w:t>
      </w:r>
      <w:r w:rsidR="001E31B0" w:rsidRPr="001E31B0">
        <w:rPr>
          <w:rFonts w:ascii="Times New Roman" w:hAnsi="Times New Roman"/>
          <w:sz w:val="28"/>
          <w:szCs w:val="28"/>
        </w:rPr>
        <w:t>, являющи</w:t>
      </w:r>
      <w:r w:rsidR="00923851">
        <w:rPr>
          <w:rFonts w:ascii="Times New Roman" w:hAnsi="Times New Roman"/>
          <w:sz w:val="28"/>
          <w:szCs w:val="28"/>
        </w:rPr>
        <w:t>й</w:t>
      </w:r>
      <w:r w:rsidR="001E31B0" w:rsidRPr="001E31B0">
        <w:rPr>
          <w:rFonts w:ascii="Times New Roman" w:hAnsi="Times New Roman"/>
          <w:sz w:val="28"/>
          <w:szCs w:val="28"/>
        </w:rPr>
        <w:t>ся индивидуальным предпринимател</w:t>
      </w:r>
      <w:r w:rsidR="00923851">
        <w:rPr>
          <w:rFonts w:ascii="Times New Roman" w:hAnsi="Times New Roman"/>
          <w:sz w:val="28"/>
          <w:szCs w:val="28"/>
        </w:rPr>
        <w:t>ем</w:t>
      </w:r>
      <w:r w:rsidR="001E31B0" w:rsidRPr="001E31B0">
        <w:rPr>
          <w:rFonts w:ascii="Times New Roman" w:hAnsi="Times New Roman"/>
          <w:sz w:val="28"/>
          <w:szCs w:val="28"/>
        </w:rPr>
        <w:t>, не прекрати</w:t>
      </w:r>
      <w:r w:rsidR="00923851">
        <w:rPr>
          <w:rFonts w:ascii="Times New Roman" w:hAnsi="Times New Roman"/>
          <w:sz w:val="28"/>
          <w:szCs w:val="28"/>
        </w:rPr>
        <w:t>л</w:t>
      </w:r>
      <w:r w:rsidR="001E31B0" w:rsidRPr="001E31B0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1E31B0" w:rsidRDefault="00A540A2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E31B0" w:rsidRPr="001E31B0">
        <w:rPr>
          <w:rFonts w:ascii="Times New Roman" w:hAnsi="Times New Roman"/>
          <w:sz w:val="28"/>
          <w:szCs w:val="28"/>
        </w:rPr>
        <w:t>)</w:t>
      </w:r>
      <w:r w:rsidR="00801569">
        <w:rPr>
          <w:rFonts w:ascii="Times New Roman" w:hAnsi="Times New Roman"/>
          <w:sz w:val="28"/>
          <w:szCs w:val="28"/>
        </w:rPr>
        <w:t> </w:t>
      </w:r>
      <w:r w:rsidR="001E31B0" w:rsidRPr="001E31B0">
        <w:rPr>
          <w:rFonts w:ascii="Times New Roman" w:hAnsi="Times New Roman"/>
          <w:sz w:val="28"/>
          <w:szCs w:val="28"/>
        </w:rPr>
        <w:t>на дату не ранее первого числа месяца подачи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1B0" w:rsidRPr="001E31B0">
        <w:rPr>
          <w:rFonts w:ascii="Times New Roman" w:hAnsi="Times New Roman"/>
          <w:sz w:val="28"/>
          <w:szCs w:val="28"/>
        </w:rPr>
        <w:t xml:space="preserve">у </w:t>
      </w:r>
      <w:r w:rsidR="00801569" w:rsidRPr="0064761C">
        <w:rPr>
          <w:rFonts w:ascii="Times New Roman" w:hAnsi="Times New Roman"/>
          <w:sz w:val="28"/>
          <w:szCs w:val="28"/>
        </w:rPr>
        <w:t>получател</w:t>
      </w:r>
      <w:r w:rsidR="00801569">
        <w:rPr>
          <w:rFonts w:ascii="Times New Roman" w:hAnsi="Times New Roman"/>
          <w:sz w:val="28"/>
          <w:szCs w:val="28"/>
        </w:rPr>
        <w:t>я</w:t>
      </w:r>
      <w:r w:rsidR="00801569" w:rsidRPr="0064761C">
        <w:rPr>
          <w:rFonts w:ascii="Times New Roman" w:hAnsi="Times New Roman"/>
          <w:sz w:val="28"/>
          <w:szCs w:val="28"/>
        </w:rPr>
        <w:t xml:space="preserve"> субсидии </w:t>
      </w:r>
      <w:r w:rsidR="00801569">
        <w:rPr>
          <w:rFonts w:ascii="Times New Roman" w:hAnsi="Times New Roman"/>
          <w:sz w:val="28"/>
          <w:szCs w:val="28"/>
        </w:rPr>
        <w:t>(</w:t>
      </w:r>
      <w:r w:rsidR="001E31B0" w:rsidRPr="001E31B0">
        <w:rPr>
          <w:rFonts w:ascii="Times New Roman" w:hAnsi="Times New Roman"/>
          <w:sz w:val="28"/>
          <w:szCs w:val="28"/>
        </w:rPr>
        <w:t>участника отбора</w:t>
      </w:r>
      <w:r w:rsidR="00801569">
        <w:rPr>
          <w:rFonts w:ascii="Times New Roman" w:hAnsi="Times New Roman"/>
          <w:sz w:val="28"/>
          <w:szCs w:val="28"/>
        </w:rPr>
        <w:t>)</w:t>
      </w:r>
      <w:r w:rsidR="001E31B0" w:rsidRPr="001E31B0">
        <w:rPr>
          <w:rFonts w:ascii="Times New Roman" w:hAnsi="Times New Roman"/>
          <w:sz w:val="28"/>
          <w:szCs w:val="28"/>
        </w:rPr>
        <w:t xml:space="preserve"> </w:t>
      </w:r>
      <w:r w:rsidR="00801569" w:rsidRPr="00801569">
        <w:rPr>
          <w:rFonts w:ascii="Times New Roman" w:hAnsi="Times New Roman"/>
          <w:sz w:val="28"/>
          <w:szCs w:val="28"/>
        </w:rPr>
        <w:t xml:space="preserve">на едином налоговом счете отсутствует </w:t>
      </w:r>
      <w:r w:rsidR="0060467B" w:rsidRPr="0060467B">
        <w:rPr>
          <w:rFonts w:ascii="Times New Roman" w:hAnsi="Times New Roman"/>
          <w:sz w:val="28"/>
          <w:szCs w:val="28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31B0" w:rsidRPr="001E31B0" w:rsidRDefault="00A540A2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1B0" w:rsidRPr="001E31B0">
        <w:rPr>
          <w:rFonts w:ascii="Times New Roman" w:hAnsi="Times New Roman"/>
          <w:sz w:val="28"/>
          <w:szCs w:val="28"/>
        </w:rPr>
        <w:t>)</w:t>
      </w:r>
      <w:r w:rsidR="005A47B9">
        <w:rPr>
          <w:rFonts w:ascii="Times New Roman" w:hAnsi="Times New Roman"/>
          <w:sz w:val="28"/>
          <w:szCs w:val="28"/>
        </w:rPr>
        <w:t> </w:t>
      </w:r>
      <w:r w:rsidR="001E31B0" w:rsidRPr="001E31B0">
        <w:rPr>
          <w:rFonts w:ascii="Times New Roman" w:hAnsi="Times New Roman"/>
          <w:sz w:val="28"/>
          <w:szCs w:val="28"/>
        </w:rPr>
        <w:t xml:space="preserve">уровень среднемесячной заработной платы работников </w:t>
      </w:r>
      <w:r w:rsidR="00B10862" w:rsidRPr="00FB434B">
        <w:rPr>
          <w:rFonts w:ascii="Times New Roman" w:hAnsi="Times New Roman"/>
          <w:sz w:val="28"/>
          <w:szCs w:val="28"/>
        </w:rPr>
        <w:t>в квартале, предшествующем кварталу, в котором подана заявка,</w:t>
      </w:r>
      <w:r w:rsidR="00B10862">
        <w:rPr>
          <w:rFonts w:ascii="Times New Roman" w:hAnsi="Times New Roman"/>
          <w:sz w:val="28"/>
          <w:szCs w:val="28"/>
        </w:rPr>
        <w:t xml:space="preserve"> </w:t>
      </w:r>
      <w:r w:rsidR="001E31B0" w:rsidRPr="001E31B0">
        <w:rPr>
          <w:rFonts w:ascii="Times New Roman" w:hAnsi="Times New Roman"/>
          <w:sz w:val="28"/>
          <w:szCs w:val="28"/>
        </w:rPr>
        <w:t>должен превышать величину прожиточного минимума в Новосибирской области для трудоспособного населения;</w:t>
      </w:r>
    </w:p>
    <w:p w:rsidR="001E31B0" w:rsidRPr="00FB434B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31B0" w:rsidRPr="00FB434B">
        <w:rPr>
          <w:rFonts w:ascii="Times New Roman" w:hAnsi="Times New Roman"/>
          <w:sz w:val="28"/>
          <w:szCs w:val="28"/>
        </w:rPr>
        <w:t>)</w:t>
      </w:r>
      <w:r w:rsidR="00982927" w:rsidRPr="00FB434B">
        <w:rPr>
          <w:rFonts w:ascii="Times New Roman" w:hAnsi="Times New Roman"/>
          <w:sz w:val="28"/>
          <w:szCs w:val="28"/>
        </w:rPr>
        <w:t> </w:t>
      </w:r>
      <w:r w:rsidR="001E31B0" w:rsidRPr="00FB434B">
        <w:rPr>
          <w:rFonts w:ascii="Times New Roman" w:hAnsi="Times New Roman"/>
          <w:sz w:val="28"/>
          <w:szCs w:val="28"/>
        </w:rPr>
        <w:t xml:space="preserve">наличие </w:t>
      </w:r>
      <w:r w:rsidR="00FA40C4" w:rsidRPr="00FB434B">
        <w:rPr>
          <w:rFonts w:ascii="Times New Roman" w:hAnsi="Times New Roman"/>
          <w:sz w:val="28"/>
          <w:szCs w:val="28"/>
        </w:rPr>
        <w:t xml:space="preserve">в квартале, предшествующем кварталу, в котором подана заявка, </w:t>
      </w:r>
      <w:r w:rsidR="001E31B0" w:rsidRPr="00FB434B">
        <w:rPr>
          <w:rFonts w:ascii="Times New Roman" w:hAnsi="Times New Roman"/>
          <w:sz w:val="28"/>
          <w:szCs w:val="28"/>
        </w:rPr>
        <w:t>торгового объекта в отдаленных селах, начиная с 11 км от районных центров;</w:t>
      </w:r>
    </w:p>
    <w:p w:rsidR="001E31B0" w:rsidRPr="001E31B0" w:rsidRDefault="00FB434B" w:rsidP="0098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31B0" w:rsidRPr="00FB434B">
        <w:rPr>
          <w:rFonts w:ascii="Times New Roman" w:hAnsi="Times New Roman"/>
          <w:sz w:val="28"/>
          <w:szCs w:val="28"/>
        </w:rPr>
        <w:t>)</w:t>
      </w:r>
      <w:r w:rsidR="00982927" w:rsidRPr="00FB434B">
        <w:rPr>
          <w:rFonts w:ascii="Times New Roman" w:hAnsi="Times New Roman"/>
          <w:sz w:val="28"/>
          <w:szCs w:val="28"/>
        </w:rPr>
        <w:t> </w:t>
      </w:r>
      <w:r w:rsidR="001E31B0" w:rsidRPr="00FB434B">
        <w:rPr>
          <w:rFonts w:ascii="Times New Roman" w:hAnsi="Times New Roman"/>
          <w:sz w:val="28"/>
          <w:szCs w:val="28"/>
        </w:rPr>
        <w:t xml:space="preserve">обеспечение </w:t>
      </w:r>
      <w:r w:rsidR="00FA40C4" w:rsidRPr="00FB434B">
        <w:rPr>
          <w:rFonts w:ascii="Times New Roman" w:hAnsi="Times New Roman"/>
          <w:sz w:val="28"/>
          <w:szCs w:val="28"/>
        </w:rPr>
        <w:t xml:space="preserve">в квартале, предшествующем кварталу, в котором подана заявка, </w:t>
      </w:r>
      <w:r w:rsidR="0025706F" w:rsidRPr="00FB434B">
        <w:rPr>
          <w:rFonts w:ascii="Times New Roman" w:hAnsi="Times New Roman"/>
          <w:sz w:val="28"/>
          <w:szCs w:val="28"/>
        </w:rPr>
        <w:t xml:space="preserve">в торговом объекте </w:t>
      </w:r>
      <w:r w:rsidR="001E31B0" w:rsidRPr="00FB434B">
        <w:rPr>
          <w:rFonts w:ascii="Times New Roman" w:hAnsi="Times New Roman"/>
          <w:sz w:val="28"/>
          <w:szCs w:val="28"/>
        </w:rPr>
        <w:t>соблюдения минимального перечня товаров первой</w:t>
      </w:r>
      <w:r w:rsidR="001E31B0" w:rsidRPr="001E31B0">
        <w:rPr>
          <w:rFonts w:ascii="Times New Roman" w:hAnsi="Times New Roman"/>
          <w:sz w:val="28"/>
          <w:szCs w:val="28"/>
        </w:rPr>
        <w:t xml:space="preserve"> необходимости для реализации в отдаленных селах, начиная с 11 километра от</w:t>
      </w:r>
      <w:r w:rsidR="00FA40C4">
        <w:rPr>
          <w:rFonts w:ascii="Times New Roman" w:hAnsi="Times New Roman"/>
          <w:sz w:val="28"/>
          <w:szCs w:val="28"/>
        </w:rPr>
        <w:t> </w:t>
      </w:r>
      <w:r w:rsidR="001E31B0" w:rsidRPr="001E31B0">
        <w:rPr>
          <w:rFonts w:ascii="Times New Roman" w:hAnsi="Times New Roman"/>
          <w:sz w:val="28"/>
          <w:szCs w:val="28"/>
        </w:rPr>
        <w:t xml:space="preserve">районных центров, по доставке которых предоставляется субсидия, установленного </w:t>
      </w:r>
      <w:r w:rsidR="001E31B0" w:rsidRPr="00660B72">
        <w:rPr>
          <w:rFonts w:ascii="Times New Roman" w:hAnsi="Times New Roman"/>
          <w:sz w:val="28"/>
          <w:szCs w:val="28"/>
        </w:rPr>
        <w:t xml:space="preserve">приложением </w:t>
      </w:r>
      <w:r w:rsidR="00982927" w:rsidRPr="00660B72">
        <w:rPr>
          <w:rFonts w:ascii="Times New Roman" w:hAnsi="Times New Roman"/>
          <w:sz w:val="28"/>
          <w:szCs w:val="28"/>
        </w:rPr>
        <w:t>№ </w:t>
      </w:r>
      <w:r w:rsidR="001E31B0" w:rsidRPr="00660B72">
        <w:rPr>
          <w:rFonts w:ascii="Times New Roman" w:hAnsi="Times New Roman"/>
          <w:sz w:val="28"/>
          <w:szCs w:val="28"/>
        </w:rPr>
        <w:t>2</w:t>
      </w:r>
      <w:r w:rsidR="001E31B0" w:rsidRPr="001E31B0">
        <w:rPr>
          <w:rFonts w:ascii="Times New Roman" w:hAnsi="Times New Roman"/>
          <w:sz w:val="28"/>
          <w:szCs w:val="28"/>
        </w:rPr>
        <w:t xml:space="preserve"> к настоящему Порядку (далее </w:t>
      </w:r>
      <w:r w:rsidR="00982927">
        <w:rPr>
          <w:rFonts w:ascii="Times New Roman" w:hAnsi="Times New Roman"/>
          <w:sz w:val="28"/>
          <w:szCs w:val="28"/>
        </w:rPr>
        <w:t>–</w:t>
      </w:r>
      <w:r w:rsidR="001E31B0" w:rsidRPr="001E31B0">
        <w:rPr>
          <w:rFonts w:ascii="Times New Roman" w:hAnsi="Times New Roman"/>
          <w:sz w:val="28"/>
          <w:szCs w:val="28"/>
        </w:rPr>
        <w:t xml:space="preserve"> перечень товаров);</w:t>
      </w:r>
    </w:p>
    <w:p w:rsidR="004E642C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31B0" w:rsidRPr="001E31B0">
        <w:rPr>
          <w:rFonts w:ascii="Times New Roman" w:hAnsi="Times New Roman"/>
          <w:sz w:val="28"/>
          <w:szCs w:val="28"/>
        </w:rPr>
        <w:t>)</w:t>
      </w:r>
      <w:r w:rsidR="00982927">
        <w:rPr>
          <w:rFonts w:ascii="Times New Roman" w:hAnsi="Times New Roman"/>
          <w:sz w:val="28"/>
          <w:szCs w:val="28"/>
        </w:rPr>
        <w:t> </w:t>
      </w:r>
      <w:r w:rsidR="001E31B0" w:rsidRPr="001E31B0">
        <w:rPr>
          <w:rFonts w:ascii="Times New Roman" w:hAnsi="Times New Roman"/>
          <w:sz w:val="28"/>
          <w:szCs w:val="28"/>
        </w:rPr>
        <w:t xml:space="preserve">обеспечение в торговом объекте уровня розничных цен на товары, </w:t>
      </w:r>
      <w:r w:rsidR="00636757">
        <w:rPr>
          <w:rFonts w:ascii="Times New Roman" w:hAnsi="Times New Roman"/>
          <w:sz w:val="28"/>
          <w:szCs w:val="28"/>
        </w:rPr>
        <w:t>включенные</w:t>
      </w:r>
      <w:r w:rsidR="001E31B0" w:rsidRPr="001E31B0">
        <w:rPr>
          <w:rFonts w:ascii="Times New Roman" w:hAnsi="Times New Roman"/>
          <w:sz w:val="28"/>
          <w:szCs w:val="28"/>
        </w:rPr>
        <w:t xml:space="preserve">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</w:t>
      </w:r>
      <w:r w:rsidR="00C53E49">
        <w:rPr>
          <w:rFonts w:ascii="Times New Roman" w:hAnsi="Times New Roman"/>
          <w:sz w:val="28"/>
          <w:szCs w:val="28"/>
        </w:rPr>
        <w:t>;</w:t>
      </w:r>
    </w:p>
    <w:p w:rsidR="00C53E49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E49">
        <w:rPr>
          <w:rFonts w:ascii="Times New Roman" w:hAnsi="Times New Roman"/>
          <w:sz w:val="28"/>
          <w:szCs w:val="28"/>
        </w:rPr>
        <w:t>) </w:t>
      </w:r>
      <w:r w:rsidR="0072106F" w:rsidRPr="0072106F">
        <w:rPr>
          <w:rFonts w:ascii="Times New Roman" w:hAnsi="Times New Roman"/>
          <w:sz w:val="28"/>
          <w:szCs w:val="28"/>
        </w:rPr>
        <w:t>получател</w:t>
      </w:r>
      <w:r w:rsidR="0072106F">
        <w:rPr>
          <w:rFonts w:ascii="Times New Roman" w:hAnsi="Times New Roman"/>
          <w:sz w:val="28"/>
          <w:szCs w:val="28"/>
        </w:rPr>
        <w:t>ем</w:t>
      </w:r>
      <w:r w:rsidR="0072106F" w:rsidRPr="0072106F">
        <w:rPr>
          <w:rFonts w:ascii="Times New Roman" w:hAnsi="Times New Roman"/>
          <w:sz w:val="28"/>
          <w:szCs w:val="28"/>
        </w:rPr>
        <w:t xml:space="preserve"> субсидии (участник</w:t>
      </w:r>
      <w:r w:rsidR="0072106F">
        <w:rPr>
          <w:rFonts w:ascii="Times New Roman" w:hAnsi="Times New Roman"/>
          <w:sz w:val="28"/>
          <w:szCs w:val="28"/>
        </w:rPr>
        <w:t>ом</w:t>
      </w:r>
      <w:r w:rsidR="0072106F" w:rsidRPr="0072106F">
        <w:rPr>
          <w:rFonts w:ascii="Times New Roman" w:hAnsi="Times New Roman"/>
          <w:sz w:val="28"/>
          <w:szCs w:val="28"/>
        </w:rPr>
        <w:t xml:space="preserve"> отбора)</w:t>
      </w:r>
      <w:r w:rsidR="0072106F">
        <w:rPr>
          <w:rFonts w:ascii="Times New Roman" w:hAnsi="Times New Roman"/>
          <w:sz w:val="28"/>
          <w:szCs w:val="28"/>
        </w:rPr>
        <w:t xml:space="preserve"> </w:t>
      </w:r>
      <w:r w:rsidR="00C53E49">
        <w:rPr>
          <w:rFonts w:ascii="Times New Roman" w:hAnsi="Times New Roman"/>
          <w:sz w:val="28"/>
          <w:szCs w:val="28"/>
        </w:rPr>
        <w:t xml:space="preserve">представлены документы, указанные в пункте </w:t>
      </w:r>
      <w:r w:rsidR="00180FE3">
        <w:rPr>
          <w:rFonts w:ascii="Times New Roman" w:hAnsi="Times New Roman"/>
          <w:sz w:val="28"/>
          <w:szCs w:val="28"/>
        </w:rPr>
        <w:t>32</w:t>
      </w:r>
      <w:r w:rsidR="00C53E49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72106F">
        <w:rPr>
          <w:rFonts w:ascii="Times New Roman" w:hAnsi="Times New Roman"/>
          <w:sz w:val="28"/>
          <w:szCs w:val="28"/>
        </w:rPr>
        <w:t>(за исключением документов</w:t>
      </w:r>
      <w:r w:rsidR="00615B16">
        <w:rPr>
          <w:rFonts w:ascii="Times New Roman" w:hAnsi="Times New Roman"/>
          <w:sz w:val="28"/>
          <w:szCs w:val="28"/>
        </w:rPr>
        <w:t>, запрашиваемых Минпромторгом НСО</w:t>
      </w:r>
      <w:r w:rsidR="00615B16" w:rsidRPr="00615B16">
        <w:rPr>
          <w:rFonts w:ascii="Times New Roman" w:hAnsi="Times New Roman"/>
          <w:sz w:val="28"/>
          <w:szCs w:val="28"/>
        </w:rPr>
        <w:t xml:space="preserve"> в порядке межведомственного взаимодействия</w:t>
      </w:r>
      <w:r w:rsidR="00615B16">
        <w:rPr>
          <w:rFonts w:ascii="Times New Roman" w:hAnsi="Times New Roman"/>
          <w:sz w:val="28"/>
          <w:szCs w:val="28"/>
        </w:rPr>
        <w:t>)</w:t>
      </w:r>
      <w:r w:rsidR="00FC6351">
        <w:rPr>
          <w:rFonts w:ascii="Times New Roman" w:hAnsi="Times New Roman"/>
          <w:sz w:val="28"/>
          <w:szCs w:val="28"/>
        </w:rPr>
        <w:t>.</w:t>
      </w:r>
    </w:p>
    <w:p w:rsidR="009356F7" w:rsidRDefault="001741CE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1C7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Проверка участника отбора на соответствие требованиям, указанным в</w:t>
      </w:r>
      <w:r w:rsidR="00E47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пункте 8 настоящего Порядка, осуществляется </w:t>
      </w:r>
      <w:r w:rsidR="004242EA" w:rsidRPr="004242EA">
        <w:rPr>
          <w:rFonts w:ascii="Times New Roman" w:hAnsi="Times New Roman"/>
          <w:sz w:val="28"/>
          <w:szCs w:val="28"/>
        </w:rPr>
        <w:t>Минпромторг</w:t>
      </w:r>
      <w:r>
        <w:rPr>
          <w:rFonts w:ascii="Times New Roman" w:hAnsi="Times New Roman"/>
          <w:sz w:val="28"/>
          <w:szCs w:val="28"/>
        </w:rPr>
        <w:t>ом</w:t>
      </w:r>
      <w:r w:rsidR="004242EA" w:rsidRPr="004242EA">
        <w:rPr>
          <w:rFonts w:ascii="Times New Roman" w:hAnsi="Times New Roman"/>
          <w:sz w:val="28"/>
          <w:szCs w:val="28"/>
        </w:rPr>
        <w:t xml:space="preserve"> НСО в течение </w:t>
      </w:r>
      <w:r w:rsidR="002D1AE9">
        <w:rPr>
          <w:rFonts w:ascii="Times New Roman" w:hAnsi="Times New Roman"/>
          <w:sz w:val="28"/>
          <w:szCs w:val="28"/>
        </w:rPr>
        <w:t>пяти</w:t>
      </w:r>
      <w:r w:rsidR="004242EA" w:rsidRPr="004242EA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</w:t>
      </w:r>
      <w:r>
        <w:rPr>
          <w:rFonts w:ascii="Times New Roman" w:hAnsi="Times New Roman"/>
          <w:sz w:val="28"/>
          <w:szCs w:val="28"/>
        </w:rPr>
        <w:t>.</w:t>
      </w:r>
    </w:p>
    <w:p w:rsidR="002447ED" w:rsidRPr="00D66D94" w:rsidRDefault="00E9439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B11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447ED" w:rsidRPr="002447ED">
        <w:rPr>
          <w:rFonts w:ascii="Times New Roman" w:hAnsi="Times New Roman"/>
          <w:sz w:val="28"/>
          <w:szCs w:val="28"/>
        </w:rPr>
        <w:t>При проверке получателя субсидии</w:t>
      </w:r>
      <w:r w:rsidR="002447ED">
        <w:rPr>
          <w:rFonts w:ascii="Times New Roman" w:hAnsi="Times New Roman"/>
          <w:sz w:val="28"/>
          <w:szCs w:val="28"/>
        </w:rPr>
        <w:t xml:space="preserve"> (участника отбора)</w:t>
      </w:r>
      <w:r w:rsidR="002447ED" w:rsidRPr="002447ED">
        <w:rPr>
          <w:rFonts w:ascii="Times New Roman" w:hAnsi="Times New Roman"/>
          <w:sz w:val="28"/>
          <w:szCs w:val="28"/>
        </w:rPr>
        <w:t xml:space="preserve"> на соответствие требованиям, указанным в пункте </w:t>
      </w:r>
      <w:r w:rsidR="002447ED">
        <w:rPr>
          <w:rFonts w:ascii="Times New Roman" w:hAnsi="Times New Roman"/>
          <w:sz w:val="28"/>
          <w:szCs w:val="28"/>
        </w:rPr>
        <w:t>8</w:t>
      </w:r>
      <w:r w:rsidR="002447ED" w:rsidRPr="002447E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2447ED">
        <w:rPr>
          <w:rFonts w:ascii="Times New Roman" w:hAnsi="Times New Roman"/>
          <w:sz w:val="28"/>
          <w:szCs w:val="28"/>
        </w:rPr>
        <w:t>Минпромторг НСО</w:t>
      </w:r>
      <w:r w:rsidR="002447ED" w:rsidRPr="002447ED">
        <w:rPr>
          <w:rFonts w:ascii="Times New Roman" w:hAnsi="Times New Roman"/>
          <w:sz w:val="28"/>
          <w:szCs w:val="28"/>
        </w:rPr>
        <w:t xml:space="preserve"> </w:t>
      </w:r>
      <w:r w:rsidR="002447ED" w:rsidRPr="00A46FF7">
        <w:rPr>
          <w:rFonts w:ascii="Times New Roman" w:hAnsi="Times New Roman"/>
          <w:sz w:val="28"/>
          <w:szCs w:val="28"/>
        </w:rPr>
        <w:t xml:space="preserve">использует информацию (сведения), </w:t>
      </w:r>
      <w:r w:rsidRPr="00A46FF7">
        <w:rPr>
          <w:rFonts w:ascii="Times New Roman" w:hAnsi="Times New Roman"/>
          <w:sz w:val="28"/>
          <w:szCs w:val="28"/>
        </w:rPr>
        <w:t xml:space="preserve">указанные в заявке, </w:t>
      </w:r>
      <w:r w:rsidR="002447ED" w:rsidRPr="00A46FF7">
        <w:rPr>
          <w:rFonts w:ascii="Times New Roman" w:hAnsi="Times New Roman"/>
          <w:sz w:val="28"/>
          <w:szCs w:val="28"/>
        </w:rPr>
        <w:t xml:space="preserve">опубликованные в </w:t>
      </w:r>
      <w:r w:rsidR="002447ED" w:rsidRPr="002447ED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="002447ED">
        <w:rPr>
          <w:rFonts w:ascii="Times New Roman" w:hAnsi="Times New Roman"/>
          <w:sz w:val="28"/>
          <w:szCs w:val="28"/>
        </w:rPr>
        <w:t>«</w:t>
      </w:r>
      <w:r w:rsidR="002447ED" w:rsidRPr="002447ED">
        <w:rPr>
          <w:rFonts w:ascii="Times New Roman" w:hAnsi="Times New Roman"/>
          <w:sz w:val="28"/>
          <w:szCs w:val="28"/>
        </w:rPr>
        <w:t>Интернет</w:t>
      </w:r>
      <w:r w:rsidR="002447ED">
        <w:rPr>
          <w:rFonts w:ascii="Times New Roman" w:hAnsi="Times New Roman"/>
          <w:sz w:val="28"/>
          <w:szCs w:val="28"/>
        </w:rPr>
        <w:t>»</w:t>
      </w:r>
      <w:r w:rsidR="002447ED" w:rsidRPr="002447ED">
        <w:rPr>
          <w:rFonts w:ascii="Times New Roman" w:hAnsi="Times New Roman"/>
          <w:sz w:val="28"/>
          <w:szCs w:val="28"/>
        </w:rPr>
        <w:t xml:space="preserve"> на официальном сайте Федеральной службы по финансовому мониторингу (Росфинмониторинг), официальном сайте </w:t>
      </w:r>
      <w:r w:rsidR="002447ED" w:rsidRPr="00E47ED4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Федерации, а также </w:t>
      </w:r>
      <w:r w:rsidR="00E47ED4" w:rsidRPr="00E47ED4">
        <w:rPr>
          <w:rFonts w:ascii="Times New Roman" w:hAnsi="Times New Roman"/>
          <w:sz w:val="28"/>
          <w:szCs w:val="28"/>
        </w:rPr>
        <w:t xml:space="preserve">полученные </w:t>
      </w:r>
      <w:r w:rsidR="00521B4E" w:rsidRPr="00E47ED4">
        <w:rPr>
          <w:rFonts w:ascii="Times New Roman" w:hAnsi="Times New Roman"/>
          <w:sz w:val="28"/>
          <w:szCs w:val="28"/>
        </w:rPr>
        <w:t>в порядке межведомственного взаимодействия</w:t>
      </w:r>
      <w:r w:rsidR="00E47ED4" w:rsidRPr="00E47ED4">
        <w:rPr>
          <w:rFonts w:ascii="Times New Roman" w:hAnsi="Times New Roman"/>
          <w:sz w:val="28"/>
          <w:szCs w:val="28"/>
        </w:rPr>
        <w:t>.</w:t>
      </w:r>
    </w:p>
    <w:p w:rsidR="000B1179" w:rsidRPr="000B1179" w:rsidRDefault="00E9439B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0B1179" w:rsidRPr="000B1179">
        <w:rPr>
          <w:rFonts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0B1179" w:rsidRPr="000B1179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17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B1179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</w:t>
      </w:r>
      <w:r w:rsidR="00180FE3">
        <w:rPr>
          <w:rFonts w:ascii="Times New Roman" w:hAnsi="Times New Roman"/>
          <w:sz w:val="28"/>
          <w:szCs w:val="28"/>
        </w:rPr>
        <w:t>32</w:t>
      </w:r>
      <w:r w:rsidRPr="000B1179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B1179" w:rsidRPr="000B1179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17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B1179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354B7A" w:rsidRPr="00A46FF7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F7">
        <w:rPr>
          <w:rFonts w:ascii="Times New Roman" w:hAnsi="Times New Roman"/>
          <w:sz w:val="28"/>
          <w:szCs w:val="28"/>
        </w:rPr>
        <w:t>3)</w:t>
      </w:r>
      <w:r w:rsidR="00BE1185" w:rsidRPr="00A46FF7">
        <w:rPr>
          <w:rFonts w:ascii="Times New Roman" w:hAnsi="Times New Roman"/>
          <w:sz w:val="28"/>
          <w:szCs w:val="28"/>
        </w:rPr>
        <w:t> </w:t>
      </w:r>
      <w:r w:rsidR="00354B7A" w:rsidRPr="00A46FF7">
        <w:rPr>
          <w:rFonts w:ascii="Times New Roman" w:hAnsi="Times New Roman"/>
          <w:sz w:val="28"/>
          <w:szCs w:val="28"/>
        </w:rPr>
        <w:t xml:space="preserve">несоответствие получателя субсидии требованиям, установленным </w:t>
      </w:r>
      <w:r w:rsidR="004432B9" w:rsidRPr="00A46FF7">
        <w:rPr>
          <w:rFonts w:ascii="Times New Roman" w:hAnsi="Times New Roman"/>
          <w:sz w:val="28"/>
          <w:szCs w:val="28"/>
        </w:rPr>
        <w:t xml:space="preserve">в </w:t>
      </w:r>
      <w:r w:rsidR="00354B7A" w:rsidRPr="00A46FF7">
        <w:rPr>
          <w:rFonts w:ascii="Times New Roman" w:hAnsi="Times New Roman"/>
          <w:sz w:val="28"/>
          <w:szCs w:val="28"/>
        </w:rPr>
        <w:t>пункт</w:t>
      </w:r>
      <w:r w:rsidR="004432B9" w:rsidRPr="00A46FF7">
        <w:rPr>
          <w:rFonts w:ascii="Times New Roman" w:hAnsi="Times New Roman"/>
          <w:sz w:val="28"/>
          <w:szCs w:val="28"/>
        </w:rPr>
        <w:t>е</w:t>
      </w:r>
      <w:r w:rsidR="00354B7A" w:rsidRPr="00A46FF7">
        <w:rPr>
          <w:rFonts w:ascii="Times New Roman" w:hAnsi="Times New Roman"/>
          <w:sz w:val="28"/>
          <w:szCs w:val="28"/>
        </w:rPr>
        <w:t xml:space="preserve"> 8 настоящего Порядка;</w:t>
      </w:r>
    </w:p>
    <w:p w:rsidR="009356F7" w:rsidRDefault="00354B7A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 w:rsidR="004432B9" w:rsidRPr="00A461FF">
        <w:rPr>
          <w:rFonts w:ascii="Times New Roman" w:hAnsi="Times New Roman"/>
          <w:sz w:val="28"/>
          <w:szCs w:val="28"/>
        </w:rPr>
        <w:t xml:space="preserve">недостаточность </w:t>
      </w:r>
      <w:r w:rsidR="000B1179" w:rsidRPr="000B1179">
        <w:rPr>
          <w:rFonts w:ascii="Times New Roman" w:hAnsi="Times New Roman"/>
          <w:sz w:val="28"/>
          <w:szCs w:val="28"/>
        </w:rPr>
        <w:t>лимитов бюджетных обязательств, утвержденных на соответствующую форму финансовой поддержки на соответствующий финансовый год.</w:t>
      </w:r>
    </w:p>
    <w:p w:rsidR="00BE1185" w:rsidRPr="00BE1185" w:rsidRDefault="00017CE6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E4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E1185" w:rsidRPr="00BE1185">
        <w:rPr>
          <w:rFonts w:ascii="Times New Roman" w:hAnsi="Times New Roman"/>
          <w:sz w:val="28"/>
          <w:szCs w:val="28"/>
        </w:rPr>
        <w:t>Размер субсидии определяется по формуле: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BE1185" w:rsidRDefault="00BE1185" w:rsidP="00BE11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BE1185">
        <w:rPr>
          <w:rFonts w:ascii="Times New Roman" w:hAnsi="Times New Roman"/>
          <w:sz w:val="28"/>
          <w:szCs w:val="28"/>
          <w:vertAlign w:val="subscript"/>
        </w:rPr>
        <w:t>с</w:t>
      </w:r>
      <w:r w:rsidRPr="00BE1185">
        <w:rPr>
          <w:rFonts w:ascii="Times New Roman" w:hAnsi="Times New Roman"/>
          <w:sz w:val="28"/>
          <w:szCs w:val="28"/>
        </w:rPr>
        <w:t xml:space="preserve"> = Р</w:t>
      </w:r>
      <w:r w:rsidRPr="00BE1185">
        <w:rPr>
          <w:rFonts w:ascii="Times New Roman" w:hAnsi="Times New Roman"/>
          <w:sz w:val="28"/>
          <w:szCs w:val="28"/>
          <w:vertAlign w:val="subscript"/>
        </w:rPr>
        <w:t>1</w:t>
      </w:r>
      <w:r w:rsidRPr="00BE1185">
        <w:rPr>
          <w:rFonts w:ascii="Times New Roman" w:hAnsi="Times New Roman"/>
          <w:sz w:val="28"/>
          <w:szCs w:val="28"/>
        </w:rPr>
        <w:t xml:space="preserve"> x 50 / 100, где: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BE1185">
        <w:rPr>
          <w:rFonts w:ascii="Times New Roman" w:hAnsi="Times New Roman"/>
          <w:sz w:val="28"/>
          <w:szCs w:val="28"/>
          <w:vertAlign w:val="subscript"/>
        </w:rPr>
        <w:t>с</w:t>
      </w:r>
      <w:r w:rsidRPr="00BE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E1185">
        <w:rPr>
          <w:rFonts w:ascii="Times New Roman" w:hAnsi="Times New Roman"/>
          <w:sz w:val="28"/>
          <w:szCs w:val="28"/>
        </w:rPr>
        <w:t xml:space="preserve"> размер предоставляемой субсидии;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BE118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 – </w:t>
      </w:r>
      <w:r w:rsidRPr="00BE1185">
        <w:rPr>
          <w:rFonts w:ascii="Times New Roman" w:hAnsi="Times New Roman"/>
          <w:sz w:val="28"/>
          <w:szCs w:val="28"/>
        </w:rPr>
        <w:t>объем транспортных расходов по доставке товаров первой необходимости в отдаленные села, начиная с 11 километра от районных центров, за отчетный квартал, предшествующий кварталу, в котором подана заявка.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Объем транспортных расходов по доставке товаров первой необходимости в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центров, за отчетный квартал, предшествующий кварталу, в котором подана заявка, определяется по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формуле: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BE1185" w:rsidRDefault="00BE1185" w:rsidP="005E49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5E49B5">
        <w:rPr>
          <w:rFonts w:ascii="Times New Roman" w:hAnsi="Times New Roman"/>
          <w:sz w:val="28"/>
          <w:szCs w:val="28"/>
          <w:vertAlign w:val="subscript"/>
        </w:rPr>
        <w:t>1</w:t>
      </w:r>
      <w:r w:rsidRPr="00BE1185">
        <w:rPr>
          <w:rFonts w:ascii="Times New Roman" w:hAnsi="Times New Roman"/>
          <w:sz w:val="28"/>
          <w:szCs w:val="28"/>
        </w:rPr>
        <w:t xml:space="preserve"> = Р</w:t>
      </w:r>
      <w:r w:rsidRPr="005E49B5">
        <w:rPr>
          <w:rFonts w:ascii="Times New Roman" w:hAnsi="Times New Roman"/>
          <w:sz w:val="28"/>
          <w:szCs w:val="28"/>
          <w:vertAlign w:val="subscript"/>
        </w:rPr>
        <w:t>G</w:t>
      </w:r>
      <w:r w:rsidRPr="00BE1185">
        <w:rPr>
          <w:rFonts w:ascii="Times New Roman" w:hAnsi="Times New Roman"/>
          <w:sz w:val="28"/>
          <w:szCs w:val="28"/>
        </w:rPr>
        <w:t xml:space="preserve"> + Р</w:t>
      </w:r>
      <w:r w:rsidRPr="005E49B5">
        <w:rPr>
          <w:rFonts w:ascii="Times New Roman" w:hAnsi="Times New Roman"/>
          <w:sz w:val="28"/>
          <w:szCs w:val="28"/>
          <w:vertAlign w:val="subscript"/>
        </w:rPr>
        <w:t>Z</w:t>
      </w:r>
      <w:r w:rsidRPr="00BE1185">
        <w:rPr>
          <w:rFonts w:ascii="Times New Roman" w:hAnsi="Times New Roman"/>
          <w:sz w:val="28"/>
          <w:szCs w:val="28"/>
        </w:rPr>
        <w:t xml:space="preserve"> + Р</w:t>
      </w:r>
      <w:r w:rsidRPr="005E49B5">
        <w:rPr>
          <w:rFonts w:ascii="Times New Roman" w:hAnsi="Times New Roman"/>
          <w:sz w:val="28"/>
          <w:szCs w:val="28"/>
          <w:vertAlign w:val="subscript"/>
        </w:rPr>
        <w:t>r</w:t>
      </w:r>
      <w:r w:rsidRPr="00BE1185">
        <w:rPr>
          <w:rFonts w:ascii="Times New Roman" w:hAnsi="Times New Roman"/>
          <w:sz w:val="28"/>
          <w:szCs w:val="28"/>
        </w:rPr>
        <w:t xml:space="preserve"> + Р</w:t>
      </w:r>
      <w:r w:rsidRPr="005E49B5">
        <w:rPr>
          <w:rFonts w:ascii="Times New Roman" w:hAnsi="Times New Roman"/>
          <w:sz w:val="28"/>
          <w:szCs w:val="28"/>
          <w:vertAlign w:val="subscript"/>
        </w:rPr>
        <w:t>a</w:t>
      </w:r>
      <w:r w:rsidRPr="00BE1185">
        <w:rPr>
          <w:rFonts w:ascii="Times New Roman" w:hAnsi="Times New Roman"/>
          <w:sz w:val="28"/>
          <w:szCs w:val="28"/>
        </w:rPr>
        <w:t>, где: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5E49B5">
        <w:rPr>
          <w:rFonts w:ascii="Times New Roman" w:hAnsi="Times New Roman"/>
          <w:sz w:val="28"/>
          <w:szCs w:val="28"/>
          <w:vertAlign w:val="subscript"/>
        </w:rPr>
        <w:t>G</w:t>
      </w:r>
      <w:r w:rsidR="005E49B5">
        <w:rPr>
          <w:rFonts w:ascii="Times New Roman" w:hAnsi="Times New Roman"/>
          <w:sz w:val="28"/>
          <w:szCs w:val="28"/>
        </w:rPr>
        <w:t> – </w:t>
      </w:r>
      <w:r w:rsidRPr="00BE1185">
        <w:rPr>
          <w:rFonts w:ascii="Times New Roman" w:hAnsi="Times New Roman"/>
          <w:sz w:val="28"/>
          <w:szCs w:val="28"/>
        </w:rPr>
        <w:t>расходы на горюче-смазочные материалы, необходимые для доставки товаров первой необходимости в отдаленные села, начиная с 11 километра от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районных центров, за отчетный квартал, предшествующий кварталу, в котором подана заявка;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5E49B5">
        <w:rPr>
          <w:rFonts w:ascii="Times New Roman" w:hAnsi="Times New Roman"/>
          <w:sz w:val="28"/>
          <w:szCs w:val="28"/>
          <w:vertAlign w:val="subscript"/>
        </w:rPr>
        <w:t>Z</w:t>
      </w:r>
      <w:r w:rsidR="005E49B5">
        <w:rPr>
          <w:rFonts w:ascii="Times New Roman" w:hAnsi="Times New Roman"/>
          <w:sz w:val="28"/>
          <w:szCs w:val="28"/>
        </w:rPr>
        <w:t> – </w:t>
      </w:r>
      <w:r w:rsidRPr="00BE1185">
        <w:rPr>
          <w:rFonts w:ascii="Times New Roman" w:hAnsi="Times New Roman"/>
          <w:sz w:val="28"/>
          <w:szCs w:val="28"/>
        </w:rPr>
        <w:t>расходы на покупку и замену запасных частей к автомобилям, на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которых осуществляется доставка товаров первой необходимости в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центров, за отчетный квартал, предшествующий кварталу, в котором подана заявка;</w:t>
      </w:r>
    </w:p>
    <w:p w:rsidR="00BE1185" w:rsidRPr="00BE1185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</w:t>
      </w:r>
      <w:r w:rsidRPr="005E49B5">
        <w:rPr>
          <w:rFonts w:ascii="Times New Roman" w:hAnsi="Times New Roman"/>
          <w:sz w:val="28"/>
          <w:szCs w:val="28"/>
          <w:vertAlign w:val="subscript"/>
        </w:rPr>
        <w:t>r</w:t>
      </w:r>
      <w:r w:rsidR="005E49B5">
        <w:rPr>
          <w:rFonts w:ascii="Times New Roman" w:hAnsi="Times New Roman"/>
          <w:sz w:val="28"/>
          <w:szCs w:val="28"/>
        </w:rPr>
        <w:t> – </w:t>
      </w:r>
      <w:r w:rsidRPr="00BE1185">
        <w:rPr>
          <w:rFonts w:ascii="Times New Roman" w:hAnsi="Times New Roman"/>
          <w:sz w:val="28"/>
          <w:szCs w:val="28"/>
        </w:rPr>
        <w:t>расходы на ремонт автомобилей, на которых осуществляется доставка товаров первой необходимости в отдаленные села, начиная с 11 километра от</w:t>
      </w:r>
      <w:r w:rsidR="00EF4D4B">
        <w:rPr>
          <w:rFonts w:ascii="Times New Roman" w:hAnsi="Times New Roman"/>
          <w:sz w:val="28"/>
          <w:szCs w:val="28"/>
        </w:rPr>
        <w:t> </w:t>
      </w:r>
      <w:r w:rsidRPr="00BE1185">
        <w:rPr>
          <w:rFonts w:ascii="Times New Roman" w:hAnsi="Times New Roman"/>
          <w:sz w:val="28"/>
          <w:szCs w:val="28"/>
        </w:rPr>
        <w:t>районных центров, за отчетный квартал, предшествующий кварталу, в котором подана заявка;</w:t>
      </w:r>
    </w:p>
    <w:p w:rsidR="00BE1185" w:rsidRPr="00BE1185" w:rsidRDefault="005E49B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49B5">
        <w:rPr>
          <w:rFonts w:ascii="Times New Roman" w:hAnsi="Times New Roman"/>
          <w:sz w:val="28"/>
          <w:szCs w:val="28"/>
          <w:vertAlign w:val="subscript"/>
        </w:rPr>
        <w:t>a</w:t>
      </w:r>
      <w:r>
        <w:rPr>
          <w:rFonts w:ascii="Times New Roman" w:hAnsi="Times New Roman"/>
          <w:sz w:val="28"/>
          <w:szCs w:val="28"/>
        </w:rPr>
        <w:t> – </w:t>
      </w:r>
      <w:r w:rsidR="00BE1185" w:rsidRPr="00BE1185">
        <w:rPr>
          <w:rFonts w:ascii="Times New Roman" w:hAnsi="Times New Roman"/>
          <w:sz w:val="28"/>
          <w:szCs w:val="28"/>
        </w:rPr>
        <w:t>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центров, за отчетный квартал, предшествующий кварталу, в котором подана заявка.</w:t>
      </w:r>
    </w:p>
    <w:p w:rsidR="009356F7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185">
        <w:rPr>
          <w:rFonts w:ascii="Times New Roman" w:hAnsi="Times New Roman"/>
          <w:sz w:val="28"/>
          <w:szCs w:val="28"/>
        </w:rPr>
        <w:t>Размер субсидии не может превышать 500 тыс. рублей. Предоставление субсидии получателю субсидии осуществляется не чаще трех раз в год.</w:t>
      </w:r>
    </w:p>
    <w:p w:rsidR="003A507E" w:rsidRPr="003A507E" w:rsidRDefault="00017CE6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32">
        <w:rPr>
          <w:rFonts w:ascii="Times New Roman" w:hAnsi="Times New Roman"/>
          <w:sz w:val="28"/>
          <w:szCs w:val="28"/>
        </w:rPr>
        <w:t>13.</w:t>
      </w:r>
      <w:r w:rsidR="005E49B5">
        <w:rPr>
          <w:rFonts w:ascii="Times New Roman" w:hAnsi="Times New Roman"/>
          <w:sz w:val="28"/>
          <w:szCs w:val="28"/>
        </w:rPr>
        <w:t> </w:t>
      </w:r>
      <w:r w:rsidR="003A507E" w:rsidRPr="003A507E">
        <w:rPr>
          <w:rFonts w:ascii="Times New Roman" w:hAnsi="Times New Roman"/>
          <w:sz w:val="28"/>
          <w:szCs w:val="28"/>
        </w:rPr>
        <w:t>Результатом предоставления субсидии является стопроцентная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течение квартала, в котором получателем субсидии была подана заявка (далее – результат предоставления субсидии).</w:t>
      </w:r>
    </w:p>
    <w:p w:rsidR="003A507E" w:rsidRPr="003A507E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07E">
        <w:rPr>
          <w:rFonts w:ascii="Times New Roman" w:hAnsi="Times New Roman"/>
          <w:sz w:val="28"/>
          <w:szCs w:val="28"/>
        </w:rPr>
        <w:t xml:space="preserve">Характеристикой результата предоставления субсидии (далее – характеристика результата) является количество торговых объектов получателя субсидии, осуществляющего торговое обслуживание товарами первой </w:t>
      </w:r>
      <w:r w:rsidRPr="003A507E">
        <w:rPr>
          <w:rFonts w:ascii="Times New Roman" w:hAnsi="Times New Roman"/>
          <w:sz w:val="28"/>
          <w:szCs w:val="28"/>
        </w:rPr>
        <w:lastRenderedPageBreak/>
        <w:t>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</w:p>
    <w:p w:rsidR="003A507E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07E">
        <w:rPr>
          <w:rFonts w:ascii="Times New Roman" w:hAnsi="Times New Roman"/>
          <w:sz w:val="28"/>
          <w:szCs w:val="28"/>
        </w:rPr>
        <w:t>Значение результата предоставления субсидии и характеристики результата устанавливается в соглашении.</w:t>
      </w:r>
    </w:p>
    <w:p w:rsidR="00685162" w:rsidRDefault="003A507E" w:rsidP="002F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7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B77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85162" w:rsidRPr="005E49B5">
        <w:rPr>
          <w:rFonts w:ascii="Times New Roman" w:hAnsi="Times New Roman"/>
          <w:sz w:val="28"/>
          <w:szCs w:val="28"/>
        </w:rPr>
        <w:t>Минпромторг НСО</w:t>
      </w:r>
      <w:r w:rsidR="00685162" w:rsidRPr="00685162">
        <w:rPr>
          <w:rFonts w:ascii="Times New Roman" w:hAnsi="Times New Roman"/>
          <w:sz w:val="28"/>
          <w:szCs w:val="28"/>
        </w:rPr>
        <w:t xml:space="preserve"> </w:t>
      </w:r>
      <w:r w:rsidR="00685162" w:rsidRPr="005E49B5">
        <w:rPr>
          <w:rFonts w:ascii="Times New Roman" w:hAnsi="Times New Roman"/>
          <w:sz w:val="28"/>
          <w:szCs w:val="28"/>
        </w:rPr>
        <w:t>заключает</w:t>
      </w:r>
      <w:r w:rsidR="00685162">
        <w:rPr>
          <w:rFonts w:ascii="Times New Roman" w:hAnsi="Times New Roman"/>
          <w:sz w:val="28"/>
          <w:szCs w:val="28"/>
        </w:rPr>
        <w:t xml:space="preserve"> с</w:t>
      </w:r>
      <w:r w:rsidR="00685162" w:rsidRPr="005E49B5">
        <w:rPr>
          <w:rFonts w:ascii="Times New Roman" w:hAnsi="Times New Roman"/>
          <w:sz w:val="28"/>
          <w:szCs w:val="28"/>
        </w:rPr>
        <w:t xml:space="preserve"> </w:t>
      </w:r>
      <w:r w:rsidR="00685162" w:rsidRPr="002F6952">
        <w:rPr>
          <w:rFonts w:ascii="Times New Roman" w:hAnsi="Times New Roman"/>
          <w:sz w:val="28"/>
          <w:szCs w:val="28"/>
        </w:rPr>
        <w:t>получателем субсидии</w:t>
      </w:r>
      <w:r w:rsidR="00685162" w:rsidRPr="00685162">
        <w:rPr>
          <w:rFonts w:ascii="Times New Roman" w:hAnsi="Times New Roman"/>
          <w:sz w:val="28"/>
          <w:szCs w:val="28"/>
        </w:rPr>
        <w:t xml:space="preserve"> </w:t>
      </w:r>
      <w:r w:rsidR="00BC08A9">
        <w:rPr>
          <w:rFonts w:ascii="Times New Roman" w:hAnsi="Times New Roman"/>
          <w:sz w:val="28"/>
          <w:szCs w:val="28"/>
        </w:rPr>
        <w:t>соглашение</w:t>
      </w:r>
      <w:r w:rsidR="00685162" w:rsidRPr="005E49B5">
        <w:rPr>
          <w:rFonts w:ascii="Times New Roman" w:hAnsi="Times New Roman"/>
          <w:sz w:val="28"/>
          <w:szCs w:val="28"/>
        </w:rPr>
        <w:t xml:space="preserve"> о предоставлении субсидии за счет средств областного бюджета Новосибирской области</w:t>
      </w:r>
      <w:r w:rsidR="00685162" w:rsidRPr="00685162">
        <w:rPr>
          <w:rFonts w:ascii="Times New Roman" w:hAnsi="Times New Roman"/>
          <w:sz w:val="28"/>
          <w:szCs w:val="28"/>
        </w:rPr>
        <w:t xml:space="preserve"> </w:t>
      </w:r>
      <w:r w:rsidR="000239B0" w:rsidRPr="00BC08A9">
        <w:rPr>
          <w:rFonts w:ascii="Times New Roman" w:hAnsi="Times New Roman"/>
          <w:sz w:val="28"/>
          <w:szCs w:val="28"/>
        </w:rPr>
        <w:t xml:space="preserve">(далее – </w:t>
      </w:r>
      <w:r w:rsidR="00BC08A9" w:rsidRPr="00BC08A9">
        <w:rPr>
          <w:rFonts w:ascii="Times New Roman" w:hAnsi="Times New Roman"/>
          <w:sz w:val="28"/>
          <w:szCs w:val="28"/>
        </w:rPr>
        <w:t>соглашение</w:t>
      </w:r>
      <w:r w:rsidR="000239B0" w:rsidRPr="00BC08A9">
        <w:rPr>
          <w:rFonts w:ascii="Times New Roman" w:hAnsi="Times New Roman"/>
          <w:sz w:val="28"/>
          <w:szCs w:val="28"/>
        </w:rPr>
        <w:t>)</w:t>
      </w:r>
      <w:r w:rsidR="000239B0">
        <w:rPr>
          <w:rFonts w:ascii="Times New Roman" w:hAnsi="Times New Roman"/>
          <w:i/>
          <w:sz w:val="28"/>
          <w:szCs w:val="28"/>
        </w:rPr>
        <w:t xml:space="preserve"> </w:t>
      </w:r>
      <w:r w:rsidR="00685162" w:rsidRPr="005E49B5">
        <w:rPr>
          <w:rFonts w:ascii="Times New Roman" w:hAnsi="Times New Roman"/>
          <w:sz w:val="28"/>
          <w:szCs w:val="28"/>
        </w:rPr>
        <w:t xml:space="preserve">в течение </w:t>
      </w:r>
      <w:r w:rsidR="002D1AE9">
        <w:rPr>
          <w:rFonts w:ascii="Times New Roman" w:hAnsi="Times New Roman"/>
          <w:sz w:val="28"/>
          <w:szCs w:val="28"/>
        </w:rPr>
        <w:t>пяти</w:t>
      </w:r>
      <w:r w:rsidR="00685162" w:rsidRPr="005E49B5">
        <w:rPr>
          <w:rFonts w:ascii="Times New Roman" w:hAnsi="Times New Roman"/>
          <w:sz w:val="28"/>
          <w:szCs w:val="28"/>
        </w:rPr>
        <w:t xml:space="preserve"> календарных дней</w:t>
      </w:r>
      <w:r w:rsidR="00685162">
        <w:rPr>
          <w:rFonts w:ascii="Times New Roman" w:hAnsi="Times New Roman"/>
          <w:sz w:val="28"/>
          <w:szCs w:val="28"/>
        </w:rPr>
        <w:t xml:space="preserve"> </w:t>
      </w:r>
      <w:r w:rsidR="00685162" w:rsidRPr="007304E9">
        <w:rPr>
          <w:rFonts w:ascii="Times New Roman" w:hAnsi="Times New Roman"/>
          <w:sz w:val="28"/>
          <w:szCs w:val="28"/>
        </w:rPr>
        <w:t>со дня принятия решения</w:t>
      </w:r>
      <w:r w:rsidR="00685162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685162" w:rsidRDefault="007304E9" w:rsidP="002F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  <w:r w:rsidR="00EB5BA6">
        <w:rPr>
          <w:rFonts w:ascii="Times New Roman" w:hAnsi="Times New Roman"/>
          <w:sz w:val="28"/>
          <w:szCs w:val="28"/>
        </w:rPr>
        <w:t xml:space="preserve"> (дополнительн</w:t>
      </w:r>
      <w:r w:rsidR="00253F35">
        <w:rPr>
          <w:rFonts w:ascii="Times New Roman" w:hAnsi="Times New Roman"/>
          <w:sz w:val="28"/>
          <w:szCs w:val="28"/>
        </w:rPr>
        <w:t>ое</w:t>
      </w:r>
      <w:r w:rsidR="00EB5BA6">
        <w:rPr>
          <w:rFonts w:ascii="Times New Roman" w:hAnsi="Times New Roman"/>
          <w:sz w:val="28"/>
          <w:szCs w:val="28"/>
        </w:rPr>
        <w:t xml:space="preserve"> </w:t>
      </w:r>
      <w:r w:rsidR="00253F35">
        <w:rPr>
          <w:rFonts w:ascii="Times New Roman" w:hAnsi="Times New Roman"/>
          <w:sz w:val="28"/>
          <w:szCs w:val="28"/>
        </w:rPr>
        <w:t>соглашение</w:t>
      </w:r>
      <w:r w:rsidR="00EB5BA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соглашению</w:t>
      </w:r>
      <w:r w:rsidR="00EB5BA6">
        <w:rPr>
          <w:rFonts w:ascii="Times New Roman" w:hAnsi="Times New Roman"/>
          <w:sz w:val="28"/>
          <w:szCs w:val="28"/>
        </w:rPr>
        <w:t>)</w:t>
      </w:r>
      <w:r w:rsidR="00EB5BA6" w:rsidRPr="00EB5BA6">
        <w:rPr>
          <w:rFonts w:ascii="Times New Roman" w:hAnsi="Times New Roman"/>
          <w:sz w:val="28"/>
          <w:szCs w:val="28"/>
        </w:rPr>
        <w:t xml:space="preserve"> </w:t>
      </w:r>
      <w:r w:rsidR="002630FE">
        <w:rPr>
          <w:rFonts w:ascii="Times New Roman" w:hAnsi="Times New Roman"/>
          <w:sz w:val="28"/>
          <w:szCs w:val="28"/>
        </w:rPr>
        <w:t xml:space="preserve">заключается </w:t>
      </w:r>
      <w:r w:rsidR="002630FE" w:rsidRPr="005E49B5">
        <w:rPr>
          <w:rFonts w:ascii="Times New Roman" w:hAnsi="Times New Roman"/>
          <w:sz w:val="28"/>
          <w:szCs w:val="28"/>
        </w:rPr>
        <w:t>в</w:t>
      </w:r>
      <w:r w:rsidR="00EF4D4B">
        <w:rPr>
          <w:rFonts w:ascii="Times New Roman" w:hAnsi="Times New Roman"/>
          <w:sz w:val="28"/>
          <w:szCs w:val="28"/>
        </w:rPr>
        <w:t> </w:t>
      </w:r>
      <w:r w:rsidR="002630FE" w:rsidRPr="005E49B5">
        <w:rPr>
          <w:rFonts w:ascii="Times New Roman" w:hAnsi="Times New Roman"/>
          <w:sz w:val="28"/>
          <w:szCs w:val="28"/>
        </w:rPr>
        <w:t xml:space="preserve">соответствии с типовой формой </w:t>
      </w:r>
      <w:r w:rsidR="00EF4D4B">
        <w:rPr>
          <w:rFonts w:ascii="Times New Roman" w:hAnsi="Times New Roman"/>
          <w:sz w:val="28"/>
          <w:szCs w:val="28"/>
        </w:rPr>
        <w:t>соглашения</w:t>
      </w:r>
      <w:r w:rsidR="002630FE" w:rsidRPr="005E49B5">
        <w:rPr>
          <w:rFonts w:ascii="Times New Roman" w:hAnsi="Times New Roman"/>
          <w:sz w:val="28"/>
          <w:szCs w:val="28"/>
        </w:rPr>
        <w:t xml:space="preserve">, </w:t>
      </w:r>
      <w:r w:rsidR="0072124E">
        <w:rPr>
          <w:rFonts w:ascii="Times New Roman" w:hAnsi="Times New Roman"/>
          <w:sz w:val="28"/>
          <w:szCs w:val="28"/>
        </w:rPr>
        <w:t>утвержденной</w:t>
      </w:r>
      <w:r w:rsidR="002630FE" w:rsidRPr="005E49B5">
        <w:rPr>
          <w:rFonts w:ascii="Times New Roman" w:hAnsi="Times New Roman"/>
          <w:sz w:val="28"/>
          <w:szCs w:val="28"/>
        </w:rPr>
        <w:t xml:space="preserve"> приказом министерства финансов и налоговой политики Новосибирской области от</w:t>
      </w:r>
      <w:r w:rsidR="002630FE">
        <w:rPr>
          <w:rFonts w:ascii="Times New Roman" w:hAnsi="Times New Roman"/>
          <w:sz w:val="28"/>
          <w:szCs w:val="28"/>
        </w:rPr>
        <w:t> </w:t>
      </w:r>
      <w:r w:rsidR="002630FE" w:rsidRPr="005E49B5">
        <w:rPr>
          <w:rFonts w:ascii="Times New Roman" w:hAnsi="Times New Roman"/>
          <w:sz w:val="28"/>
          <w:szCs w:val="28"/>
        </w:rPr>
        <w:t xml:space="preserve">27.12.2016 </w:t>
      </w:r>
      <w:r w:rsidR="002630FE">
        <w:rPr>
          <w:rFonts w:ascii="Times New Roman" w:hAnsi="Times New Roman"/>
          <w:sz w:val="28"/>
          <w:szCs w:val="28"/>
        </w:rPr>
        <w:t>№ </w:t>
      </w:r>
      <w:r w:rsidR="002630FE" w:rsidRPr="005E49B5">
        <w:rPr>
          <w:rFonts w:ascii="Times New Roman" w:hAnsi="Times New Roman"/>
          <w:sz w:val="28"/>
          <w:szCs w:val="28"/>
        </w:rPr>
        <w:t xml:space="preserve">80-НПА </w:t>
      </w:r>
      <w:r w:rsidR="002630FE">
        <w:rPr>
          <w:rFonts w:ascii="Times New Roman" w:hAnsi="Times New Roman"/>
          <w:sz w:val="28"/>
          <w:szCs w:val="28"/>
        </w:rPr>
        <w:t>«</w:t>
      </w:r>
      <w:r w:rsidR="002630FE" w:rsidRPr="005E49B5">
        <w:rPr>
          <w:rFonts w:ascii="Times New Roman" w:hAnsi="Times New Roman"/>
          <w:sz w:val="28"/>
          <w:szCs w:val="28"/>
        </w:rPr>
        <w:t>Об</w:t>
      </w:r>
      <w:r w:rsidR="002630FE">
        <w:rPr>
          <w:rFonts w:ascii="Times New Roman" w:hAnsi="Times New Roman"/>
          <w:sz w:val="28"/>
          <w:szCs w:val="28"/>
        </w:rPr>
        <w:t> </w:t>
      </w:r>
      <w:r w:rsidR="002630FE" w:rsidRPr="005E49B5">
        <w:rPr>
          <w:rFonts w:ascii="Times New Roman" w:hAnsi="Times New Roman"/>
          <w:sz w:val="28"/>
          <w:szCs w:val="28"/>
        </w:rPr>
        <w:t xml:space="preserve">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2630FE">
        <w:rPr>
          <w:rFonts w:ascii="Times New Roman" w:hAnsi="Times New Roman"/>
          <w:sz w:val="28"/>
          <w:szCs w:val="28"/>
        </w:rPr>
        <w:t>–</w:t>
      </w:r>
      <w:r w:rsidR="002630FE" w:rsidRPr="005E49B5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r w:rsidR="002630FE">
        <w:rPr>
          <w:rFonts w:ascii="Times New Roman" w:hAnsi="Times New Roman"/>
          <w:sz w:val="28"/>
          <w:szCs w:val="28"/>
        </w:rPr>
        <w:t>»</w:t>
      </w:r>
      <w:r w:rsidR="000239B0">
        <w:rPr>
          <w:rFonts w:ascii="Times New Roman" w:hAnsi="Times New Roman"/>
          <w:sz w:val="28"/>
          <w:szCs w:val="28"/>
        </w:rPr>
        <w:t>.</w:t>
      </w:r>
    </w:p>
    <w:p w:rsidR="00590970" w:rsidRPr="00590970" w:rsidRDefault="003A507E" w:rsidP="002F6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590970" w:rsidRPr="00126B32">
        <w:rPr>
          <w:rFonts w:ascii="Times New Roman" w:hAnsi="Times New Roman"/>
          <w:sz w:val="28"/>
          <w:szCs w:val="28"/>
        </w:rPr>
        <w:t xml:space="preserve"> В случае неподписания </w:t>
      </w:r>
      <w:r w:rsidR="00126B32" w:rsidRPr="00126B32">
        <w:rPr>
          <w:rFonts w:ascii="Times New Roman" w:hAnsi="Times New Roman"/>
          <w:sz w:val="28"/>
          <w:szCs w:val="28"/>
        </w:rPr>
        <w:t>получателем субсидии соглашения</w:t>
      </w:r>
      <w:r w:rsidR="00590970" w:rsidRPr="00126B32">
        <w:rPr>
          <w:rFonts w:ascii="Times New Roman" w:hAnsi="Times New Roman"/>
          <w:sz w:val="28"/>
          <w:szCs w:val="28"/>
        </w:rPr>
        <w:t xml:space="preserve"> в срок, указанный в пункте 1</w:t>
      </w:r>
      <w:r>
        <w:rPr>
          <w:rFonts w:ascii="Times New Roman" w:hAnsi="Times New Roman"/>
          <w:sz w:val="28"/>
          <w:szCs w:val="28"/>
        </w:rPr>
        <w:t>4</w:t>
      </w:r>
      <w:r w:rsidR="00590970" w:rsidRPr="00126B32">
        <w:rPr>
          <w:rFonts w:ascii="Times New Roman" w:hAnsi="Times New Roman"/>
          <w:sz w:val="28"/>
          <w:szCs w:val="28"/>
        </w:rPr>
        <w:t xml:space="preserve"> настоящего Порядка, получатель субсидии считается уклонившимся от заключения </w:t>
      </w:r>
      <w:r w:rsidR="00126B32">
        <w:rPr>
          <w:rFonts w:ascii="Times New Roman" w:hAnsi="Times New Roman"/>
          <w:sz w:val="28"/>
          <w:szCs w:val="28"/>
        </w:rPr>
        <w:t>соглашения</w:t>
      </w:r>
      <w:r w:rsidR="00590970" w:rsidRPr="00126B32">
        <w:rPr>
          <w:rFonts w:ascii="Times New Roman" w:hAnsi="Times New Roman"/>
          <w:sz w:val="28"/>
          <w:szCs w:val="28"/>
        </w:rPr>
        <w:t>.</w:t>
      </w:r>
    </w:p>
    <w:p w:rsidR="008B2941" w:rsidRDefault="003A507E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0308B6" w:rsidRPr="00BB77AA">
        <w:rPr>
          <w:rFonts w:ascii="Times New Roman" w:hAnsi="Times New Roman"/>
          <w:sz w:val="28"/>
          <w:szCs w:val="28"/>
        </w:rPr>
        <w:t xml:space="preserve"> В </w:t>
      </w:r>
      <w:r w:rsidR="00126B32">
        <w:rPr>
          <w:rFonts w:ascii="Times New Roman" w:hAnsi="Times New Roman"/>
          <w:sz w:val="28"/>
          <w:szCs w:val="28"/>
        </w:rPr>
        <w:t>соглашении</w:t>
      </w:r>
      <w:r w:rsidR="000308B6" w:rsidRPr="00BB77AA">
        <w:rPr>
          <w:rFonts w:ascii="Times New Roman" w:hAnsi="Times New Roman"/>
          <w:sz w:val="28"/>
          <w:szCs w:val="28"/>
        </w:rPr>
        <w:t xml:space="preserve"> </w:t>
      </w:r>
      <w:r w:rsidR="008B2941">
        <w:rPr>
          <w:rFonts w:ascii="Times New Roman" w:hAnsi="Times New Roman"/>
          <w:sz w:val="28"/>
          <w:szCs w:val="28"/>
        </w:rPr>
        <w:t>в том числе должны содержаться</w:t>
      </w:r>
      <w:r>
        <w:rPr>
          <w:rFonts w:ascii="Times New Roman" w:hAnsi="Times New Roman"/>
          <w:sz w:val="28"/>
          <w:szCs w:val="28"/>
        </w:rPr>
        <w:t>:</w:t>
      </w:r>
    </w:p>
    <w:p w:rsidR="003A507E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</w:t>
      </w:r>
      <w:r w:rsidRPr="003A507E">
        <w:rPr>
          <w:rFonts w:ascii="Times New Roman" w:hAnsi="Times New Roman"/>
          <w:sz w:val="28"/>
          <w:szCs w:val="28"/>
        </w:rPr>
        <w:t>начение результата предоставления субсидии и характеристики результата</w:t>
      </w:r>
      <w:r>
        <w:rPr>
          <w:rFonts w:ascii="Times New Roman" w:hAnsi="Times New Roman"/>
          <w:sz w:val="28"/>
          <w:szCs w:val="28"/>
        </w:rPr>
        <w:t>, указанных в пункте 13 настоящего Порядка;</w:t>
      </w:r>
    </w:p>
    <w:p w:rsidR="003A507E" w:rsidRPr="003A507E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размер субсидии;</w:t>
      </w:r>
    </w:p>
    <w:p w:rsidR="000308B6" w:rsidRPr="00BB77AA" w:rsidRDefault="00082906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308B6" w:rsidRPr="00BB77AA">
        <w:rPr>
          <w:rFonts w:ascii="Times New Roman" w:hAnsi="Times New Roman"/>
          <w:sz w:val="28"/>
          <w:szCs w:val="28"/>
        </w:rPr>
        <w:t xml:space="preserve">условие о согласовании новых условий </w:t>
      </w:r>
      <w:r w:rsidR="00FA3AD0">
        <w:rPr>
          <w:rFonts w:ascii="Times New Roman" w:hAnsi="Times New Roman"/>
          <w:sz w:val="28"/>
          <w:szCs w:val="28"/>
        </w:rPr>
        <w:t>соглашения</w:t>
      </w:r>
      <w:r w:rsidR="000308B6" w:rsidRPr="00BB77AA">
        <w:rPr>
          <w:rFonts w:ascii="Times New Roman" w:hAnsi="Times New Roman"/>
          <w:sz w:val="28"/>
          <w:szCs w:val="28"/>
        </w:rPr>
        <w:t xml:space="preserve"> или о расторжении </w:t>
      </w:r>
      <w:r w:rsidR="00FA3AD0">
        <w:rPr>
          <w:rFonts w:ascii="Times New Roman" w:hAnsi="Times New Roman"/>
          <w:sz w:val="28"/>
          <w:szCs w:val="28"/>
        </w:rPr>
        <w:t>соглашения</w:t>
      </w:r>
      <w:r w:rsidR="000308B6" w:rsidRPr="00BB77AA">
        <w:rPr>
          <w:rFonts w:ascii="Times New Roman" w:hAnsi="Times New Roman"/>
          <w:sz w:val="28"/>
          <w:szCs w:val="28"/>
        </w:rPr>
        <w:t xml:space="preserve"> при недостижении согласия по новым условиям в случае уменьшения Минпромторгу НСО как получателю бюджетных средств ранее доведенных лимитов бюджетных обязательств, </w:t>
      </w:r>
      <w:r w:rsidR="00BB77AA" w:rsidRPr="00BB77AA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BB77AA">
        <w:rPr>
          <w:rFonts w:ascii="Times New Roman" w:hAnsi="Times New Roman"/>
          <w:sz w:val="28"/>
          <w:szCs w:val="28"/>
        </w:rPr>
        <w:t>3</w:t>
      </w:r>
      <w:r w:rsidR="00BB77AA" w:rsidRPr="00BB77AA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0308B6" w:rsidRPr="00BB77AA"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</w:t>
      </w:r>
      <w:r w:rsidR="00FA3AD0">
        <w:rPr>
          <w:rFonts w:ascii="Times New Roman" w:hAnsi="Times New Roman"/>
          <w:sz w:val="28"/>
          <w:szCs w:val="28"/>
        </w:rPr>
        <w:t>соглашении</w:t>
      </w:r>
      <w:r w:rsidR="00BB77AA" w:rsidRPr="00BB77AA">
        <w:rPr>
          <w:rFonts w:ascii="Times New Roman" w:hAnsi="Times New Roman"/>
          <w:sz w:val="28"/>
          <w:szCs w:val="28"/>
        </w:rPr>
        <w:t>.</w:t>
      </w:r>
    </w:p>
    <w:p w:rsidR="0036630F" w:rsidRPr="0036630F" w:rsidRDefault="00017CE6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AC6F7E">
        <w:rPr>
          <w:rFonts w:ascii="Times New Roman" w:hAnsi="Times New Roman"/>
          <w:sz w:val="28"/>
          <w:szCs w:val="28"/>
        </w:rPr>
        <w:t> </w:t>
      </w:r>
      <w:r w:rsidR="0036630F" w:rsidRPr="0036630F">
        <w:rPr>
          <w:rFonts w:ascii="Times New Roman" w:hAnsi="Times New Roman"/>
          <w:sz w:val="28"/>
          <w:szCs w:val="28"/>
        </w:rPr>
        <w:t xml:space="preserve">Перечисление субсидии осуществляется единовременно не позднее десятого рабочего дня, следующего за днем принятия </w:t>
      </w:r>
      <w:r w:rsidR="00AB0C97">
        <w:rPr>
          <w:rFonts w:ascii="Times New Roman" w:hAnsi="Times New Roman"/>
          <w:sz w:val="28"/>
          <w:szCs w:val="28"/>
        </w:rPr>
        <w:t xml:space="preserve">Минпромторгом НСО </w:t>
      </w:r>
      <w:r w:rsidR="0036630F" w:rsidRPr="0036630F">
        <w:rPr>
          <w:rFonts w:ascii="Times New Roman" w:hAnsi="Times New Roman"/>
          <w:sz w:val="28"/>
          <w:szCs w:val="28"/>
        </w:rPr>
        <w:t>решения о предоставлении субсидии.</w:t>
      </w:r>
    </w:p>
    <w:p w:rsidR="009E0F2E" w:rsidRDefault="00017CE6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AB0C97">
        <w:rPr>
          <w:rFonts w:ascii="Times New Roman" w:hAnsi="Times New Roman"/>
          <w:sz w:val="28"/>
          <w:szCs w:val="28"/>
        </w:rPr>
        <w:t> </w:t>
      </w:r>
      <w:r w:rsidR="0036630F" w:rsidRPr="0036630F">
        <w:rPr>
          <w:rFonts w:ascii="Times New Roman" w:hAnsi="Times New Roman"/>
          <w:sz w:val="28"/>
          <w:szCs w:val="28"/>
        </w:rPr>
        <w:t>Субсидии предоставляются путем перечисления денежных средств с</w:t>
      </w:r>
      <w:r w:rsidR="0036630F">
        <w:rPr>
          <w:rFonts w:ascii="Times New Roman" w:hAnsi="Times New Roman"/>
          <w:sz w:val="28"/>
          <w:szCs w:val="28"/>
        </w:rPr>
        <w:t> </w:t>
      </w:r>
      <w:r w:rsidR="0036630F" w:rsidRPr="0036630F">
        <w:rPr>
          <w:rFonts w:ascii="Times New Roman" w:hAnsi="Times New Roman"/>
          <w:sz w:val="28"/>
          <w:szCs w:val="28"/>
        </w:rPr>
        <w:t>лицевого счета Минпромторга НСО,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253F35" w:rsidRDefault="00017CE6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253F35">
        <w:rPr>
          <w:rFonts w:ascii="Times New Roman" w:hAnsi="Times New Roman"/>
          <w:sz w:val="28"/>
          <w:szCs w:val="28"/>
        </w:rPr>
        <w:t> П</w:t>
      </w:r>
      <w:r w:rsidR="00253F35" w:rsidRPr="00253F35">
        <w:rPr>
          <w:rFonts w:ascii="Times New Roman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</w:t>
      </w:r>
      <w:r w:rsidR="001C2E20">
        <w:rPr>
          <w:rFonts w:ascii="Times New Roman" w:hAnsi="Times New Roman"/>
          <w:sz w:val="28"/>
          <w:szCs w:val="28"/>
        </w:rPr>
        <w:t>соглашение</w:t>
      </w:r>
      <w:r w:rsidR="00253F35" w:rsidRPr="00253F35">
        <w:rPr>
          <w:rFonts w:ascii="Times New Roman" w:hAnsi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1C2E20">
        <w:rPr>
          <w:rFonts w:ascii="Times New Roman" w:hAnsi="Times New Roman"/>
          <w:sz w:val="28"/>
          <w:szCs w:val="28"/>
        </w:rPr>
        <w:t>соглашению</w:t>
      </w:r>
      <w:r w:rsidR="00253F35" w:rsidRPr="00253F35">
        <w:rPr>
          <w:rFonts w:ascii="Times New Roman" w:hAnsi="Times New Roman"/>
          <w:sz w:val="28"/>
          <w:szCs w:val="28"/>
        </w:rPr>
        <w:t xml:space="preserve"> в части перемены лица в обязательстве с указанием в </w:t>
      </w:r>
      <w:r w:rsidR="00791FA7">
        <w:rPr>
          <w:rFonts w:ascii="Times New Roman" w:hAnsi="Times New Roman"/>
          <w:sz w:val="28"/>
          <w:szCs w:val="28"/>
        </w:rPr>
        <w:t>договоре</w:t>
      </w:r>
      <w:r w:rsidR="00253F35" w:rsidRPr="00253F35">
        <w:rPr>
          <w:rFonts w:ascii="Times New Roman" w:hAnsi="Times New Roman"/>
          <w:sz w:val="28"/>
          <w:szCs w:val="28"/>
        </w:rPr>
        <w:t xml:space="preserve"> юридического лица, являющегося правопреемником</w:t>
      </w:r>
      <w:r w:rsidR="00791FA7">
        <w:rPr>
          <w:rFonts w:ascii="Times New Roman" w:hAnsi="Times New Roman"/>
          <w:sz w:val="28"/>
          <w:szCs w:val="28"/>
        </w:rPr>
        <w:t>.</w:t>
      </w:r>
    </w:p>
    <w:p w:rsidR="00791FA7" w:rsidRPr="00791FA7" w:rsidRDefault="00017CE6" w:rsidP="0079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791FA7">
        <w:rPr>
          <w:rFonts w:ascii="Times New Roman" w:hAnsi="Times New Roman"/>
          <w:sz w:val="28"/>
          <w:szCs w:val="28"/>
        </w:rPr>
        <w:t> П</w:t>
      </w:r>
      <w:r w:rsidR="00791FA7" w:rsidRPr="00791FA7">
        <w:rPr>
          <w:rFonts w:ascii="Times New Roman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 w:rsidR="00791FA7" w:rsidRPr="00791FA7">
        <w:rPr>
          <w:rFonts w:ascii="Times New Roman" w:hAnsi="Times New Roman"/>
          <w:sz w:val="28"/>
          <w:szCs w:val="28"/>
        </w:rPr>
        <w:lastRenderedPageBreak/>
        <w:t>получателя субсидии, являющегося индивидуальным предпринимателем (за</w:t>
      </w:r>
      <w:r w:rsidR="002D1AE9">
        <w:rPr>
          <w:rFonts w:ascii="Times New Roman" w:hAnsi="Times New Roman"/>
          <w:sz w:val="28"/>
          <w:szCs w:val="28"/>
        </w:rPr>
        <w:t> </w:t>
      </w:r>
      <w:r w:rsidR="00791FA7" w:rsidRPr="00791FA7">
        <w:rPr>
          <w:rFonts w:ascii="Times New Roman" w:hAnsi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2D1AE9">
        <w:rPr>
          <w:rFonts w:ascii="Times New Roman" w:hAnsi="Times New Roman"/>
          <w:sz w:val="28"/>
          <w:szCs w:val="28"/>
        </w:rPr>
        <w:t> </w:t>
      </w:r>
      <w:r w:rsidR="00791FA7" w:rsidRPr="00791FA7">
        <w:rPr>
          <w:rFonts w:ascii="Times New Roman" w:hAnsi="Times New Roman"/>
          <w:sz w:val="28"/>
          <w:szCs w:val="28"/>
        </w:rPr>
        <w:t xml:space="preserve">соответствии с абзацем вторым пункта 5 статьи 23 Гражданского кодекса Российской Федерации), </w:t>
      </w:r>
      <w:r w:rsidR="00EE50C2">
        <w:rPr>
          <w:rFonts w:ascii="Times New Roman" w:hAnsi="Times New Roman"/>
          <w:sz w:val="28"/>
          <w:szCs w:val="28"/>
        </w:rPr>
        <w:t>соглашение</w:t>
      </w:r>
      <w:r w:rsidR="00791FA7" w:rsidRPr="00791FA7">
        <w:rPr>
          <w:rFonts w:ascii="Times New Roman" w:hAnsi="Times New Roman"/>
          <w:sz w:val="28"/>
          <w:szCs w:val="28"/>
        </w:rPr>
        <w:t xml:space="preserve"> расторгается с формированием уведомления о расторжении </w:t>
      </w:r>
      <w:r w:rsidR="00EE50C2">
        <w:rPr>
          <w:rFonts w:ascii="Times New Roman" w:hAnsi="Times New Roman"/>
          <w:sz w:val="28"/>
          <w:szCs w:val="28"/>
        </w:rPr>
        <w:t>соглашения</w:t>
      </w:r>
      <w:r w:rsidR="00791FA7" w:rsidRPr="00791FA7">
        <w:rPr>
          <w:rFonts w:ascii="Times New Roman" w:hAnsi="Times New Roman"/>
          <w:sz w:val="28"/>
          <w:szCs w:val="28"/>
        </w:rPr>
        <w:t xml:space="preserve"> в одностороннем порядке</w:t>
      </w:r>
      <w:r w:rsidR="009258B6">
        <w:rPr>
          <w:rFonts w:ascii="Times New Roman" w:hAnsi="Times New Roman"/>
          <w:sz w:val="28"/>
          <w:szCs w:val="28"/>
        </w:rPr>
        <w:t>.</w:t>
      </w:r>
    </w:p>
    <w:p w:rsidR="00791FA7" w:rsidRDefault="00017CE6" w:rsidP="0079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8936C8">
        <w:rPr>
          <w:rFonts w:ascii="Times New Roman" w:hAnsi="Times New Roman"/>
          <w:sz w:val="28"/>
          <w:szCs w:val="28"/>
        </w:rPr>
        <w:t> П</w:t>
      </w:r>
      <w:r w:rsidR="00791FA7" w:rsidRPr="00791FA7">
        <w:rPr>
          <w:rFonts w:ascii="Times New Roman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8936C8">
        <w:rPr>
          <w:rFonts w:ascii="Times New Roman" w:hAnsi="Times New Roman"/>
          <w:sz w:val="28"/>
          <w:szCs w:val="28"/>
        </w:rPr>
        <w:t>от 11.06.2003 № 74-ФЗ «</w:t>
      </w:r>
      <w:r w:rsidR="00791FA7" w:rsidRPr="00791FA7">
        <w:rPr>
          <w:rFonts w:ascii="Times New Roman" w:hAnsi="Times New Roman"/>
          <w:sz w:val="28"/>
          <w:szCs w:val="28"/>
        </w:rPr>
        <w:t>О</w:t>
      </w:r>
      <w:r w:rsidR="008936C8">
        <w:rPr>
          <w:rFonts w:ascii="Times New Roman" w:hAnsi="Times New Roman"/>
          <w:sz w:val="28"/>
          <w:szCs w:val="28"/>
        </w:rPr>
        <w:t> </w:t>
      </w:r>
      <w:r w:rsidR="00791FA7" w:rsidRPr="00791FA7">
        <w:rPr>
          <w:rFonts w:ascii="Times New Roman" w:hAnsi="Times New Roman"/>
          <w:sz w:val="28"/>
          <w:szCs w:val="28"/>
        </w:rPr>
        <w:t>крестьянском (фермерском) хозяйстве</w:t>
      </w:r>
      <w:r w:rsidR="008936C8">
        <w:rPr>
          <w:rFonts w:ascii="Times New Roman" w:hAnsi="Times New Roman"/>
          <w:sz w:val="28"/>
          <w:szCs w:val="28"/>
        </w:rPr>
        <w:t>»</w:t>
      </w:r>
      <w:r w:rsidR="00791FA7" w:rsidRPr="00791FA7">
        <w:rPr>
          <w:rFonts w:ascii="Times New Roman" w:hAnsi="Times New Roman"/>
          <w:sz w:val="28"/>
          <w:szCs w:val="28"/>
        </w:rPr>
        <w:t>, в</w:t>
      </w:r>
      <w:r w:rsidR="00B9503D">
        <w:rPr>
          <w:rFonts w:ascii="Times New Roman" w:hAnsi="Times New Roman"/>
          <w:sz w:val="28"/>
          <w:szCs w:val="28"/>
        </w:rPr>
        <w:t> </w:t>
      </w:r>
      <w:r w:rsidR="00EE50C2">
        <w:rPr>
          <w:rFonts w:ascii="Times New Roman" w:hAnsi="Times New Roman"/>
          <w:sz w:val="28"/>
          <w:szCs w:val="28"/>
        </w:rPr>
        <w:t>соглашение</w:t>
      </w:r>
      <w:r w:rsidR="00791FA7" w:rsidRPr="00791FA7">
        <w:rPr>
          <w:rFonts w:ascii="Times New Roman" w:hAnsi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EE50C2">
        <w:rPr>
          <w:rFonts w:ascii="Times New Roman" w:hAnsi="Times New Roman"/>
          <w:sz w:val="28"/>
          <w:szCs w:val="28"/>
        </w:rPr>
        <w:t>соглашению</w:t>
      </w:r>
      <w:r w:rsidR="00791FA7" w:rsidRPr="00791FA7">
        <w:rPr>
          <w:rFonts w:ascii="Times New Roman" w:hAnsi="Times New Roman"/>
          <w:sz w:val="28"/>
          <w:szCs w:val="28"/>
        </w:rPr>
        <w:t xml:space="preserve"> в</w:t>
      </w:r>
      <w:r w:rsidR="00EE50C2">
        <w:rPr>
          <w:rFonts w:ascii="Times New Roman" w:hAnsi="Times New Roman"/>
          <w:sz w:val="28"/>
          <w:szCs w:val="28"/>
        </w:rPr>
        <w:t xml:space="preserve"> </w:t>
      </w:r>
      <w:r w:rsidR="00791FA7" w:rsidRPr="00791FA7">
        <w:rPr>
          <w:rFonts w:ascii="Times New Roman" w:hAnsi="Times New Roman"/>
          <w:sz w:val="28"/>
          <w:szCs w:val="28"/>
        </w:rPr>
        <w:t xml:space="preserve">части перемены лица в обязательстве с указанием стороны в </w:t>
      </w:r>
      <w:r w:rsidR="00EE50C2">
        <w:rPr>
          <w:rFonts w:ascii="Times New Roman" w:hAnsi="Times New Roman"/>
          <w:sz w:val="28"/>
          <w:szCs w:val="28"/>
        </w:rPr>
        <w:t>соглашении</w:t>
      </w:r>
      <w:r w:rsidR="00791FA7" w:rsidRPr="00791FA7">
        <w:rPr>
          <w:rFonts w:ascii="Times New Roman" w:hAnsi="Times New Roman"/>
          <w:sz w:val="28"/>
          <w:szCs w:val="28"/>
        </w:rPr>
        <w:t xml:space="preserve"> иного лица, являющегося правопреемником.</w:t>
      </w:r>
    </w:p>
    <w:p w:rsidR="00BE418B" w:rsidRPr="00AC6F7E" w:rsidRDefault="00BE418B" w:rsidP="00BE41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18B" w:rsidRDefault="00BE418B" w:rsidP="00BE41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418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BE418B"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BE418B" w:rsidRPr="00BE418B" w:rsidRDefault="00BE418B" w:rsidP="00BE41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7532" w:rsidRDefault="00017CE6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B50D88">
        <w:rPr>
          <w:rFonts w:ascii="Times New Roman" w:hAnsi="Times New Roman"/>
          <w:sz w:val="28"/>
          <w:szCs w:val="28"/>
        </w:rPr>
        <w:t> </w:t>
      </w:r>
      <w:r w:rsidR="00E97532">
        <w:rPr>
          <w:rFonts w:ascii="Times New Roman" w:hAnsi="Times New Roman"/>
          <w:sz w:val="28"/>
          <w:szCs w:val="28"/>
        </w:rPr>
        <w:t>П</w:t>
      </w:r>
      <w:r w:rsidR="00E97532" w:rsidRPr="00B50D88">
        <w:rPr>
          <w:rFonts w:ascii="Times New Roman" w:hAnsi="Times New Roman"/>
          <w:sz w:val="28"/>
          <w:szCs w:val="28"/>
        </w:rPr>
        <w:t>олучатели субсидий представляют в</w:t>
      </w:r>
      <w:r w:rsidR="00E97532">
        <w:rPr>
          <w:rFonts w:ascii="Times New Roman" w:hAnsi="Times New Roman"/>
          <w:sz w:val="28"/>
          <w:szCs w:val="28"/>
        </w:rPr>
        <w:t xml:space="preserve"> </w:t>
      </w:r>
      <w:r w:rsidR="00E97532" w:rsidRPr="00B50D88">
        <w:rPr>
          <w:rFonts w:ascii="Times New Roman" w:hAnsi="Times New Roman"/>
          <w:sz w:val="28"/>
          <w:szCs w:val="28"/>
        </w:rPr>
        <w:t>Минпромторг НСО в срок до 25 числа месяца, следующего за кварталом, в</w:t>
      </w:r>
      <w:r w:rsidR="00E97532">
        <w:rPr>
          <w:rFonts w:ascii="Times New Roman" w:hAnsi="Times New Roman"/>
          <w:sz w:val="28"/>
          <w:szCs w:val="28"/>
        </w:rPr>
        <w:t xml:space="preserve"> </w:t>
      </w:r>
      <w:r w:rsidR="00E97532" w:rsidRPr="00B50D88">
        <w:rPr>
          <w:rFonts w:ascii="Times New Roman" w:hAnsi="Times New Roman"/>
          <w:sz w:val="28"/>
          <w:szCs w:val="28"/>
        </w:rPr>
        <w:t>котором была предоставлена субсидия, отчет о достижении значений результата</w:t>
      </w:r>
      <w:r w:rsidR="00CF3C23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D669AA">
        <w:rPr>
          <w:rFonts w:ascii="Times New Roman" w:hAnsi="Times New Roman"/>
          <w:sz w:val="28"/>
          <w:szCs w:val="28"/>
        </w:rPr>
        <w:t xml:space="preserve"> и</w:t>
      </w:r>
      <w:r w:rsidR="00CE25C6">
        <w:rPr>
          <w:rFonts w:ascii="Times New Roman" w:hAnsi="Times New Roman"/>
          <w:sz w:val="28"/>
          <w:szCs w:val="28"/>
        </w:rPr>
        <w:t xml:space="preserve"> </w:t>
      </w:r>
      <w:r w:rsidR="00E97532" w:rsidRPr="00B50D88">
        <w:rPr>
          <w:rFonts w:ascii="Times New Roman" w:hAnsi="Times New Roman"/>
          <w:sz w:val="28"/>
          <w:szCs w:val="28"/>
        </w:rPr>
        <w:t xml:space="preserve">характеристики </w:t>
      </w:r>
      <w:r w:rsidR="00760D1C">
        <w:rPr>
          <w:rFonts w:ascii="Times New Roman" w:hAnsi="Times New Roman"/>
          <w:sz w:val="28"/>
          <w:szCs w:val="28"/>
        </w:rPr>
        <w:t xml:space="preserve">результата </w:t>
      </w:r>
      <w:r w:rsidR="00E97532" w:rsidRPr="00B50D88">
        <w:rPr>
          <w:rFonts w:ascii="Times New Roman" w:hAnsi="Times New Roman"/>
          <w:sz w:val="28"/>
          <w:szCs w:val="28"/>
        </w:rPr>
        <w:t xml:space="preserve">по форме, </w:t>
      </w:r>
      <w:r w:rsidR="00CE25C6">
        <w:rPr>
          <w:rFonts w:ascii="Times New Roman" w:hAnsi="Times New Roman"/>
          <w:sz w:val="28"/>
          <w:szCs w:val="28"/>
        </w:rPr>
        <w:t>определенной</w:t>
      </w:r>
      <w:r w:rsidR="00E97532" w:rsidRPr="00B50D88">
        <w:rPr>
          <w:rFonts w:ascii="Times New Roman" w:hAnsi="Times New Roman"/>
          <w:sz w:val="28"/>
          <w:szCs w:val="28"/>
        </w:rPr>
        <w:t xml:space="preserve"> </w:t>
      </w:r>
      <w:r w:rsidR="00760D1C">
        <w:rPr>
          <w:rFonts w:ascii="Times New Roman" w:hAnsi="Times New Roman"/>
          <w:sz w:val="28"/>
          <w:szCs w:val="28"/>
        </w:rPr>
        <w:t>соглашением</w:t>
      </w:r>
      <w:r w:rsidR="00E97532" w:rsidRPr="00B50D88">
        <w:rPr>
          <w:rFonts w:ascii="Times New Roman" w:hAnsi="Times New Roman"/>
          <w:sz w:val="28"/>
          <w:szCs w:val="28"/>
        </w:rPr>
        <w:t>.</w:t>
      </w:r>
    </w:p>
    <w:p w:rsidR="00E97532" w:rsidRDefault="00017CE6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E97532">
        <w:rPr>
          <w:rFonts w:ascii="Times New Roman" w:hAnsi="Times New Roman"/>
          <w:sz w:val="28"/>
          <w:szCs w:val="28"/>
        </w:rPr>
        <w:t> П</w:t>
      </w:r>
      <w:r w:rsidR="00E97532" w:rsidRPr="00B50D88">
        <w:rPr>
          <w:rFonts w:ascii="Times New Roman" w:hAnsi="Times New Roman"/>
          <w:sz w:val="28"/>
          <w:szCs w:val="28"/>
        </w:rPr>
        <w:t>олучатели субсидий представляют в</w:t>
      </w:r>
      <w:r w:rsidR="00E97532">
        <w:rPr>
          <w:rFonts w:ascii="Times New Roman" w:hAnsi="Times New Roman"/>
          <w:sz w:val="28"/>
          <w:szCs w:val="28"/>
        </w:rPr>
        <w:t xml:space="preserve"> </w:t>
      </w:r>
      <w:r w:rsidR="00E97532" w:rsidRPr="00B50D88">
        <w:rPr>
          <w:rFonts w:ascii="Times New Roman" w:hAnsi="Times New Roman"/>
          <w:sz w:val="28"/>
          <w:szCs w:val="28"/>
        </w:rPr>
        <w:t xml:space="preserve">Минпромторг НСО </w:t>
      </w:r>
      <w:r w:rsidR="0038350C">
        <w:rPr>
          <w:rFonts w:ascii="Times New Roman" w:hAnsi="Times New Roman"/>
          <w:sz w:val="28"/>
          <w:szCs w:val="28"/>
        </w:rPr>
        <w:t xml:space="preserve">следующую </w:t>
      </w:r>
      <w:r w:rsidR="00E97532" w:rsidRPr="00B50D88">
        <w:rPr>
          <w:rFonts w:ascii="Times New Roman" w:hAnsi="Times New Roman"/>
          <w:sz w:val="28"/>
          <w:szCs w:val="28"/>
        </w:rPr>
        <w:t>дополнительн</w:t>
      </w:r>
      <w:r w:rsidR="00E97532">
        <w:rPr>
          <w:rFonts w:ascii="Times New Roman" w:hAnsi="Times New Roman"/>
          <w:sz w:val="28"/>
          <w:szCs w:val="28"/>
        </w:rPr>
        <w:t>ую</w:t>
      </w:r>
      <w:r w:rsidR="00E97532" w:rsidRPr="00B50D88">
        <w:rPr>
          <w:rFonts w:ascii="Times New Roman" w:hAnsi="Times New Roman"/>
          <w:sz w:val="28"/>
          <w:szCs w:val="28"/>
        </w:rPr>
        <w:t xml:space="preserve"> отчетност</w:t>
      </w:r>
      <w:r w:rsidR="00E97532">
        <w:rPr>
          <w:rFonts w:ascii="Times New Roman" w:hAnsi="Times New Roman"/>
          <w:sz w:val="28"/>
          <w:szCs w:val="28"/>
        </w:rPr>
        <w:t>ь</w:t>
      </w:r>
      <w:r w:rsidR="0038350C" w:rsidRPr="0038350C">
        <w:rPr>
          <w:rFonts w:ascii="Times New Roman" w:hAnsi="Times New Roman"/>
          <w:sz w:val="28"/>
          <w:szCs w:val="28"/>
        </w:rPr>
        <w:t xml:space="preserve"> </w:t>
      </w:r>
      <w:r w:rsidR="0038350C" w:rsidRPr="00B50D88">
        <w:rPr>
          <w:rFonts w:ascii="Times New Roman" w:hAnsi="Times New Roman"/>
          <w:sz w:val="28"/>
          <w:szCs w:val="28"/>
        </w:rPr>
        <w:t>в срок</w:t>
      </w:r>
      <w:r w:rsidR="0038350C">
        <w:rPr>
          <w:rFonts w:ascii="Times New Roman" w:hAnsi="Times New Roman"/>
          <w:sz w:val="28"/>
          <w:szCs w:val="28"/>
        </w:rPr>
        <w:t>,</w:t>
      </w:r>
      <w:r w:rsidR="00CE25C6">
        <w:rPr>
          <w:rFonts w:ascii="Times New Roman" w:hAnsi="Times New Roman"/>
          <w:sz w:val="28"/>
          <w:szCs w:val="28"/>
        </w:rPr>
        <w:t xml:space="preserve"> определенн</w:t>
      </w:r>
      <w:r w:rsidR="0038350C">
        <w:rPr>
          <w:rFonts w:ascii="Times New Roman" w:hAnsi="Times New Roman"/>
          <w:sz w:val="28"/>
          <w:szCs w:val="28"/>
        </w:rPr>
        <w:t>ый</w:t>
      </w:r>
      <w:r w:rsidR="00E97532" w:rsidRPr="00B50D88">
        <w:rPr>
          <w:rFonts w:ascii="Times New Roman" w:hAnsi="Times New Roman"/>
          <w:sz w:val="28"/>
          <w:szCs w:val="28"/>
        </w:rPr>
        <w:t xml:space="preserve"> </w:t>
      </w:r>
      <w:r w:rsidR="0038350C">
        <w:rPr>
          <w:rFonts w:ascii="Times New Roman" w:hAnsi="Times New Roman"/>
          <w:sz w:val="28"/>
          <w:szCs w:val="28"/>
        </w:rPr>
        <w:t>соглашением:</w:t>
      </w:r>
    </w:p>
    <w:p w:rsidR="00E97532" w:rsidRDefault="0047066B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66B">
        <w:rPr>
          <w:rFonts w:ascii="Times New Roman" w:hAnsi="Times New Roman"/>
          <w:sz w:val="28"/>
          <w:szCs w:val="28"/>
        </w:rPr>
        <w:t>справк</w:t>
      </w:r>
      <w:r w:rsidR="00E436A2">
        <w:rPr>
          <w:rFonts w:ascii="Times New Roman" w:hAnsi="Times New Roman"/>
          <w:sz w:val="28"/>
          <w:szCs w:val="28"/>
        </w:rPr>
        <w:t>у</w:t>
      </w:r>
      <w:r w:rsidRPr="0047066B">
        <w:rPr>
          <w:rFonts w:ascii="Times New Roman" w:hAnsi="Times New Roman"/>
          <w:sz w:val="28"/>
          <w:szCs w:val="28"/>
        </w:rPr>
        <w:t xml:space="preserve"> адми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района, муниципального округа </w:t>
      </w:r>
      <w:r w:rsidRPr="0047066B">
        <w:rPr>
          <w:rFonts w:ascii="Times New Roman" w:hAnsi="Times New Roman"/>
          <w:sz w:val="28"/>
          <w:szCs w:val="28"/>
        </w:rPr>
        <w:t>Новосибирской области, подтверждающ</w:t>
      </w:r>
      <w:r w:rsidR="0037686B">
        <w:rPr>
          <w:rFonts w:ascii="Times New Roman" w:hAnsi="Times New Roman"/>
          <w:sz w:val="28"/>
          <w:szCs w:val="28"/>
        </w:rPr>
        <w:t>ую</w:t>
      </w:r>
      <w:r w:rsidRPr="0047066B">
        <w:rPr>
          <w:rFonts w:ascii="Times New Roman" w:hAnsi="Times New Roman"/>
          <w:sz w:val="28"/>
          <w:szCs w:val="28"/>
        </w:rPr>
        <w:t xml:space="preserve"> осуществление </w:t>
      </w:r>
      <w:r>
        <w:rPr>
          <w:rFonts w:ascii="Times New Roman" w:hAnsi="Times New Roman"/>
          <w:sz w:val="28"/>
          <w:szCs w:val="28"/>
        </w:rPr>
        <w:t>п</w:t>
      </w:r>
      <w:r w:rsidRPr="0047066B">
        <w:rPr>
          <w:rFonts w:ascii="Times New Roman" w:hAnsi="Times New Roman"/>
          <w:sz w:val="28"/>
          <w:szCs w:val="28"/>
        </w:rPr>
        <w:t>олучателем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47066B">
        <w:rPr>
          <w:rFonts w:ascii="Times New Roman" w:hAnsi="Times New Roman"/>
          <w:sz w:val="28"/>
          <w:szCs w:val="28"/>
        </w:rPr>
        <w:t xml:space="preserve"> торгового обслуживания населения отдаленных сел, начиная с 11 километра от</w:t>
      </w:r>
      <w:r>
        <w:rPr>
          <w:rFonts w:ascii="Times New Roman" w:hAnsi="Times New Roman"/>
          <w:sz w:val="28"/>
          <w:szCs w:val="28"/>
        </w:rPr>
        <w:t> </w:t>
      </w:r>
      <w:r w:rsidRPr="0047066B">
        <w:rPr>
          <w:rFonts w:ascii="Times New Roman" w:hAnsi="Times New Roman"/>
          <w:sz w:val="28"/>
          <w:szCs w:val="28"/>
        </w:rPr>
        <w:t>районного центра, с указанием их названий, удаленности в километрах от</w:t>
      </w:r>
      <w:r>
        <w:rPr>
          <w:rFonts w:ascii="Times New Roman" w:hAnsi="Times New Roman"/>
          <w:sz w:val="28"/>
          <w:szCs w:val="28"/>
        </w:rPr>
        <w:t> </w:t>
      </w:r>
      <w:r w:rsidRPr="0047066B">
        <w:rPr>
          <w:rFonts w:ascii="Times New Roman" w:hAnsi="Times New Roman"/>
          <w:sz w:val="28"/>
          <w:szCs w:val="28"/>
        </w:rPr>
        <w:t xml:space="preserve">районного центра, типов и количества торговых объектов и обеспечение наличия товаров первой необходимости в соответствии с перечнем товаров, установленным </w:t>
      </w:r>
      <w:r w:rsidRPr="00660B72">
        <w:rPr>
          <w:rFonts w:ascii="Times New Roman" w:hAnsi="Times New Roman"/>
          <w:sz w:val="28"/>
          <w:szCs w:val="28"/>
        </w:rPr>
        <w:t>приложением № 2</w:t>
      </w:r>
      <w:r w:rsidRPr="0047066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47066B">
        <w:rPr>
          <w:rFonts w:ascii="Times New Roman" w:hAnsi="Times New Roman"/>
          <w:sz w:val="28"/>
          <w:szCs w:val="28"/>
        </w:rPr>
        <w:t>Порядку, в течение квартала, в</w:t>
      </w:r>
      <w:r w:rsidR="00EA3962">
        <w:rPr>
          <w:rFonts w:ascii="Times New Roman" w:hAnsi="Times New Roman"/>
          <w:sz w:val="28"/>
          <w:szCs w:val="28"/>
        </w:rPr>
        <w:t> </w:t>
      </w:r>
      <w:r w:rsidRPr="0047066B">
        <w:rPr>
          <w:rFonts w:ascii="Times New Roman" w:hAnsi="Times New Roman"/>
          <w:sz w:val="28"/>
          <w:szCs w:val="28"/>
        </w:rPr>
        <w:t xml:space="preserve">котором </w:t>
      </w:r>
      <w:r>
        <w:rPr>
          <w:rFonts w:ascii="Times New Roman" w:hAnsi="Times New Roman"/>
          <w:sz w:val="28"/>
          <w:szCs w:val="28"/>
        </w:rPr>
        <w:t>п</w:t>
      </w:r>
      <w:r w:rsidRPr="0047066B">
        <w:rPr>
          <w:rFonts w:ascii="Times New Roman" w:hAnsi="Times New Roman"/>
          <w:sz w:val="28"/>
          <w:szCs w:val="28"/>
        </w:rPr>
        <w:t>олучателем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47066B">
        <w:rPr>
          <w:rFonts w:ascii="Times New Roman" w:hAnsi="Times New Roman"/>
          <w:sz w:val="28"/>
          <w:szCs w:val="28"/>
        </w:rPr>
        <w:t xml:space="preserve"> была подана заявка.</w:t>
      </w:r>
    </w:p>
    <w:p w:rsidR="00EA3962" w:rsidRDefault="00017CE6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EA3962">
        <w:rPr>
          <w:rFonts w:ascii="Times New Roman" w:hAnsi="Times New Roman"/>
          <w:sz w:val="28"/>
          <w:szCs w:val="28"/>
        </w:rPr>
        <w:t> </w:t>
      </w:r>
      <w:r w:rsidR="00EA3962" w:rsidRPr="00B50D88">
        <w:rPr>
          <w:rFonts w:ascii="Times New Roman" w:hAnsi="Times New Roman"/>
          <w:sz w:val="28"/>
          <w:szCs w:val="28"/>
        </w:rPr>
        <w:t>Минпромторг НСО</w:t>
      </w:r>
      <w:r w:rsidR="00EA3962">
        <w:rPr>
          <w:rFonts w:ascii="Times New Roman" w:hAnsi="Times New Roman"/>
          <w:sz w:val="28"/>
          <w:szCs w:val="28"/>
        </w:rPr>
        <w:t xml:space="preserve"> осуществляет проверку и принятие отчета</w:t>
      </w:r>
      <w:r w:rsidR="00EA3962" w:rsidRPr="00EA3962">
        <w:t xml:space="preserve"> </w:t>
      </w:r>
      <w:r w:rsidR="00EA3962" w:rsidRPr="00EA3962">
        <w:rPr>
          <w:rFonts w:ascii="Times New Roman" w:hAnsi="Times New Roman"/>
          <w:sz w:val="28"/>
          <w:szCs w:val="28"/>
        </w:rPr>
        <w:t>о достижении значений результата</w:t>
      </w:r>
      <w:r w:rsidR="00912632">
        <w:rPr>
          <w:rFonts w:ascii="Times New Roman" w:hAnsi="Times New Roman"/>
          <w:sz w:val="28"/>
          <w:szCs w:val="28"/>
        </w:rPr>
        <w:t xml:space="preserve"> предоставлении субсидии</w:t>
      </w:r>
      <w:r w:rsidR="00EA3962" w:rsidRPr="00EA3962">
        <w:rPr>
          <w:rFonts w:ascii="Times New Roman" w:hAnsi="Times New Roman"/>
          <w:sz w:val="28"/>
          <w:szCs w:val="28"/>
        </w:rPr>
        <w:t xml:space="preserve"> и характеристики</w:t>
      </w:r>
      <w:r w:rsidR="00912632">
        <w:rPr>
          <w:rFonts w:ascii="Times New Roman" w:hAnsi="Times New Roman"/>
          <w:sz w:val="28"/>
          <w:szCs w:val="28"/>
        </w:rPr>
        <w:t xml:space="preserve"> результата</w:t>
      </w:r>
      <w:r w:rsidR="00EA3962">
        <w:rPr>
          <w:rFonts w:ascii="Times New Roman" w:hAnsi="Times New Roman"/>
          <w:sz w:val="28"/>
          <w:szCs w:val="28"/>
        </w:rPr>
        <w:t xml:space="preserve"> и </w:t>
      </w:r>
      <w:r w:rsidR="00EA3962" w:rsidRPr="00B50D88">
        <w:rPr>
          <w:rFonts w:ascii="Times New Roman" w:hAnsi="Times New Roman"/>
          <w:sz w:val="28"/>
          <w:szCs w:val="28"/>
        </w:rPr>
        <w:t>дополнительной отчетности</w:t>
      </w:r>
      <w:r w:rsidR="00EA3962">
        <w:rPr>
          <w:rFonts w:ascii="Times New Roman" w:hAnsi="Times New Roman"/>
          <w:sz w:val="28"/>
          <w:szCs w:val="28"/>
        </w:rPr>
        <w:t xml:space="preserve"> в течение </w:t>
      </w:r>
      <w:r w:rsidR="00E17F43" w:rsidRPr="00E17F43">
        <w:rPr>
          <w:rFonts w:ascii="Times New Roman" w:hAnsi="Times New Roman"/>
          <w:sz w:val="28"/>
          <w:szCs w:val="28"/>
        </w:rPr>
        <w:t>семи</w:t>
      </w:r>
      <w:r w:rsidR="00EA3962" w:rsidRPr="00E17F43">
        <w:rPr>
          <w:rFonts w:ascii="Times New Roman" w:hAnsi="Times New Roman"/>
          <w:sz w:val="28"/>
          <w:szCs w:val="28"/>
        </w:rPr>
        <w:t xml:space="preserve"> рабочих дней </w:t>
      </w:r>
      <w:r w:rsidR="00912632">
        <w:rPr>
          <w:rFonts w:ascii="Times New Roman" w:hAnsi="Times New Roman"/>
          <w:sz w:val="28"/>
          <w:szCs w:val="28"/>
        </w:rPr>
        <w:t>с</w:t>
      </w:r>
      <w:r w:rsidR="00EA3962">
        <w:rPr>
          <w:rFonts w:ascii="Times New Roman" w:hAnsi="Times New Roman"/>
          <w:sz w:val="28"/>
          <w:szCs w:val="28"/>
        </w:rPr>
        <w:t xml:space="preserve">о дня представления отчета </w:t>
      </w:r>
      <w:r w:rsidR="00EA3962" w:rsidRPr="00EA3962">
        <w:rPr>
          <w:rFonts w:ascii="Times New Roman" w:hAnsi="Times New Roman"/>
          <w:sz w:val="28"/>
          <w:szCs w:val="28"/>
        </w:rPr>
        <w:t xml:space="preserve">о достижении значений результата </w:t>
      </w:r>
      <w:r w:rsidR="00D669AA" w:rsidRPr="00D669AA">
        <w:rPr>
          <w:rFonts w:ascii="Times New Roman" w:hAnsi="Times New Roman"/>
          <w:sz w:val="28"/>
          <w:szCs w:val="28"/>
        </w:rPr>
        <w:t xml:space="preserve">предоставления субсидии и характеристики результата </w:t>
      </w:r>
      <w:r w:rsidR="00EA3962">
        <w:rPr>
          <w:rFonts w:ascii="Times New Roman" w:hAnsi="Times New Roman"/>
          <w:sz w:val="28"/>
          <w:szCs w:val="28"/>
        </w:rPr>
        <w:t xml:space="preserve">и </w:t>
      </w:r>
      <w:r w:rsidR="00EA3962" w:rsidRPr="00B50D88">
        <w:rPr>
          <w:rFonts w:ascii="Times New Roman" w:hAnsi="Times New Roman"/>
          <w:sz w:val="28"/>
          <w:szCs w:val="28"/>
        </w:rPr>
        <w:t>дополнительной отчетности</w:t>
      </w:r>
      <w:r w:rsidR="00EA3962">
        <w:rPr>
          <w:rFonts w:ascii="Times New Roman" w:hAnsi="Times New Roman"/>
          <w:sz w:val="28"/>
          <w:szCs w:val="28"/>
        </w:rPr>
        <w:t>.</w:t>
      </w:r>
    </w:p>
    <w:p w:rsidR="00EA3962" w:rsidRDefault="00017CE6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EA3962">
        <w:rPr>
          <w:rFonts w:ascii="Times New Roman" w:hAnsi="Times New Roman"/>
          <w:sz w:val="28"/>
          <w:szCs w:val="28"/>
        </w:rPr>
        <w:t> Получатели субсидии несут ответственность за достоверность представленных сведений</w:t>
      </w:r>
      <w:r w:rsidR="00421377">
        <w:rPr>
          <w:rFonts w:ascii="Times New Roman" w:hAnsi="Times New Roman"/>
          <w:sz w:val="28"/>
          <w:szCs w:val="28"/>
        </w:rPr>
        <w:t>.</w:t>
      </w:r>
    </w:p>
    <w:p w:rsidR="00421377" w:rsidRDefault="00421377" w:rsidP="004213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1377" w:rsidRPr="00421377" w:rsidRDefault="00421377" w:rsidP="004213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377">
        <w:rPr>
          <w:rFonts w:ascii="Times New Roman" w:hAnsi="Times New Roman"/>
          <w:b/>
          <w:sz w:val="28"/>
          <w:szCs w:val="28"/>
        </w:rPr>
        <w:t>IV. Требования об осуществлении контроля за соблюдением условий и порядка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1377">
        <w:rPr>
          <w:rFonts w:ascii="Times New Roman" w:hAnsi="Times New Roman"/>
          <w:b/>
          <w:sz w:val="28"/>
          <w:szCs w:val="28"/>
        </w:rPr>
        <w:t>субсидий и ответственность за их нарушение</w:t>
      </w:r>
    </w:p>
    <w:p w:rsidR="00421377" w:rsidRDefault="00421377" w:rsidP="004213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3702" w:rsidRDefault="00017CE6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</w:t>
      </w:r>
      <w:r w:rsidRPr="00651FC7">
        <w:rPr>
          <w:rFonts w:ascii="Times New Roman" w:hAnsi="Times New Roman"/>
          <w:sz w:val="28"/>
          <w:szCs w:val="28"/>
        </w:rPr>
        <w:t>.</w:t>
      </w:r>
      <w:r w:rsidR="00651FC7">
        <w:rPr>
          <w:rFonts w:ascii="Times New Roman" w:hAnsi="Times New Roman"/>
          <w:sz w:val="28"/>
          <w:szCs w:val="28"/>
        </w:rPr>
        <w:t> </w:t>
      </w:r>
      <w:r w:rsidR="00651FC7" w:rsidRPr="00651FC7">
        <w:rPr>
          <w:rFonts w:ascii="Times New Roman" w:hAnsi="Times New Roman"/>
          <w:sz w:val="28"/>
          <w:szCs w:val="28"/>
        </w:rPr>
        <w:t xml:space="preserve">Минпромторгом НСО проводится проверка соблюдения </w:t>
      </w:r>
      <w:r w:rsidR="00651FC7"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="00651FC7" w:rsidRPr="00651FC7">
        <w:rPr>
          <w:rFonts w:ascii="Times New Roman" w:hAnsi="Times New Roman"/>
          <w:sz w:val="28"/>
          <w:szCs w:val="28"/>
        </w:rPr>
        <w:t>условий и порядка предоставления субсидий, в том числ</w:t>
      </w:r>
      <w:r w:rsidR="00BF3702">
        <w:rPr>
          <w:rFonts w:ascii="Times New Roman" w:hAnsi="Times New Roman"/>
          <w:sz w:val="28"/>
          <w:szCs w:val="28"/>
        </w:rPr>
        <w:t>е в части достижения результата предоставления субсидии.</w:t>
      </w:r>
    </w:p>
    <w:p w:rsidR="00651FC7" w:rsidRPr="00651FC7" w:rsidRDefault="00BF3702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</w:t>
      </w:r>
      <w:r w:rsidR="00651FC7" w:rsidRPr="00651FC7">
        <w:rPr>
          <w:rFonts w:ascii="Times New Roman" w:hAnsi="Times New Roman"/>
          <w:sz w:val="28"/>
          <w:szCs w:val="28"/>
        </w:rPr>
        <w:t>ган</w:t>
      </w:r>
      <w:r w:rsidR="005E3953">
        <w:rPr>
          <w:rFonts w:ascii="Times New Roman" w:hAnsi="Times New Roman"/>
          <w:sz w:val="28"/>
          <w:szCs w:val="28"/>
        </w:rPr>
        <w:t>ом</w:t>
      </w:r>
      <w:r w:rsidR="00651FC7" w:rsidRPr="00651FC7">
        <w:rPr>
          <w:rFonts w:ascii="Times New Roman" w:hAnsi="Times New Roman"/>
          <w:sz w:val="28"/>
          <w:szCs w:val="28"/>
        </w:rPr>
        <w:t xml:space="preserve"> государственного финансового контроля </w:t>
      </w:r>
      <w:r w:rsidRPr="00651FC7">
        <w:rPr>
          <w:rFonts w:ascii="Times New Roman" w:hAnsi="Times New Roman"/>
          <w:sz w:val="28"/>
          <w:szCs w:val="28"/>
        </w:rPr>
        <w:t xml:space="preserve">проводится проверка </w:t>
      </w:r>
      <w:r w:rsidR="00651FC7" w:rsidRPr="00651FC7">
        <w:rPr>
          <w:rFonts w:ascii="Times New Roman" w:hAnsi="Times New Roman"/>
          <w:sz w:val="28"/>
          <w:szCs w:val="28"/>
        </w:rPr>
        <w:t>в</w:t>
      </w:r>
      <w:r w:rsidR="008F4E24">
        <w:rPr>
          <w:rFonts w:ascii="Times New Roman" w:hAnsi="Times New Roman"/>
          <w:sz w:val="28"/>
          <w:szCs w:val="28"/>
        </w:rPr>
        <w:t> </w:t>
      </w:r>
      <w:r w:rsidR="00651FC7" w:rsidRPr="00651FC7">
        <w:rPr>
          <w:rFonts w:ascii="Times New Roman" w:hAnsi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651FC7" w:rsidRPr="00651FC7" w:rsidRDefault="005C23E8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651FC7">
        <w:rPr>
          <w:rFonts w:ascii="Times New Roman" w:hAnsi="Times New Roman"/>
          <w:sz w:val="28"/>
          <w:szCs w:val="28"/>
        </w:rPr>
        <w:t> </w:t>
      </w:r>
      <w:r w:rsidR="00651FC7" w:rsidRPr="00651FC7">
        <w:rPr>
          <w:rFonts w:ascii="Times New Roman" w:hAnsi="Times New Roman"/>
          <w:sz w:val="28"/>
          <w:szCs w:val="28"/>
        </w:rPr>
        <w:t>Субсидия подлежит возврату получателем субсидии в доход областного бюджета в случаях:</w:t>
      </w:r>
    </w:p>
    <w:p w:rsidR="00651FC7" w:rsidRPr="00C604F9" w:rsidRDefault="00651FC7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F9">
        <w:rPr>
          <w:rFonts w:ascii="Times New Roman" w:hAnsi="Times New Roman"/>
          <w:sz w:val="28"/>
          <w:szCs w:val="28"/>
        </w:rPr>
        <w:t>1)</w:t>
      </w:r>
      <w:r w:rsidR="005E3953" w:rsidRPr="00C604F9">
        <w:rPr>
          <w:rFonts w:ascii="Times New Roman" w:hAnsi="Times New Roman"/>
          <w:sz w:val="28"/>
          <w:szCs w:val="28"/>
        </w:rPr>
        <w:t> </w:t>
      </w:r>
      <w:r w:rsidRPr="00C604F9">
        <w:rPr>
          <w:rFonts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субсидий, выявленного в том числе по фактам проверок, проведенных Минпромторгом НСО и органом государственного финансового контроля;</w:t>
      </w:r>
    </w:p>
    <w:p w:rsidR="00421377" w:rsidRDefault="00651FC7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F9">
        <w:rPr>
          <w:rFonts w:ascii="Times New Roman" w:hAnsi="Times New Roman"/>
          <w:sz w:val="28"/>
          <w:szCs w:val="28"/>
        </w:rPr>
        <w:t>2)</w:t>
      </w:r>
      <w:r w:rsidR="005E3953" w:rsidRPr="00C604F9">
        <w:rPr>
          <w:rFonts w:ascii="Times New Roman" w:hAnsi="Times New Roman"/>
          <w:sz w:val="28"/>
          <w:szCs w:val="28"/>
        </w:rPr>
        <w:t> </w:t>
      </w:r>
      <w:r w:rsidRPr="00C604F9">
        <w:rPr>
          <w:rFonts w:ascii="Times New Roman" w:hAnsi="Times New Roman"/>
          <w:sz w:val="28"/>
          <w:szCs w:val="28"/>
        </w:rPr>
        <w:t>недостижения значений результата</w:t>
      </w:r>
      <w:r w:rsidR="008F4E24" w:rsidRPr="00C604F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C604F9">
        <w:rPr>
          <w:rFonts w:ascii="Times New Roman" w:hAnsi="Times New Roman"/>
          <w:sz w:val="28"/>
          <w:szCs w:val="28"/>
        </w:rPr>
        <w:t>.</w:t>
      </w:r>
    </w:p>
    <w:p w:rsidR="005E3953" w:rsidRPr="005E3953" w:rsidRDefault="005C23E8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5E3953">
        <w:rPr>
          <w:rFonts w:ascii="Times New Roman" w:hAnsi="Times New Roman"/>
          <w:sz w:val="28"/>
          <w:szCs w:val="28"/>
        </w:rPr>
        <w:t> </w:t>
      </w:r>
      <w:r w:rsidR="005E3953" w:rsidRPr="005E3953">
        <w:rPr>
          <w:rFonts w:ascii="Times New Roman" w:hAnsi="Times New Roman"/>
          <w:sz w:val="28"/>
          <w:szCs w:val="28"/>
        </w:rPr>
        <w:t xml:space="preserve">Минпромторг НСО в течение </w:t>
      </w:r>
      <w:r w:rsidR="00E9439B">
        <w:rPr>
          <w:rFonts w:ascii="Times New Roman" w:hAnsi="Times New Roman"/>
          <w:sz w:val="28"/>
          <w:szCs w:val="28"/>
        </w:rPr>
        <w:t>десяти</w:t>
      </w:r>
      <w:r w:rsidR="005E3953" w:rsidRPr="005E3953">
        <w:rPr>
          <w:rFonts w:ascii="Times New Roman" w:hAnsi="Times New Roman"/>
          <w:sz w:val="28"/>
          <w:szCs w:val="28"/>
        </w:rPr>
        <w:t xml:space="preserve"> рабочих дней со дня выявления факта нарушения получателем субсидии условий предоставления субсидий, недостижения значений результата </w:t>
      </w:r>
      <w:r w:rsidR="008F4E24">
        <w:rPr>
          <w:rFonts w:ascii="Times New Roman" w:hAnsi="Times New Roman"/>
          <w:sz w:val="28"/>
          <w:szCs w:val="28"/>
        </w:rPr>
        <w:t>предоставления субсидии</w:t>
      </w:r>
      <w:r w:rsidR="008F4E24" w:rsidRPr="005E3953">
        <w:rPr>
          <w:rFonts w:ascii="Times New Roman" w:hAnsi="Times New Roman"/>
          <w:sz w:val="28"/>
          <w:szCs w:val="28"/>
        </w:rPr>
        <w:t xml:space="preserve"> </w:t>
      </w:r>
      <w:r w:rsidR="005E3953" w:rsidRPr="005E3953">
        <w:rPr>
          <w:rFonts w:ascii="Times New Roman" w:hAnsi="Times New Roman"/>
          <w:sz w:val="28"/>
          <w:szCs w:val="28"/>
        </w:rPr>
        <w:t>направляет получателю субсидии заказным почтовым отправлением с уведомлением о</w:t>
      </w:r>
      <w:r w:rsidR="00E9439B">
        <w:rPr>
          <w:rFonts w:ascii="Times New Roman" w:hAnsi="Times New Roman"/>
          <w:sz w:val="28"/>
          <w:szCs w:val="28"/>
        </w:rPr>
        <w:t> </w:t>
      </w:r>
      <w:r w:rsidR="005E3953" w:rsidRPr="005E3953">
        <w:rPr>
          <w:rFonts w:ascii="Times New Roman" w:hAnsi="Times New Roman"/>
          <w:sz w:val="28"/>
          <w:szCs w:val="28"/>
        </w:rPr>
        <w:t>вручении письменное уведомление о возврате в доход областного бюджета денежных средств в объеме, определенном суммой субсидий, полученных в</w:t>
      </w:r>
      <w:r w:rsidR="00E9439B">
        <w:rPr>
          <w:rFonts w:ascii="Times New Roman" w:hAnsi="Times New Roman"/>
          <w:sz w:val="28"/>
          <w:szCs w:val="28"/>
        </w:rPr>
        <w:t> </w:t>
      </w:r>
      <w:r w:rsidR="005E3953" w:rsidRPr="005E3953">
        <w:rPr>
          <w:rFonts w:ascii="Times New Roman" w:hAnsi="Times New Roman"/>
          <w:sz w:val="28"/>
          <w:szCs w:val="28"/>
        </w:rPr>
        <w:t>соответствии с настоящим Порядком.</w:t>
      </w:r>
    </w:p>
    <w:p w:rsidR="005E3953" w:rsidRPr="005E3953" w:rsidRDefault="005C23E8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71E2B">
        <w:rPr>
          <w:rFonts w:ascii="Times New Roman" w:hAnsi="Times New Roman"/>
          <w:sz w:val="28"/>
          <w:szCs w:val="28"/>
        </w:rPr>
        <w:t>.</w:t>
      </w:r>
      <w:r w:rsidR="00EB5793">
        <w:rPr>
          <w:rFonts w:ascii="Times New Roman" w:hAnsi="Times New Roman"/>
          <w:sz w:val="28"/>
          <w:szCs w:val="28"/>
        </w:rPr>
        <w:t> </w:t>
      </w:r>
      <w:r w:rsidR="005E3953" w:rsidRPr="005E3953">
        <w:rPr>
          <w:rFonts w:ascii="Times New Roman" w:hAnsi="Times New Roman"/>
          <w:sz w:val="28"/>
          <w:szCs w:val="28"/>
        </w:rPr>
        <w:t xml:space="preserve">Получатель субсидии обязан в течение 30 календарных дней со дня получения письменного уведомления, указанного в пункте </w:t>
      </w:r>
      <w:r w:rsidR="00EB5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5E3953" w:rsidRPr="005E3953">
        <w:rPr>
          <w:rFonts w:ascii="Times New Roman" w:hAnsi="Times New Roman"/>
          <w:sz w:val="28"/>
          <w:szCs w:val="28"/>
        </w:rPr>
        <w:t xml:space="preserve"> настоящего Порядка, перечислить денежные средства в доход областного бюджета.</w:t>
      </w:r>
    </w:p>
    <w:p w:rsidR="005E3953" w:rsidRPr="005E3953" w:rsidRDefault="005E3953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953">
        <w:rPr>
          <w:rFonts w:ascii="Times New Roman" w:hAnsi="Times New Roman"/>
          <w:sz w:val="28"/>
          <w:szCs w:val="28"/>
        </w:rPr>
        <w:t>В случае отказа от добровольного возврата указанных средств они по иску Минпромторга НСО истребуются в судебном порядке в соответствии с</w:t>
      </w:r>
      <w:r w:rsidR="00E9439B">
        <w:rPr>
          <w:rFonts w:ascii="Times New Roman" w:hAnsi="Times New Roman"/>
          <w:sz w:val="28"/>
          <w:szCs w:val="28"/>
        </w:rPr>
        <w:t> </w:t>
      </w:r>
      <w:r w:rsidRPr="005E3953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5E3953" w:rsidRPr="00EA3962" w:rsidRDefault="005E3953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573" w:rsidRPr="00421377" w:rsidRDefault="003D7573" w:rsidP="003D75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377">
        <w:rPr>
          <w:rFonts w:ascii="Times New Roman" w:hAnsi="Times New Roman"/>
          <w:b/>
          <w:sz w:val="28"/>
          <w:szCs w:val="28"/>
        </w:rPr>
        <w:t>V. </w:t>
      </w:r>
      <w:r>
        <w:rPr>
          <w:rFonts w:ascii="Times New Roman" w:hAnsi="Times New Roman"/>
          <w:b/>
          <w:sz w:val="28"/>
          <w:szCs w:val="28"/>
        </w:rPr>
        <w:t>Порядок проведения отбора</w:t>
      </w:r>
    </w:p>
    <w:p w:rsidR="0024212F" w:rsidRPr="006D0CFD" w:rsidRDefault="0024212F" w:rsidP="006D0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E2B" w:rsidRPr="00271E2B" w:rsidRDefault="005C23E8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271E2B">
        <w:rPr>
          <w:rFonts w:ascii="Times New Roman" w:hAnsi="Times New Roman"/>
          <w:sz w:val="28"/>
          <w:szCs w:val="28"/>
        </w:rPr>
        <w:t> </w:t>
      </w:r>
      <w:r w:rsidR="00271E2B" w:rsidRPr="00271E2B">
        <w:rPr>
          <w:rFonts w:ascii="Times New Roman" w:hAnsi="Times New Roman"/>
          <w:sz w:val="28"/>
          <w:szCs w:val="28"/>
        </w:rPr>
        <w:t xml:space="preserve">Объявление о проведении отбора не позднее чем за </w:t>
      </w:r>
      <w:r>
        <w:rPr>
          <w:rFonts w:ascii="Times New Roman" w:hAnsi="Times New Roman"/>
          <w:sz w:val="28"/>
          <w:szCs w:val="28"/>
        </w:rPr>
        <w:t>семь</w:t>
      </w:r>
      <w:r w:rsidR="00271E2B" w:rsidRPr="00271E2B">
        <w:rPr>
          <w:rFonts w:ascii="Times New Roman" w:hAnsi="Times New Roman"/>
          <w:sz w:val="28"/>
          <w:szCs w:val="28"/>
        </w:rPr>
        <w:t xml:space="preserve"> календарных дней до начала приема заявок участников отбора размещается на едином портале и официальном сайте Минпромторга НСО в информационно-телекоммуникационной сети </w:t>
      </w:r>
      <w:r w:rsidR="00271E2B">
        <w:rPr>
          <w:rFonts w:ascii="Times New Roman" w:hAnsi="Times New Roman"/>
          <w:sz w:val="28"/>
          <w:szCs w:val="28"/>
        </w:rPr>
        <w:t>«</w:t>
      </w:r>
      <w:r w:rsidR="00271E2B" w:rsidRPr="00271E2B">
        <w:rPr>
          <w:rFonts w:ascii="Times New Roman" w:hAnsi="Times New Roman"/>
          <w:sz w:val="28"/>
          <w:szCs w:val="28"/>
        </w:rPr>
        <w:t>Интернет</w:t>
      </w:r>
      <w:r w:rsidR="00271E2B">
        <w:rPr>
          <w:rFonts w:ascii="Times New Roman" w:hAnsi="Times New Roman"/>
          <w:sz w:val="28"/>
          <w:szCs w:val="28"/>
        </w:rPr>
        <w:t>»</w:t>
      </w:r>
      <w:r w:rsidR="00271E2B" w:rsidRPr="00271E2B">
        <w:rPr>
          <w:rFonts w:ascii="Times New Roman" w:hAnsi="Times New Roman"/>
          <w:sz w:val="28"/>
          <w:szCs w:val="28"/>
        </w:rPr>
        <w:t xml:space="preserve"> (далее </w:t>
      </w:r>
      <w:r w:rsidR="00271E2B" w:rsidRPr="006D0CFD">
        <w:rPr>
          <w:rFonts w:ascii="Times New Roman" w:hAnsi="Times New Roman"/>
          <w:sz w:val="28"/>
          <w:szCs w:val="28"/>
        </w:rPr>
        <w:t>–</w:t>
      </w:r>
      <w:r w:rsidR="00271E2B" w:rsidRPr="00271E2B">
        <w:rPr>
          <w:rFonts w:ascii="Times New Roman" w:hAnsi="Times New Roman"/>
          <w:sz w:val="28"/>
          <w:szCs w:val="28"/>
        </w:rPr>
        <w:t xml:space="preserve"> официальный сайт) </w:t>
      </w:r>
      <w:r w:rsidR="0045183A">
        <w:rPr>
          <w:rFonts w:ascii="Times New Roman" w:hAnsi="Times New Roman"/>
          <w:sz w:val="28"/>
          <w:szCs w:val="28"/>
        </w:rPr>
        <w:t>и содержит следующую информацию</w:t>
      </w:r>
      <w:r w:rsidR="00271E2B" w:rsidRPr="00271E2B">
        <w:rPr>
          <w:rFonts w:ascii="Times New Roman" w:hAnsi="Times New Roman"/>
          <w:sz w:val="28"/>
          <w:szCs w:val="28"/>
        </w:rPr>
        <w:t>:</w:t>
      </w:r>
    </w:p>
    <w:p w:rsidR="00271E2B" w:rsidRPr="00271E2B" w:rsidRDefault="00271E2B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E2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271E2B">
        <w:rPr>
          <w:rFonts w:ascii="Times New Roman" w:hAnsi="Times New Roman"/>
          <w:sz w:val="28"/>
          <w:szCs w:val="28"/>
        </w:rPr>
        <w:t>срок</w:t>
      </w:r>
      <w:r w:rsidR="0045183A">
        <w:rPr>
          <w:rFonts w:ascii="Times New Roman" w:hAnsi="Times New Roman"/>
          <w:sz w:val="28"/>
          <w:szCs w:val="28"/>
        </w:rPr>
        <w:t>и</w:t>
      </w:r>
      <w:r w:rsidRPr="00271E2B">
        <w:rPr>
          <w:rFonts w:ascii="Times New Roman" w:hAnsi="Times New Roman"/>
          <w:sz w:val="28"/>
          <w:szCs w:val="28"/>
        </w:rPr>
        <w:t xml:space="preserve"> проведения отбора;</w:t>
      </w:r>
    </w:p>
    <w:p w:rsidR="00271E2B" w:rsidRPr="00271E2B" w:rsidRDefault="001F1513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71E2B" w:rsidRPr="00271E2B">
        <w:rPr>
          <w:rFonts w:ascii="Times New Roman" w:hAnsi="Times New Roman"/>
          <w:sz w:val="28"/>
          <w:szCs w:val="28"/>
        </w:rPr>
        <w:t>дат</w:t>
      </w:r>
      <w:r w:rsidR="0045183A">
        <w:rPr>
          <w:rFonts w:ascii="Times New Roman" w:hAnsi="Times New Roman"/>
          <w:sz w:val="28"/>
          <w:szCs w:val="28"/>
        </w:rPr>
        <w:t>у</w:t>
      </w:r>
      <w:r w:rsidR="00271E2B" w:rsidRPr="00271E2B">
        <w:rPr>
          <w:rFonts w:ascii="Times New Roman" w:hAnsi="Times New Roman"/>
          <w:sz w:val="28"/>
          <w:szCs w:val="28"/>
        </w:rPr>
        <w:t xml:space="preserve"> начала подачи и окончания приема заявок участников отбора, </w:t>
      </w:r>
      <w:r w:rsidR="0045183A">
        <w:rPr>
          <w:rFonts w:ascii="Times New Roman" w:hAnsi="Times New Roman"/>
          <w:sz w:val="28"/>
          <w:szCs w:val="28"/>
        </w:rPr>
        <w:t>при этом дата окончания приема заявок</w:t>
      </w:r>
      <w:r w:rsidR="00271E2B" w:rsidRPr="00271E2B">
        <w:rPr>
          <w:rFonts w:ascii="Times New Roman" w:hAnsi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271E2B" w:rsidRPr="00271E2B" w:rsidRDefault="001F1513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71E2B" w:rsidRPr="00271E2B">
        <w:rPr>
          <w:rFonts w:ascii="Times New Roman" w:hAnsi="Times New Roman"/>
          <w:sz w:val="28"/>
          <w:szCs w:val="28"/>
        </w:rPr>
        <w:t>наименовани</w:t>
      </w:r>
      <w:r w:rsidR="0045183A">
        <w:rPr>
          <w:rFonts w:ascii="Times New Roman" w:hAnsi="Times New Roman"/>
          <w:sz w:val="28"/>
          <w:szCs w:val="28"/>
        </w:rPr>
        <w:t>е</w:t>
      </w:r>
      <w:r w:rsidR="00271E2B" w:rsidRPr="00271E2B">
        <w:rPr>
          <w:rFonts w:ascii="Times New Roman" w:hAnsi="Times New Roman"/>
          <w:sz w:val="28"/>
          <w:szCs w:val="28"/>
        </w:rPr>
        <w:t>, мест</w:t>
      </w:r>
      <w:r w:rsidR="0045183A">
        <w:rPr>
          <w:rFonts w:ascii="Times New Roman" w:hAnsi="Times New Roman"/>
          <w:sz w:val="28"/>
          <w:szCs w:val="28"/>
        </w:rPr>
        <w:t>о нахождения, почтовый</w:t>
      </w:r>
      <w:r w:rsidR="00271E2B" w:rsidRPr="00271E2B">
        <w:rPr>
          <w:rFonts w:ascii="Times New Roman" w:hAnsi="Times New Roman"/>
          <w:sz w:val="28"/>
          <w:szCs w:val="28"/>
        </w:rPr>
        <w:t xml:space="preserve"> адрес</w:t>
      </w:r>
      <w:r w:rsidR="0045183A">
        <w:rPr>
          <w:rFonts w:ascii="Times New Roman" w:hAnsi="Times New Roman"/>
          <w:sz w:val="28"/>
          <w:szCs w:val="28"/>
        </w:rPr>
        <w:t>, адрес</w:t>
      </w:r>
      <w:r w:rsidR="00271E2B" w:rsidRPr="00271E2B">
        <w:rPr>
          <w:rFonts w:ascii="Times New Roman" w:hAnsi="Times New Roman"/>
          <w:sz w:val="28"/>
          <w:szCs w:val="28"/>
        </w:rPr>
        <w:t xml:space="preserve"> электронной почты Минпромторга НСО;</w:t>
      </w:r>
    </w:p>
    <w:p w:rsidR="00271E2B" w:rsidRPr="00271E2B" w:rsidRDefault="001F1513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71E2B" w:rsidRPr="00271E2B">
        <w:rPr>
          <w:rFonts w:ascii="Times New Roman" w:hAnsi="Times New Roman"/>
          <w:sz w:val="28"/>
          <w:szCs w:val="28"/>
        </w:rPr>
        <w:t>результат предоставления субсидии</w:t>
      </w:r>
      <w:r w:rsidR="00FE7AF6">
        <w:rPr>
          <w:rFonts w:ascii="Times New Roman" w:hAnsi="Times New Roman"/>
          <w:sz w:val="28"/>
          <w:szCs w:val="28"/>
        </w:rPr>
        <w:t>, а также характеристику</w:t>
      </w:r>
      <w:r w:rsidR="00E05F55">
        <w:rPr>
          <w:rFonts w:ascii="Times New Roman" w:hAnsi="Times New Roman"/>
          <w:sz w:val="28"/>
          <w:szCs w:val="28"/>
        </w:rPr>
        <w:t xml:space="preserve"> результата</w:t>
      </w:r>
      <w:r w:rsidR="00271E2B" w:rsidRPr="00271E2B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E05F55">
        <w:rPr>
          <w:rFonts w:ascii="Times New Roman" w:hAnsi="Times New Roman"/>
          <w:sz w:val="28"/>
          <w:szCs w:val="28"/>
        </w:rPr>
        <w:t>1</w:t>
      </w:r>
      <w:r w:rsidR="005C23E8">
        <w:rPr>
          <w:rFonts w:ascii="Times New Roman" w:hAnsi="Times New Roman"/>
          <w:sz w:val="28"/>
          <w:szCs w:val="28"/>
        </w:rPr>
        <w:t>6</w:t>
      </w:r>
      <w:r w:rsidR="00271E2B" w:rsidRPr="00271E2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B0654" w:rsidRDefault="00E05F55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71E2B" w:rsidRPr="00271E2B">
        <w:rPr>
          <w:rFonts w:ascii="Times New Roman" w:hAnsi="Times New Roman"/>
          <w:sz w:val="28"/>
          <w:szCs w:val="28"/>
        </w:rPr>
        <w:t>доменно</w:t>
      </w:r>
      <w:r>
        <w:rPr>
          <w:rFonts w:ascii="Times New Roman" w:hAnsi="Times New Roman"/>
          <w:sz w:val="28"/>
          <w:szCs w:val="28"/>
        </w:rPr>
        <w:t>е</w:t>
      </w:r>
      <w:r w:rsidR="00271E2B" w:rsidRPr="00271E2B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>я</w:t>
      </w:r>
      <w:r w:rsidR="00271E2B" w:rsidRPr="00271E2B">
        <w:rPr>
          <w:rFonts w:ascii="Times New Roman" w:hAnsi="Times New Roman"/>
          <w:sz w:val="28"/>
          <w:szCs w:val="28"/>
        </w:rPr>
        <w:t xml:space="preserve"> и (или) указател</w:t>
      </w:r>
      <w:r>
        <w:rPr>
          <w:rFonts w:ascii="Times New Roman" w:hAnsi="Times New Roman"/>
          <w:sz w:val="28"/>
          <w:szCs w:val="28"/>
        </w:rPr>
        <w:t>ь</w:t>
      </w:r>
      <w:r w:rsidR="008B0654">
        <w:rPr>
          <w:rFonts w:ascii="Times New Roman" w:hAnsi="Times New Roman"/>
          <w:sz w:val="28"/>
          <w:szCs w:val="28"/>
        </w:rPr>
        <w:t xml:space="preserve"> страниц официального сайта;</w:t>
      </w:r>
    </w:p>
    <w:p w:rsidR="00271E2B" w:rsidRPr="00702D6D" w:rsidRDefault="000E676F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D6D">
        <w:rPr>
          <w:rFonts w:ascii="Times New Roman" w:hAnsi="Times New Roman"/>
          <w:sz w:val="28"/>
          <w:szCs w:val="28"/>
        </w:rPr>
        <w:lastRenderedPageBreak/>
        <w:t>6</w:t>
      </w:r>
      <w:r w:rsidR="00271E2B" w:rsidRPr="00702D6D">
        <w:rPr>
          <w:rFonts w:ascii="Times New Roman" w:hAnsi="Times New Roman"/>
          <w:sz w:val="28"/>
          <w:szCs w:val="28"/>
        </w:rPr>
        <w:t>)</w:t>
      </w:r>
      <w:r w:rsidRPr="00702D6D">
        <w:rPr>
          <w:rFonts w:ascii="Times New Roman" w:hAnsi="Times New Roman"/>
          <w:sz w:val="28"/>
          <w:szCs w:val="28"/>
        </w:rPr>
        <w:t> </w:t>
      </w:r>
      <w:r w:rsidR="00271E2B" w:rsidRPr="00702D6D">
        <w:rPr>
          <w:rFonts w:ascii="Times New Roman" w:hAnsi="Times New Roman"/>
          <w:sz w:val="28"/>
          <w:szCs w:val="28"/>
        </w:rPr>
        <w:t>требовани</w:t>
      </w:r>
      <w:r w:rsidRPr="00702D6D">
        <w:rPr>
          <w:rFonts w:ascii="Times New Roman" w:hAnsi="Times New Roman"/>
          <w:sz w:val="28"/>
          <w:szCs w:val="28"/>
        </w:rPr>
        <w:t>я</w:t>
      </w:r>
      <w:r w:rsidR="00271E2B" w:rsidRPr="00702D6D">
        <w:rPr>
          <w:rFonts w:ascii="Times New Roman" w:hAnsi="Times New Roman"/>
          <w:sz w:val="28"/>
          <w:szCs w:val="28"/>
        </w:rPr>
        <w:t xml:space="preserve"> к участникам отбора</w:t>
      </w:r>
      <w:r w:rsidR="005C23E8" w:rsidRPr="00702D6D">
        <w:rPr>
          <w:rFonts w:ascii="Times New Roman" w:hAnsi="Times New Roman"/>
          <w:sz w:val="28"/>
          <w:szCs w:val="28"/>
        </w:rPr>
        <w:t xml:space="preserve"> </w:t>
      </w:r>
      <w:r w:rsidR="00271E2B" w:rsidRPr="00702D6D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5C23E8" w:rsidRPr="00702D6D">
        <w:rPr>
          <w:rFonts w:ascii="Times New Roman" w:hAnsi="Times New Roman"/>
          <w:sz w:val="28"/>
          <w:szCs w:val="28"/>
        </w:rPr>
        <w:t>8</w:t>
      </w:r>
      <w:r w:rsidR="00271E2B" w:rsidRPr="00702D6D">
        <w:rPr>
          <w:rFonts w:ascii="Times New Roman" w:hAnsi="Times New Roman"/>
          <w:sz w:val="28"/>
          <w:szCs w:val="28"/>
        </w:rPr>
        <w:t xml:space="preserve"> настоящего Порядка и переч</w:t>
      </w:r>
      <w:r w:rsidR="000A0667" w:rsidRPr="00702D6D">
        <w:rPr>
          <w:rFonts w:ascii="Times New Roman" w:hAnsi="Times New Roman"/>
          <w:sz w:val="28"/>
          <w:szCs w:val="28"/>
        </w:rPr>
        <w:t>ню</w:t>
      </w:r>
      <w:r w:rsidR="00271E2B" w:rsidRPr="00702D6D">
        <w:rPr>
          <w:rFonts w:ascii="Times New Roman" w:hAnsi="Times New Roman"/>
          <w:sz w:val="28"/>
          <w:szCs w:val="28"/>
        </w:rPr>
        <w:t xml:space="preserve"> документов, представляемых участниками отбора для подтверждения соответствия указанным требованиям;</w:t>
      </w:r>
    </w:p>
    <w:p w:rsidR="00176C38" w:rsidRPr="00702D6D" w:rsidRDefault="000A0667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D6D">
        <w:rPr>
          <w:rFonts w:ascii="Times New Roman" w:hAnsi="Times New Roman"/>
          <w:sz w:val="28"/>
          <w:szCs w:val="28"/>
        </w:rPr>
        <w:t>7) </w:t>
      </w:r>
      <w:r w:rsidR="00176C38" w:rsidRPr="00702D6D">
        <w:rPr>
          <w:rFonts w:ascii="Times New Roman" w:hAnsi="Times New Roman"/>
          <w:sz w:val="28"/>
          <w:szCs w:val="28"/>
        </w:rPr>
        <w:t xml:space="preserve">категории получателей субсидий </w:t>
      </w:r>
      <w:r w:rsidR="00702D6D" w:rsidRPr="00702D6D">
        <w:rPr>
          <w:rFonts w:ascii="Times New Roman" w:hAnsi="Times New Roman"/>
          <w:sz w:val="28"/>
          <w:szCs w:val="28"/>
        </w:rPr>
        <w:t>и критерии оценки, показатели критериев оценки</w:t>
      </w:r>
      <w:r w:rsidR="00176C38" w:rsidRPr="00702D6D">
        <w:rPr>
          <w:rFonts w:ascii="Times New Roman" w:hAnsi="Times New Roman"/>
          <w:sz w:val="28"/>
          <w:szCs w:val="28"/>
        </w:rPr>
        <w:t>;</w:t>
      </w:r>
    </w:p>
    <w:p w:rsidR="00176C38" w:rsidRDefault="00D73A0F" w:rsidP="00176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702D6D" w:rsidRPr="00271E2B">
        <w:rPr>
          <w:rFonts w:ascii="Times New Roman" w:hAnsi="Times New Roman"/>
          <w:sz w:val="28"/>
          <w:szCs w:val="28"/>
        </w:rPr>
        <w:t>поряд</w:t>
      </w:r>
      <w:r w:rsidR="00702D6D">
        <w:rPr>
          <w:rFonts w:ascii="Times New Roman" w:hAnsi="Times New Roman"/>
          <w:sz w:val="28"/>
          <w:szCs w:val="28"/>
        </w:rPr>
        <w:t>о</w:t>
      </w:r>
      <w:r w:rsidR="00702D6D" w:rsidRPr="00271E2B">
        <w:rPr>
          <w:rFonts w:ascii="Times New Roman" w:hAnsi="Times New Roman"/>
          <w:sz w:val="28"/>
          <w:szCs w:val="28"/>
        </w:rPr>
        <w:t>к подачи участниками отбора заявок и требовани</w:t>
      </w:r>
      <w:r w:rsidR="00702D6D">
        <w:rPr>
          <w:rFonts w:ascii="Times New Roman" w:hAnsi="Times New Roman"/>
          <w:sz w:val="28"/>
          <w:szCs w:val="28"/>
        </w:rPr>
        <w:t>я</w:t>
      </w:r>
      <w:r w:rsidR="00702D6D" w:rsidRPr="00271E2B">
        <w:rPr>
          <w:rFonts w:ascii="Times New Roman" w:hAnsi="Times New Roman"/>
          <w:sz w:val="28"/>
          <w:szCs w:val="28"/>
        </w:rPr>
        <w:t>, предъявляемы</w:t>
      </w:r>
      <w:r w:rsidR="00702D6D">
        <w:rPr>
          <w:rFonts w:ascii="Times New Roman" w:hAnsi="Times New Roman"/>
          <w:sz w:val="28"/>
          <w:szCs w:val="28"/>
        </w:rPr>
        <w:t>е к форме и содержанию заявок</w:t>
      </w:r>
      <w:r w:rsidR="00702D6D" w:rsidRPr="00271E2B">
        <w:rPr>
          <w:rFonts w:ascii="Times New Roman" w:hAnsi="Times New Roman"/>
          <w:sz w:val="28"/>
          <w:szCs w:val="28"/>
        </w:rPr>
        <w:t>;</w:t>
      </w:r>
    </w:p>
    <w:p w:rsidR="00271E2B" w:rsidRPr="00271E2B" w:rsidRDefault="00176C38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702D6D" w:rsidRPr="00271E2B">
        <w:rPr>
          <w:rFonts w:ascii="Times New Roman" w:hAnsi="Times New Roman"/>
          <w:sz w:val="28"/>
          <w:szCs w:val="28"/>
        </w:rPr>
        <w:t>поряд</w:t>
      </w:r>
      <w:r w:rsidR="00702D6D">
        <w:rPr>
          <w:rFonts w:ascii="Times New Roman" w:hAnsi="Times New Roman"/>
          <w:sz w:val="28"/>
          <w:szCs w:val="28"/>
        </w:rPr>
        <w:t>о</w:t>
      </w:r>
      <w:r w:rsidR="00702D6D" w:rsidRPr="00271E2B">
        <w:rPr>
          <w:rFonts w:ascii="Times New Roman" w:hAnsi="Times New Roman"/>
          <w:sz w:val="28"/>
          <w:szCs w:val="28"/>
        </w:rPr>
        <w:t>к отзыва заявок, поряд</w:t>
      </w:r>
      <w:r w:rsidR="00702D6D">
        <w:rPr>
          <w:rFonts w:ascii="Times New Roman" w:hAnsi="Times New Roman"/>
          <w:sz w:val="28"/>
          <w:szCs w:val="28"/>
        </w:rPr>
        <w:t>о</w:t>
      </w:r>
      <w:r w:rsidR="00702D6D" w:rsidRPr="00271E2B">
        <w:rPr>
          <w:rFonts w:ascii="Times New Roman" w:hAnsi="Times New Roman"/>
          <w:sz w:val="28"/>
          <w:szCs w:val="28"/>
        </w:rPr>
        <w:t xml:space="preserve">к </w:t>
      </w:r>
      <w:r w:rsidR="00702D6D">
        <w:rPr>
          <w:rFonts w:ascii="Times New Roman" w:hAnsi="Times New Roman"/>
          <w:sz w:val="28"/>
          <w:szCs w:val="28"/>
        </w:rPr>
        <w:t xml:space="preserve">их </w:t>
      </w:r>
      <w:r w:rsidR="00702D6D" w:rsidRPr="00271E2B">
        <w:rPr>
          <w:rFonts w:ascii="Times New Roman" w:hAnsi="Times New Roman"/>
          <w:sz w:val="28"/>
          <w:szCs w:val="28"/>
        </w:rPr>
        <w:t>возврата, определяющ</w:t>
      </w:r>
      <w:r w:rsidR="00702D6D">
        <w:rPr>
          <w:rFonts w:ascii="Times New Roman" w:hAnsi="Times New Roman"/>
          <w:sz w:val="28"/>
          <w:szCs w:val="28"/>
        </w:rPr>
        <w:t xml:space="preserve">ий </w:t>
      </w:r>
      <w:r w:rsidR="00702D6D" w:rsidRPr="00271E2B">
        <w:rPr>
          <w:rFonts w:ascii="Times New Roman" w:hAnsi="Times New Roman"/>
          <w:sz w:val="28"/>
          <w:szCs w:val="28"/>
        </w:rPr>
        <w:t>в том числе основания для возврата заявок, поряд</w:t>
      </w:r>
      <w:r w:rsidR="00702D6D">
        <w:rPr>
          <w:rFonts w:ascii="Times New Roman" w:hAnsi="Times New Roman"/>
          <w:sz w:val="28"/>
          <w:szCs w:val="28"/>
        </w:rPr>
        <w:t>ок внесения изменений в заявки;</w:t>
      </w:r>
    </w:p>
    <w:p w:rsidR="00271E2B" w:rsidRPr="00CF7002" w:rsidRDefault="00176C38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702D6D" w:rsidRPr="00271E2B">
        <w:rPr>
          <w:rFonts w:ascii="Times New Roman" w:hAnsi="Times New Roman"/>
          <w:sz w:val="28"/>
          <w:szCs w:val="28"/>
        </w:rPr>
        <w:t>правил</w:t>
      </w:r>
      <w:r w:rsidR="00702D6D">
        <w:rPr>
          <w:rFonts w:ascii="Times New Roman" w:hAnsi="Times New Roman"/>
          <w:sz w:val="28"/>
          <w:szCs w:val="28"/>
        </w:rPr>
        <w:t>а</w:t>
      </w:r>
      <w:r w:rsidR="00702D6D" w:rsidRPr="00271E2B">
        <w:rPr>
          <w:rFonts w:ascii="Times New Roman" w:hAnsi="Times New Roman"/>
          <w:sz w:val="28"/>
          <w:szCs w:val="28"/>
        </w:rPr>
        <w:t xml:space="preserve"> рассмотрения и оценки заявок </w:t>
      </w:r>
      <w:r w:rsidR="00702D6D" w:rsidRPr="00CF7002">
        <w:rPr>
          <w:rFonts w:ascii="Times New Roman" w:hAnsi="Times New Roman"/>
          <w:sz w:val="28"/>
          <w:szCs w:val="28"/>
        </w:rPr>
        <w:t xml:space="preserve">в соответствии с пунктами </w:t>
      </w:r>
      <w:r w:rsidR="00CF7002" w:rsidRPr="00CF7002">
        <w:rPr>
          <w:rFonts w:ascii="Times New Roman" w:hAnsi="Times New Roman"/>
          <w:sz w:val="28"/>
          <w:szCs w:val="28"/>
        </w:rPr>
        <w:t>37-44</w:t>
      </w:r>
      <w:r w:rsidR="00702D6D" w:rsidRPr="00CF700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71E2B" w:rsidRDefault="009012C4" w:rsidP="00223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23030">
        <w:rPr>
          <w:rFonts w:ascii="Times New Roman" w:hAnsi="Times New Roman"/>
          <w:sz w:val="28"/>
          <w:szCs w:val="28"/>
        </w:rPr>
        <w:t>порядок возврата заявок на доработку</w:t>
      </w:r>
      <w:r w:rsidR="00223030" w:rsidRPr="00F3475B">
        <w:rPr>
          <w:rFonts w:ascii="Times New Roman" w:hAnsi="Times New Roman"/>
          <w:sz w:val="28"/>
          <w:szCs w:val="28"/>
        </w:rPr>
        <w:t>;</w:t>
      </w:r>
    </w:p>
    <w:p w:rsidR="00F3475B" w:rsidRDefault="00F3475B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223030" w:rsidRPr="00733FBF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733FBF" w:rsidRDefault="00733FBF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="00223030" w:rsidRPr="007275B2">
        <w:rPr>
          <w:rFonts w:ascii="Times New Roman" w:hAnsi="Times New Roman"/>
          <w:sz w:val="28"/>
          <w:szCs w:val="28"/>
        </w:rPr>
        <w:t>порядок оценки заявок, включающий критерии оценки, показатели критериев оценки, и их весовое значение в общей оценке, сроки оценки заявок, а также информацию об участии комиссии в оценке заявок;</w:t>
      </w:r>
    </w:p>
    <w:p w:rsidR="00733FBF" w:rsidRDefault="00733FBF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</w:t>
      </w:r>
      <w:r w:rsidR="00223030" w:rsidRPr="007275B2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</w:t>
      </w:r>
      <w:r w:rsidR="00223030">
        <w:rPr>
          <w:rFonts w:ascii="Times New Roman" w:hAnsi="Times New Roman"/>
          <w:sz w:val="28"/>
          <w:szCs w:val="28"/>
        </w:rPr>
        <w:t xml:space="preserve"> в соответствии с </w:t>
      </w:r>
      <w:r w:rsidR="00223030" w:rsidRPr="00223030">
        <w:rPr>
          <w:rFonts w:ascii="Times New Roman" w:hAnsi="Times New Roman"/>
          <w:sz w:val="28"/>
          <w:szCs w:val="28"/>
        </w:rPr>
        <w:t>пунктом 12</w:t>
      </w:r>
      <w:r w:rsidR="00223030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223030" w:rsidRPr="007275B2">
        <w:rPr>
          <w:rFonts w:ascii="Times New Roman" w:hAnsi="Times New Roman"/>
          <w:sz w:val="28"/>
          <w:szCs w:val="28"/>
        </w:rPr>
        <w:t>, правила распределения субсидии по результатам отбора, которые включа</w:t>
      </w:r>
      <w:r w:rsidR="00223030">
        <w:rPr>
          <w:rFonts w:ascii="Times New Roman" w:hAnsi="Times New Roman"/>
          <w:sz w:val="28"/>
          <w:szCs w:val="28"/>
        </w:rPr>
        <w:t>ют</w:t>
      </w:r>
      <w:r w:rsidR="00223030" w:rsidRPr="007275B2">
        <w:rPr>
          <w:rFonts w:ascii="Times New Roman" w:hAnsi="Times New Roman"/>
          <w:sz w:val="28"/>
          <w:szCs w:val="28"/>
        </w:rPr>
        <w:t xml:space="preserve"> максимальный размер субсидии, предоставляемой </w:t>
      </w:r>
      <w:r w:rsidR="00223030">
        <w:rPr>
          <w:rFonts w:ascii="Times New Roman" w:hAnsi="Times New Roman"/>
          <w:sz w:val="28"/>
          <w:szCs w:val="28"/>
        </w:rPr>
        <w:t>победителю (победителям) отбора</w:t>
      </w:r>
      <w:r w:rsidR="00223030" w:rsidRPr="007275B2">
        <w:rPr>
          <w:rFonts w:ascii="Times New Roman" w:hAnsi="Times New Roman"/>
          <w:sz w:val="28"/>
          <w:szCs w:val="28"/>
        </w:rPr>
        <w:t>;</w:t>
      </w:r>
    </w:p>
    <w:p w:rsidR="007275B2" w:rsidRPr="00271E2B" w:rsidRDefault="007275B2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</w:t>
      </w:r>
      <w:r w:rsidR="00223030" w:rsidRPr="00271E2B">
        <w:rPr>
          <w:rFonts w:ascii="Times New Roman" w:hAnsi="Times New Roman"/>
          <w:sz w:val="28"/>
          <w:szCs w:val="28"/>
        </w:rPr>
        <w:t>поряд</w:t>
      </w:r>
      <w:r w:rsidR="00223030">
        <w:rPr>
          <w:rFonts w:ascii="Times New Roman" w:hAnsi="Times New Roman"/>
          <w:sz w:val="28"/>
          <w:szCs w:val="28"/>
        </w:rPr>
        <w:t>о</w:t>
      </w:r>
      <w:r w:rsidR="00223030" w:rsidRPr="00271E2B">
        <w:rPr>
          <w:rFonts w:ascii="Times New Roman" w:hAnsi="Times New Roman"/>
          <w:sz w:val="28"/>
          <w:szCs w:val="28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1E2B" w:rsidRPr="00271E2B" w:rsidRDefault="007275B2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71E2B" w:rsidRPr="00271E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223030" w:rsidRPr="00271E2B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="00223030">
        <w:rPr>
          <w:rFonts w:ascii="Times New Roman" w:hAnsi="Times New Roman"/>
          <w:sz w:val="28"/>
          <w:szCs w:val="28"/>
        </w:rPr>
        <w:t>соглашение</w:t>
      </w:r>
      <w:r w:rsidR="00223030" w:rsidRPr="00271E2B">
        <w:rPr>
          <w:rFonts w:ascii="Times New Roman" w:hAnsi="Times New Roman"/>
          <w:sz w:val="28"/>
          <w:szCs w:val="28"/>
        </w:rPr>
        <w:t>;</w:t>
      </w:r>
    </w:p>
    <w:p w:rsidR="00271E2B" w:rsidRPr="00271E2B" w:rsidRDefault="00271E2B" w:rsidP="0002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E2B">
        <w:rPr>
          <w:rFonts w:ascii="Times New Roman" w:hAnsi="Times New Roman"/>
          <w:sz w:val="28"/>
          <w:szCs w:val="28"/>
        </w:rPr>
        <w:t>1</w:t>
      </w:r>
      <w:r w:rsidR="007275B2">
        <w:rPr>
          <w:rFonts w:ascii="Times New Roman" w:hAnsi="Times New Roman"/>
          <w:sz w:val="28"/>
          <w:szCs w:val="28"/>
        </w:rPr>
        <w:t>7</w:t>
      </w:r>
      <w:r w:rsidRPr="00271E2B">
        <w:rPr>
          <w:rFonts w:ascii="Times New Roman" w:hAnsi="Times New Roman"/>
          <w:sz w:val="28"/>
          <w:szCs w:val="28"/>
        </w:rPr>
        <w:t>)</w:t>
      </w:r>
      <w:r w:rsidR="007275B2">
        <w:rPr>
          <w:rFonts w:ascii="Times New Roman" w:hAnsi="Times New Roman"/>
          <w:sz w:val="28"/>
          <w:szCs w:val="28"/>
        </w:rPr>
        <w:t> </w:t>
      </w:r>
      <w:r w:rsidR="00026340" w:rsidRPr="00271E2B">
        <w:rPr>
          <w:rFonts w:ascii="Times New Roman" w:hAnsi="Times New Roman"/>
          <w:sz w:val="28"/>
          <w:szCs w:val="28"/>
        </w:rPr>
        <w:t>услови</w:t>
      </w:r>
      <w:r w:rsidR="00026340">
        <w:rPr>
          <w:rFonts w:ascii="Times New Roman" w:hAnsi="Times New Roman"/>
          <w:sz w:val="28"/>
          <w:szCs w:val="28"/>
        </w:rPr>
        <w:t>я</w:t>
      </w:r>
      <w:r w:rsidR="00026340" w:rsidRPr="00271E2B">
        <w:rPr>
          <w:rFonts w:ascii="Times New Roman" w:hAnsi="Times New Roman"/>
          <w:sz w:val="28"/>
          <w:szCs w:val="28"/>
        </w:rPr>
        <w:t xml:space="preserve"> признания победителя (победителей) отбора уклонившимся от заключения </w:t>
      </w:r>
      <w:r w:rsidR="00026340">
        <w:rPr>
          <w:rFonts w:ascii="Times New Roman" w:hAnsi="Times New Roman"/>
          <w:sz w:val="28"/>
          <w:szCs w:val="28"/>
        </w:rPr>
        <w:t>соглашения;</w:t>
      </w:r>
    </w:p>
    <w:p w:rsidR="00271E2B" w:rsidRPr="00084F9D" w:rsidRDefault="00271E2B" w:rsidP="00271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71E2B">
        <w:rPr>
          <w:rFonts w:ascii="Times New Roman" w:hAnsi="Times New Roman"/>
          <w:sz w:val="28"/>
          <w:szCs w:val="28"/>
        </w:rPr>
        <w:t>1</w:t>
      </w:r>
      <w:r w:rsidR="00084F9D">
        <w:rPr>
          <w:rFonts w:ascii="Times New Roman" w:hAnsi="Times New Roman"/>
          <w:sz w:val="28"/>
          <w:szCs w:val="28"/>
        </w:rPr>
        <w:t>8</w:t>
      </w:r>
      <w:r w:rsidRPr="00271E2B">
        <w:rPr>
          <w:rFonts w:ascii="Times New Roman" w:hAnsi="Times New Roman"/>
          <w:sz w:val="28"/>
          <w:szCs w:val="28"/>
        </w:rPr>
        <w:t>)</w:t>
      </w:r>
      <w:r w:rsidR="00084F9D">
        <w:rPr>
          <w:rFonts w:ascii="Times New Roman" w:hAnsi="Times New Roman"/>
          <w:sz w:val="28"/>
          <w:szCs w:val="28"/>
        </w:rPr>
        <w:t> </w:t>
      </w:r>
      <w:r w:rsidR="00026340">
        <w:rPr>
          <w:rFonts w:ascii="Times New Roman" w:hAnsi="Times New Roman"/>
          <w:sz w:val="28"/>
          <w:szCs w:val="28"/>
        </w:rPr>
        <w:t>сроки</w:t>
      </w:r>
      <w:r w:rsidR="00026340" w:rsidRPr="00271E2B">
        <w:rPr>
          <w:rFonts w:ascii="Times New Roman" w:hAnsi="Times New Roman"/>
          <w:sz w:val="28"/>
          <w:szCs w:val="28"/>
        </w:rPr>
        <w:t xml:space="preserve"> размещения </w:t>
      </w:r>
      <w:r w:rsidR="00026340">
        <w:rPr>
          <w:rFonts w:ascii="Times New Roman" w:hAnsi="Times New Roman"/>
          <w:sz w:val="28"/>
          <w:szCs w:val="28"/>
        </w:rPr>
        <w:t>документа об итогах проведения</w:t>
      </w:r>
      <w:r w:rsidR="00026340" w:rsidRPr="00271E2B">
        <w:rPr>
          <w:rFonts w:ascii="Times New Roman" w:hAnsi="Times New Roman"/>
          <w:sz w:val="28"/>
          <w:szCs w:val="28"/>
        </w:rPr>
        <w:t xml:space="preserve"> отбора на едином портале, а также на официальном сайте, котор</w:t>
      </w:r>
      <w:r w:rsidR="00026340">
        <w:rPr>
          <w:rFonts w:ascii="Times New Roman" w:hAnsi="Times New Roman"/>
          <w:sz w:val="28"/>
          <w:szCs w:val="28"/>
        </w:rPr>
        <w:t>ые</w:t>
      </w:r>
      <w:r w:rsidR="00026340" w:rsidRPr="00271E2B">
        <w:rPr>
          <w:rFonts w:ascii="Times New Roman" w:hAnsi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8B0C46" w:rsidRPr="00736B32" w:rsidRDefault="00026340" w:rsidP="008B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8B0C46">
        <w:rPr>
          <w:rFonts w:ascii="Times New Roman" w:hAnsi="Times New Roman"/>
          <w:sz w:val="28"/>
          <w:szCs w:val="28"/>
        </w:rPr>
        <w:t>. </w:t>
      </w:r>
      <w:r w:rsidR="008B0C46" w:rsidRPr="00BB1315">
        <w:rPr>
          <w:rFonts w:ascii="Times New Roman" w:hAnsi="Times New Roman"/>
          <w:sz w:val="28"/>
          <w:szCs w:val="28"/>
        </w:rPr>
        <w:t>Сроки подачи заявок участниками отбора (даты и время начала подачи и окончания приема заявок участников отбора) устанавливаются приказом Минпромторга НСО</w:t>
      </w:r>
      <w:r w:rsidR="008B0C46">
        <w:rPr>
          <w:rFonts w:ascii="Times New Roman" w:hAnsi="Times New Roman"/>
          <w:sz w:val="28"/>
          <w:szCs w:val="28"/>
        </w:rPr>
        <w:t>.</w:t>
      </w:r>
    </w:p>
    <w:p w:rsidR="003A699E" w:rsidRDefault="00180FE3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3A699E">
        <w:rPr>
          <w:rFonts w:ascii="Times New Roman" w:hAnsi="Times New Roman"/>
          <w:sz w:val="28"/>
          <w:szCs w:val="28"/>
        </w:rPr>
        <w:t>. </w:t>
      </w:r>
      <w:r w:rsidR="00912882" w:rsidRPr="00912882">
        <w:rPr>
          <w:rFonts w:ascii="Times New Roman" w:hAnsi="Times New Roman"/>
          <w:sz w:val="28"/>
          <w:szCs w:val="28"/>
        </w:rPr>
        <w:t xml:space="preserve">Для предоставления субсидии </w:t>
      </w:r>
      <w:r w:rsidR="00912882">
        <w:rPr>
          <w:rFonts w:ascii="Times New Roman" w:hAnsi="Times New Roman"/>
          <w:sz w:val="28"/>
          <w:szCs w:val="28"/>
        </w:rPr>
        <w:t>у</w:t>
      </w:r>
      <w:r w:rsidR="00912882" w:rsidRPr="00912882">
        <w:rPr>
          <w:rFonts w:ascii="Times New Roman" w:hAnsi="Times New Roman"/>
          <w:sz w:val="28"/>
          <w:szCs w:val="28"/>
        </w:rPr>
        <w:t xml:space="preserve">частники отбора подают в Минпромторг НСО заявку по форме, установленной </w:t>
      </w:r>
      <w:r w:rsidR="00912882" w:rsidRPr="00660B72">
        <w:rPr>
          <w:rFonts w:ascii="Times New Roman" w:hAnsi="Times New Roman"/>
          <w:sz w:val="28"/>
          <w:szCs w:val="28"/>
        </w:rPr>
        <w:t xml:space="preserve">приложением </w:t>
      </w:r>
      <w:r w:rsidR="00430AA9" w:rsidRPr="00660B72">
        <w:rPr>
          <w:rFonts w:ascii="Times New Roman" w:hAnsi="Times New Roman"/>
          <w:sz w:val="28"/>
          <w:szCs w:val="28"/>
        </w:rPr>
        <w:t>№</w:t>
      </w:r>
      <w:r w:rsidR="00912882" w:rsidRPr="00660B72">
        <w:rPr>
          <w:rFonts w:ascii="Times New Roman" w:hAnsi="Times New Roman"/>
          <w:sz w:val="28"/>
          <w:szCs w:val="28"/>
        </w:rPr>
        <w:t xml:space="preserve"> 3</w:t>
      </w:r>
      <w:r w:rsidR="00912882" w:rsidRPr="00912882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="00912882" w:rsidRPr="00912882">
        <w:rPr>
          <w:rFonts w:ascii="Times New Roman" w:hAnsi="Times New Roman"/>
          <w:sz w:val="28"/>
          <w:szCs w:val="28"/>
        </w:rPr>
        <w:t>настоящему Порядку.</w:t>
      </w:r>
    </w:p>
    <w:p w:rsidR="00430AA9" w:rsidRPr="00430AA9" w:rsidRDefault="00430AA9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AA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E65BB0" w:rsidRPr="00E65BB0" w:rsidRDefault="00430AA9" w:rsidP="00E65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AA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="00E65BB0" w:rsidRPr="00E65BB0">
        <w:rPr>
          <w:rFonts w:ascii="Times New Roman" w:hAnsi="Times New Roman"/>
          <w:sz w:val="28"/>
          <w:szCs w:val="28"/>
        </w:rPr>
        <w:t xml:space="preserve">справка о численности работников и среднемесячной заработной плате работников за </w:t>
      </w:r>
      <w:r w:rsidR="008F75B6" w:rsidRPr="008F75B6">
        <w:rPr>
          <w:rFonts w:ascii="Times New Roman" w:hAnsi="Times New Roman"/>
          <w:sz w:val="28"/>
          <w:szCs w:val="28"/>
        </w:rPr>
        <w:t>отчетный квартал, предшествующий кварталу, в котором подана заявка</w:t>
      </w:r>
      <w:r w:rsidR="00E65BB0" w:rsidRPr="00E65BB0">
        <w:rPr>
          <w:rFonts w:ascii="Times New Roman" w:hAnsi="Times New Roman"/>
          <w:sz w:val="28"/>
          <w:szCs w:val="28"/>
        </w:rP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E65BB0" w:rsidRDefault="00E65BB0" w:rsidP="00E65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BB0">
        <w:rPr>
          <w:rFonts w:ascii="Times New Roman" w:hAnsi="Times New Roman"/>
          <w:sz w:val="28"/>
          <w:szCs w:val="28"/>
        </w:rPr>
        <w:t xml:space="preserve">В случае установления для работников неполного рабочего времени </w:t>
      </w:r>
      <w:r w:rsidR="008F75B6">
        <w:rPr>
          <w:rFonts w:ascii="Times New Roman" w:hAnsi="Times New Roman"/>
          <w:sz w:val="28"/>
          <w:szCs w:val="28"/>
        </w:rPr>
        <w:t>получатель субсидии (</w:t>
      </w:r>
      <w:r w:rsidRPr="00E65BB0">
        <w:rPr>
          <w:rFonts w:ascii="Times New Roman" w:hAnsi="Times New Roman"/>
          <w:sz w:val="28"/>
          <w:szCs w:val="28"/>
        </w:rPr>
        <w:t>участник отбора</w:t>
      </w:r>
      <w:r w:rsidR="008F75B6">
        <w:rPr>
          <w:rFonts w:ascii="Times New Roman" w:hAnsi="Times New Roman"/>
          <w:sz w:val="28"/>
          <w:szCs w:val="28"/>
        </w:rPr>
        <w:t>)</w:t>
      </w:r>
      <w:r w:rsidRPr="00E65BB0">
        <w:rPr>
          <w:rFonts w:ascii="Times New Roman" w:hAnsi="Times New Roman"/>
          <w:sz w:val="28"/>
          <w:szCs w:val="28"/>
        </w:rPr>
        <w:t xml:space="preserve"> дополнительно представляет </w:t>
      </w:r>
      <w:r w:rsidRPr="00E65BB0">
        <w:rPr>
          <w:rFonts w:ascii="Times New Roman" w:hAnsi="Times New Roman"/>
          <w:sz w:val="28"/>
          <w:szCs w:val="28"/>
        </w:rPr>
        <w:lastRenderedPageBreak/>
        <w:t>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</w:t>
      </w:r>
      <w:r w:rsidR="008F75B6" w:rsidRPr="008F75B6">
        <w:rPr>
          <w:rFonts w:ascii="Times New Roman" w:hAnsi="Times New Roman"/>
          <w:sz w:val="28"/>
          <w:szCs w:val="28"/>
        </w:rPr>
        <w:t xml:space="preserve"> у юридического лица или индивидуального предпринимателя</w:t>
      </w:r>
      <w:r w:rsidRPr="00E65BB0">
        <w:rPr>
          <w:rFonts w:ascii="Times New Roman" w:hAnsi="Times New Roman"/>
          <w:sz w:val="28"/>
          <w:szCs w:val="28"/>
        </w:rPr>
        <w:t>);</w:t>
      </w:r>
    </w:p>
    <w:p w:rsidR="00E65BB0" w:rsidRDefault="008F75B6" w:rsidP="00E65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F75B6">
        <w:rPr>
          <w:rFonts w:ascii="Times New Roman" w:hAnsi="Times New Roman"/>
          <w:sz w:val="28"/>
          <w:szCs w:val="28"/>
        </w:rPr>
        <w:t xml:space="preserve">справка о фактических транспортных расходах по доставке товаров первой необходимости в отдаленные села, начиная с 11 километра от районных центров, за отчетный квартал, предшествующий кварталу, в котором подана заявка,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транспортные расходы </w:t>
      </w:r>
      <w:r>
        <w:rPr>
          <w:rFonts w:ascii="Times New Roman" w:hAnsi="Times New Roman"/>
          <w:sz w:val="28"/>
          <w:szCs w:val="28"/>
        </w:rPr>
        <w:t>получателя субсидии (</w:t>
      </w:r>
      <w:r w:rsidRPr="008F75B6">
        <w:rPr>
          <w:rFonts w:ascii="Times New Roman" w:hAnsi="Times New Roman"/>
          <w:sz w:val="28"/>
          <w:szCs w:val="28"/>
        </w:rPr>
        <w:t>участника отбора</w:t>
      </w:r>
      <w:r>
        <w:rPr>
          <w:rFonts w:ascii="Times New Roman" w:hAnsi="Times New Roman"/>
          <w:sz w:val="28"/>
          <w:szCs w:val="28"/>
        </w:rPr>
        <w:t>)</w:t>
      </w:r>
      <w:r w:rsidRPr="008F75B6">
        <w:rPr>
          <w:rFonts w:ascii="Times New Roman" w:hAnsi="Times New Roman"/>
          <w:sz w:val="28"/>
          <w:szCs w:val="28"/>
        </w:rPr>
        <w:t xml:space="preserve">, указанные </w:t>
      </w:r>
      <w:r w:rsidRPr="00180FE3">
        <w:rPr>
          <w:rFonts w:ascii="Times New Roman" w:hAnsi="Times New Roman"/>
          <w:sz w:val="28"/>
          <w:szCs w:val="28"/>
        </w:rPr>
        <w:t xml:space="preserve">в пункте </w:t>
      </w:r>
      <w:r w:rsidR="00B65E4C" w:rsidRPr="00180FE3">
        <w:rPr>
          <w:rFonts w:ascii="Times New Roman" w:hAnsi="Times New Roman"/>
          <w:sz w:val="28"/>
          <w:szCs w:val="28"/>
        </w:rPr>
        <w:t>1</w:t>
      </w:r>
      <w:r w:rsidR="00180FE3" w:rsidRPr="00180FE3">
        <w:rPr>
          <w:rFonts w:ascii="Times New Roman" w:hAnsi="Times New Roman"/>
          <w:sz w:val="28"/>
          <w:szCs w:val="28"/>
        </w:rPr>
        <w:t>2</w:t>
      </w:r>
      <w:r w:rsidRPr="008F75B6">
        <w:rPr>
          <w:rFonts w:ascii="Times New Roman" w:hAnsi="Times New Roman"/>
          <w:sz w:val="28"/>
          <w:szCs w:val="28"/>
        </w:rPr>
        <w:t xml:space="preserve"> настоящего Порядка (платежных поручений, кассовых чеков</w:t>
      </w:r>
      <w:r w:rsidR="00A46FF7">
        <w:rPr>
          <w:rFonts w:ascii="Times New Roman" w:hAnsi="Times New Roman"/>
          <w:sz w:val="28"/>
          <w:szCs w:val="28"/>
        </w:rPr>
        <w:t xml:space="preserve">, договоров </w:t>
      </w:r>
      <w:r w:rsidR="00A46FF7" w:rsidRPr="00A46FF7">
        <w:rPr>
          <w:rFonts w:ascii="Times New Roman" w:hAnsi="Times New Roman"/>
          <w:sz w:val="28"/>
          <w:szCs w:val="28"/>
        </w:rPr>
        <w:t xml:space="preserve">предоставления транспортных услуг, предоставления транспортных средств </w:t>
      </w:r>
      <w:r w:rsidRPr="008F75B6">
        <w:rPr>
          <w:rFonts w:ascii="Times New Roman" w:hAnsi="Times New Roman"/>
          <w:sz w:val="28"/>
          <w:szCs w:val="28"/>
        </w:rPr>
        <w:t>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</w:t>
      </w:r>
      <w:r>
        <w:rPr>
          <w:rFonts w:ascii="Times New Roman" w:hAnsi="Times New Roman"/>
          <w:sz w:val="28"/>
          <w:szCs w:val="28"/>
        </w:rPr>
        <w:t>);</w:t>
      </w:r>
    </w:p>
    <w:p w:rsidR="00F04CA8" w:rsidRDefault="001B103D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04CA8">
        <w:rPr>
          <w:rFonts w:ascii="Times New Roman" w:hAnsi="Times New Roman"/>
          <w:sz w:val="28"/>
          <w:szCs w:val="28"/>
        </w:rPr>
        <w:t>справка о наличии на дату формирования справки положительного, отрицательного или нулевого сальдо единого налог</w:t>
      </w:r>
      <w:r w:rsidR="00E65BB0">
        <w:rPr>
          <w:rFonts w:ascii="Times New Roman" w:hAnsi="Times New Roman"/>
          <w:sz w:val="28"/>
          <w:szCs w:val="28"/>
        </w:rPr>
        <w:t>о</w:t>
      </w:r>
      <w:r w:rsidR="00F04CA8">
        <w:rPr>
          <w:rFonts w:ascii="Times New Roman" w:hAnsi="Times New Roman"/>
          <w:sz w:val="28"/>
          <w:szCs w:val="28"/>
        </w:rPr>
        <w:t xml:space="preserve">вого счета налогоплательщика, плательщика сбора, плательщика страховых взносов или налогового агента по состоянию на </w:t>
      </w:r>
      <w:r w:rsidR="00F04CA8" w:rsidRPr="00430AA9">
        <w:rPr>
          <w:rFonts w:ascii="Times New Roman" w:hAnsi="Times New Roman"/>
          <w:sz w:val="28"/>
          <w:szCs w:val="28"/>
        </w:rPr>
        <w:t xml:space="preserve">дату </w:t>
      </w:r>
      <w:r w:rsidR="00F04CA8">
        <w:rPr>
          <w:rFonts w:ascii="Times New Roman" w:hAnsi="Times New Roman"/>
          <w:sz w:val="28"/>
          <w:szCs w:val="28"/>
        </w:rPr>
        <w:t xml:space="preserve">не ранее </w:t>
      </w:r>
      <w:r w:rsidR="00F04CA8" w:rsidRPr="00430AA9">
        <w:rPr>
          <w:rFonts w:ascii="Times New Roman" w:hAnsi="Times New Roman"/>
          <w:sz w:val="28"/>
          <w:szCs w:val="28"/>
        </w:rPr>
        <w:t>первого числа месяца подачи заявки</w:t>
      </w:r>
      <w:r w:rsidR="008F75B6">
        <w:rPr>
          <w:rFonts w:ascii="Times New Roman" w:hAnsi="Times New Roman"/>
          <w:sz w:val="28"/>
          <w:szCs w:val="28"/>
        </w:rPr>
        <w:t>,</w:t>
      </w:r>
      <w:r w:rsidR="008F75B6" w:rsidRPr="008F75B6">
        <w:t xml:space="preserve"> </w:t>
      </w:r>
      <w:r w:rsidR="008F75B6" w:rsidRPr="008F75B6">
        <w:rPr>
          <w:rFonts w:ascii="Times New Roman" w:hAnsi="Times New Roman"/>
          <w:sz w:val="28"/>
          <w:szCs w:val="28"/>
        </w:rPr>
        <w:t>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</w:t>
      </w:r>
      <w:r w:rsidRPr="001B103D">
        <w:rPr>
          <w:rFonts w:ascii="Times New Roman" w:hAnsi="Times New Roman"/>
          <w:sz w:val="28"/>
          <w:szCs w:val="28"/>
        </w:rPr>
        <w:t xml:space="preserve"> </w:t>
      </w:r>
      <w:r w:rsidRPr="008F75B6">
        <w:rPr>
          <w:rFonts w:ascii="Times New Roman" w:hAnsi="Times New Roman"/>
          <w:sz w:val="28"/>
          <w:szCs w:val="28"/>
        </w:rPr>
        <w:t>у юридического лица или индивидуального предпринимателя</w:t>
      </w:r>
      <w:r w:rsidR="008F75B6" w:rsidRPr="008F75B6">
        <w:rPr>
          <w:rFonts w:ascii="Times New Roman" w:hAnsi="Times New Roman"/>
          <w:sz w:val="28"/>
          <w:szCs w:val="28"/>
        </w:rPr>
        <w:t>);</w:t>
      </w:r>
    </w:p>
    <w:p w:rsidR="001A257D" w:rsidRDefault="001B103D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1A257D" w:rsidRPr="001A257D">
        <w:rPr>
          <w:rFonts w:ascii="Times New Roman" w:hAnsi="Times New Roman"/>
          <w:sz w:val="28"/>
          <w:szCs w:val="28"/>
        </w:rPr>
        <w:t>выписк</w:t>
      </w:r>
      <w:r w:rsidR="001A257D">
        <w:rPr>
          <w:rFonts w:ascii="Times New Roman" w:hAnsi="Times New Roman"/>
          <w:sz w:val="28"/>
          <w:szCs w:val="28"/>
        </w:rPr>
        <w:t>а</w:t>
      </w:r>
      <w:r w:rsidR="001A257D" w:rsidRPr="001A257D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="001A257D">
        <w:rPr>
          <w:rFonts w:ascii="Times New Roman" w:hAnsi="Times New Roman"/>
          <w:sz w:val="28"/>
          <w:szCs w:val="28"/>
        </w:rPr>
        <w:t xml:space="preserve"> или </w:t>
      </w:r>
      <w:r w:rsidR="001A257D" w:rsidRPr="001A257D">
        <w:rPr>
          <w:rFonts w:ascii="Times New Roman" w:hAnsi="Times New Roman"/>
          <w:sz w:val="28"/>
          <w:szCs w:val="28"/>
        </w:rPr>
        <w:t>выписк</w:t>
      </w:r>
      <w:r w:rsidR="00F04CA8">
        <w:rPr>
          <w:rFonts w:ascii="Times New Roman" w:hAnsi="Times New Roman"/>
          <w:sz w:val="28"/>
          <w:szCs w:val="28"/>
        </w:rPr>
        <w:t>а</w:t>
      </w:r>
      <w:r w:rsidR="001A257D" w:rsidRPr="001A257D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1B103D" w:rsidRDefault="001B103D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1B103D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1B103D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или муниципального округа </w:t>
      </w:r>
      <w:r w:rsidRPr="001B103D">
        <w:rPr>
          <w:rFonts w:ascii="Times New Roman" w:hAnsi="Times New Roman"/>
          <w:sz w:val="28"/>
          <w:szCs w:val="28"/>
        </w:rPr>
        <w:t>Новосибирской области,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1B103D">
        <w:rPr>
          <w:rFonts w:ascii="Times New Roman" w:hAnsi="Times New Roman"/>
          <w:sz w:val="28"/>
          <w:szCs w:val="28"/>
        </w:rPr>
        <w:t xml:space="preserve"> осуществление </w:t>
      </w:r>
      <w:r>
        <w:rPr>
          <w:rFonts w:ascii="Times New Roman" w:hAnsi="Times New Roman"/>
          <w:sz w:val="28"/>
          <w:szCs w:val="28"/>
        </w:rPr>
        <w:t>получателем субсидии (</w:t>
      </w:r>
      <w:r w:rsidRPr="001B103D">
        <w:rPr>
          <w:rFonts w:ascii="Times New Roman" w:hAnsi="Times New Roman"/>
          <w:sz w:val="28"/>
          <w:szCs w:val="28"/>
        </w:rPr>
        <w:t>участником отбора</w:t>
      </w:r>
      <w:r>
        <w:rPr>
          <w:rFonts w:ascii="Times New Roman" w:hAnsi="Times New Roman"/>
          <w:sz w:val="28"/>
          <w:szCs w:val="28"/>
        </w:rPr>
        <w:t>)</w:t>
      </w:r>
      <w:r w:rsidRPr="001B103D">
        <w:rPr>
          <w:rFonts w:ascii="Times New Roman" w:hAnsi="Times New Roman"/>
          <w:sz w:val="28"/>
          <w:szCs w:val="28"/>
        </w:rPr>
        <w:t xml:space="preserve"> торгового обслуживания населения отдаленных сел, начиная с 11 километра от районного центра, с указанием их названий, удаленности в километрах от районного центра, типов и количества торговых объектов и обеспечение наличия товаров в соответствии с перечнем товаров, за отчетный квартал, предшествующий кварталу, в котором подана заявка;</w:t>
      </w:r>
    </w:p>
    <w:p w:rsidR="00BE00AB" w:rsidRDefault="00BE00AB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BE00AB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BE00AB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или муниципального округа</w:t>
      </w:r>
      <w:r w:rsidRPr="00BE00AB">
        <w:rPr>
          <w:rFonts w:ascii="Times New Roman" w:hAnsi="Times New Roman"/>
          <w:sz w:val="28"/>
          <w:szCs w:val="28"/>
        </w:rPr>
        <w:t xml:space="preserve"> Новосибирской области,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BE00AB">
        <w:rPr>
          <w:rFonts w:ascii="Times New Roman" w:hAnsi="Times New Roman"/>
          <w:sz w:val="28"/>
          <w:szCs w:val="28"/>
        </w:rPr>
        <w:t xml:space="preserve">, что в торговых объектах, находящихся в отдаленных селах, начиная с 11 километра от районного центра, уровень розничных цен на товары, </w:t>
      </w:r>
      <w:r>
        <w:rPr>
          <w:rFonts w:ascii="Times New Roman" w:hAnsi="Times New Roman"/>
          <w:sz w:val="28"/>
          <w:szCs w:val="28"/>
        </w:rPr>
        <w:t>включенные</w:t>
      </w:r>
      <w:r w:rsidRPr="00BE00AB">
        <w:rPr>
          <w:rFonts w:ascii="Times New Roman" w:hAnsi="Times New Roman"/>
          <w:sz w:val="28"/>
          <w:szCs w:val="28"/>
        </w:rPr>
        <w:t xml:space="preserve"> в перечень товаров, не превышает средних потребительских цен на отдельные виды товаров и услуг по Новосибирской области, официально опубликованных Территориальным органом </w:t>
      </w:r>
      <w:r w:rsidRPr="00BE00AB">
        <w:rPr>
          <w:rFonts w:ascii="Times New Roman" w:hAnsi="Times New Roman"/>
          <w:sz w:val="28"/>
          <w:szCs w:val="28"/>
        </w:rPr>
        <w:lastRenderedPageBreak/>
        <w:t>Федеральной службы государственной статистики по Новосибирской области за предыдущий отчетный месяц.</w:t>
      </w:r>
    </w:p>
    <w:p w:rsidR="00180FE3" w:rsidRDefault="00180FE3" w:rsidP="00180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33. </w:t>
      </w:r>
      <w:r w:rsidRPr="00AF6F0F">
        <w:rPr>
          <w:rFonts w:ascii="Times New Roman" w:hAnsi="Times New Roman"/>
          <w:sz w:val="28"/>
          <w:szCs w:val="28"/>
        </w:rPr>
        <w:t xml:space="preserve">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>3-6</w:t>
      </w:r>
      <w:r w:rsidRPr="00AF6F0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32</w:t>
      </w:r>
      <w:r w:rsidRPr="00AF6F0F">
        <w:rPr>
          <w:rFonts w:ascii="Times New Roman" w:hAnsi="Times New Roman"/>
          <w:sz w:val="28"/>
          <w:szCs w:val="28"/>
        </w:rPr>
        <w:t xml:space="preserve"> настоящего Порядка, представляются </w:t>
      </w:r>
      <w:r>
        <w:rPr>
          <w:rFonts w:ascii="Times New Roman" w:hAnsi="Times New Roman"/>
          <w:sz w:val="28"/>
          <w:szCs w:val="28"/>
        </w:rPr>
        <w:t>участниками отбора</w:t>
      </w:r>
      <w:r w:rsidRPr="00AF6F0F">
        <w:rPr>
          <w:rFonts w:ascii="Times New Roman" w:hAnsi="Times New Roman"/>
          <w:sz w:val="28"/>
          <w:szCs w:val="28"/>
        </w:rPr>
        <w:t xml:space="preserve"> по собственной инициативе. В</w:t>
      </w:r>
      <w:r>
        <w:rPr>
          <w:rFonts w:ascii="Times New Roman" w:hAnsi="Times New Roman"/>
          <w:sz w:val="28"/>
          <w:szCs w:val="28"/>
        </w:rPr>
        <w:t> </w:t>
      </w:r>
      <w:r w:rsidRPr="00AF6F0F">
        <w:rPr>
          <w:rFonts w:ascii="Times New Roman" w:hAnsi="Times New Roman"/>
          <w:sz w:val="28"/>
          <w:szCs w:val="28"/>
        </w:rPr>
        <w:t xml:space="preserve">случае если указанные документы не представлены, </w:t>
      </w:r>
      <w:r>
        <w:rPr>
          <w:rFonts w:ascii="Times New Roman" w:hAnsi="Times New Roman"/>
          <w:sz w:val="28"/>
          <w:szCs w:val="28"/>
        </w:rPr>
        <w:t>Минпромторг НСО</w:t>
      </w:r>
      <w:r w:rsidRPr="00AF6F0F">
        <w:rPr>
          <w:rFonts w:ascii="Times New Roman" w:hAnsi="Times New Roman"/>
          <w:sz w:val="28"/>
          <w:szCs w:val="28"/>
        </w:rPr>
        <w:t xml:space="preserve"> запрашивает необходим</w:t>
      </w:r>
      <w:r>
        <w:rPr>
          <w:rFonts w:ascii="Times New Roman" w:hAnsi="Times New Roman"/>
          <w:sz w:val="28"/>
          <w:szCs w:val="28"/>
        </w:rPr>
        <w:t>ые</w:t>
      </w:r>
      <w:r w:rsidRPr="00AF6F0F">
        <w:rPr>
          <w:rFonts w:ascii="Times New Roman" w:hAnsi="Times New Roman"/>
          <w:sz w:val="28"/>
          <w:szCs w:val="28"/>
        </w:rPr>
        <w:t xml:space="preserve"> </w:t>
      </w:r>
      <w:r w:rsidRPr="00180FE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и сведения</w:t>
      </w:r>
      <w:r w:rsidRPr="00180FE3">
        <w:rPr>
          <w:rFonts w:ascii="Times New Roman" w:hAnsi="Times New Roman"/>
          <w:sz w:val="28"/>
          <w:szCs w:val="28"/>
        </w:rPr>
        <w:t xml:space="preserve"> </w:t>
      </w:r>
      <w:r w:rsidRPr="00AF6F0F">
        <w:rPr>
          <w:rFonts w:ascii="Times New Roman" w:hAnsi="Times New Roman"/>
          <w:sz w:val="28"/>
          <w:szCs w:val="28"/>
        </w:rPr>
        <w:t>в порядке межведомственного взаимодействия</w:t>
      </w:r>
      <w:r>
        <w:rPr>
          <w:rFonts w:ascii="Times New Roman" w:hAnsi="Times New Roman"/>
          <w:sz w:val="28"/>
          <w:szCs w:val="28"/>
        </w:rPr>
        <w:t>,</w:t>
      </w:r>
      <w:r w:rsidRPr="00D66D94">
        <w:rPr>
          <w:rFonts w:ascii="Times New Roman" w:hAnsi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BE00AB" w:rsidRDefault="00180FE3" w:rsidP="0043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BE00AB">
        <w:rPr>
          <w:rFonts w:ascii="Times New Roman" w:hAnsi="Times New Roman"/>
          <w:sz w:val="28"/>
          <w:szCs w:val="28"/>
        </w:rPr>
        <w:t>. </w:t>
      </w:r>
      <w:r w:rsidR="007F17C0" w:rsidRPr="007F17C0">
        <w:rPr>
          <w:rFonts w:ascii="Times New Roman" w:hAnsi="Times New Roman"/>
          <w:sz w:val="28"/>
          <w:szCs w:val="28"/>
        </w:rPr>
        <w:t>Все страницы заявки и документов должны быть четкими и читаемыми.</w:t>
      </w:r>
    </w:p>
    <w:p w:rsidR="007F17C0" w:rsidRPr="007F17C0" w:rsidRDefault="00180FE3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7F17C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</w:t>
      </w:r>
      <w:r w:rsidR="007F17C0" w:rsidRPr="007F17C0">
        <w:rPr>
          <w:rFonts w:ascii="Times New Roman" w:hAnsi="Times New Roman"/>
          <w:sz w:val="28"/>
          <w:szCs w:val="28"/>
        </w:rPr>
        <w:t>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7F17C0" w:rsidRPr="007F17C0" w:rsidRDefault="00180FE3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7F17C0" w:rsidRPr="007F17C0">
        <w:rPr>
          <w:rFonts w:ascii="Times New Roman" w:hAnsi="Times New Roman"/>
          <w:sz w:val="28"/>
          <w:szCs w:val="28"/>
        </w:rPr>
        <w:t>.</w:t>
      </w:r>
      <w:r w:rsidR="007F17C0">
        <w:rPr>
          <w:rFonts w:ascii="Times New Roman" w:hAnsi="Times New Roman"/>
          <w:sz w:val="28"/>
          <w:szCs w:val="28"/>
        </w:rPr>
        <w:t> </w:t>
      </w:r>
      <w:r w:rsidR="007F17C0" w:rsidRPr="007F17C0">
        <w:rPr>
          <w:rFonts w:ascii="Times New Roman" w:hAnsi="Times New Roman"/>
          <w:sz w:val="28"/>
          <w:szCs w:val="28"/>
        </w:rPr>
        <w:t>Минпромторг НСО принимает поступившие заявки и приложенные к ним документы, регистрирует их в день поступления с указанием номера и даты регистрации.</w:t>
      </w:r>
    </w:p>
    <w:p w:rsidR="007F17C0" w:rsidRPr="007F17C0" w:rsidRDefault="007F17C0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7C0">
        <w:rPr>
          <w:rFonts w:ascii="Times New Roman" w:hAnsi="Times New Roman"/>
          <w:sz w:val="28"/>
          <w:szCs w:val="28"/>
        </w:rPr>
        <w:t>Датой подачи заявки считается дата ее регистрации в Минпромторге НСО.</w:t>
      </w:r>
    </w:p>
    <w:p w:rsidR="007F17C0" w:rsidRPr="007F17C0" w:rsidRDefault="00633627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7F17C0" w:rsidRPr="007F17C0">
        <w:rPr>
          <w:rFonts w:ascii="Times New Roman" w:hAnsi="Times New Roman"/>
          <w:sz w:val="28"/>
          <w:szCs w:val="28"/>
        </w:rPr>
        <w:t>.</w:t>
      </w:r>
      <w:r w:rsidR="00A37FC6">
        <w:rPr>
          <w:rFonts w:ascii="Times New Roman" w:hAnsi="Times New Roman"/>
          <w:sz w:val="28"/>
          <w:szCs w:val="28"/>
        </w:rPr>
        <w:t> </w:t>
      </w:r>
      <w:r w:rsidR="007F17C0" w:rsidRPr="007F17C0">
        <w:rPr>
          <w:rFonts w:ascii="Times New Roman" w:hAnsi="Times New Roman"/>
          <w:sz w:val="28"/>
          <w:szCs w:val="28"/>
        </w:rPr>
        <w:t>Зарегистрированные заявки и приложенные к ним документы не</w:t>
      </w:r>
      <w:r w:rsidR="009356F7">
        <w:rPr>
          <w:rFonts w:ascii="Times New Roman" w:hAnsi="Times New Roman"/>
          <w:sz w:val="28"/>
          <w:szCs w:val="28"/>
        </w:rPr>
        <w:t> </w:t>
      </w:r>
      <w:r w:rsidR="007F17C0" w:rsidRPr="007F17C0">
        <w:rPr>
          <w:rFonts w:ascii="Times New Roman" w:hAnsi="Times New Roman"/>
          <w:sz w:val="28"/>
          <w:szCs w:val="28"/>
        </w:rPr>
        <w:t>возвращаются.</w:t>
      </w:r>
    </w:p>
    <w:p w:rsidR="007F17C0" w:rsidRPr="007F17C0" w:rsidRDefault="007F17C0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7C0">
        <w:rPr>
          <w:rFonts w:ascii="Times New Roman" w:hAnsi="Times New Roman"/>
          <w:sz w:val="28"/>
          <w:szCs w:val="28"/>
        </w:rPr>
        <w:t>Внесение изменений в заявку</w:t>
      </w:r>
      <w:r w:rsidR="00F3475B">
        <w:rPr>
          <w:rFonts w:ascii="Times New Roman" w:hAnsi="Times New Roman"/>
          <w:sz w:val="28"/>
          <w:szCs w:val="28"/>
        </w:rPr>
        <w:t>, доработка заявок</w:t>
      </w:r>
      <w:r w:rsidRPr="007F17C0">
        <w:rPr>
          <w:rFonts w:ascii="Times New Roman" w:hAnsi="Times New Roman"/>
          <w:sz w:val="28"/>
          <w:szCs w:val="28"/>
        </w:rPr>
        <w:t xml:space="preserve"> не допуска</w:t>
      </w:r>
      <w:r w:rsidR="00F3475B">
        <w:rPr>
          <w:rFonts w:ascii="Times New Roman" w:hAnsi="Times New Roman"/>
          <w:sz w:val="28"/>
          <w:szCs w:val="28"/>
        </w:rPr>
        <w:t>ю</w:t>
      </w:r>
      <w:r w:rsidRPr="007F17C0">
        <w:rPr>
          <w:rFonts w:ascii="Times New Roman" w:hAnsi="Times New Roman"/>
          <w:sz w:val="28"/>
          <w:szCs w:val="28"/>
        </w:rPr>
        <w:t>тся.</w:t>
      </w:r>
    </w:p>
    <w:p w:rsidR="007F17C0" w:rsidRPr="007F17C0" w:rsidRDefault="00633627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="00AF6F0F" w:rsidRPr="00AF6F0F">
        <w:rPr>
          <w:rFonts w:ascii="Times New Roman" w:hAnsi="Times New Roman"/>
          <w:sz w:val="28"/>
          <w:szCs w:val="28"/>
        </w:rPr>
        <w:t xml:space="preserve"> </w:t>
      </w:r>
      <w:r w:rsidR="007F17C0" w:rsidRPr="007F17C0">
        <w:rPr>
          <w:rFonts w:ascii="Times New Roman" w:hAnsi="Times New Roman"/>
          <w:sz w:val="28"/>
          <w:szCs w:val="28"/>
        </w:rPr>
        <w:t>вправе отозвать заявку в любое время до даты рассмотрения и оценки заявок путем направления в Минпромторг НСО письменного обращения об отзыве заявки, которое регистрируется в Минпромторге НСО в день его поступления. Датой отзыва заявки считается дата регистрации в Минпромторге НСО письменного обращения об отзыве заявки.</w:t>
      </w:r>
    </w:p>
    <w:p w:rsidR="007F17C0" w:rsidRDefault="00633627" w:rsidP="007F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627">
        <w:rPr>
          <w:rFonts w:ascii="Times New Roman" w:hAnsi="Times New Roman"/>
          <w:sz w:val="28"/>
          <w:szCs w:val="28"/>
        </w:rPr>
        <w:t>38</w:t>
      </w:r>
      <w:r w:rsidR="007F17C0" w:rsidRPr="00633627">
        <w:rPr>
          <w:rFonts w:ascii="Times New Roman" w:hAnsi="Times New Roman"/>
          <w:sz w:val="28"/>
          <w:szCs w:val="28"/>
        </w:rPr>
        <w:t>.</w:t>
      </w:r>
      <w:r w:rsidR="00AF6F0F">
        <w:rPr>
          <w:rFonts w:ascii="Times New Roman" w:hAnsi="Times New Roman"/>
          <w:sz w:val="28"/>
          <w:szCs w:val="28"/>
        </w:rPr>
        <w:t> </w:t>
      </w:r>
      <w:r w:rsidR="007F17C0" w:rsidRPr="007F17C0">
        <w:rPr>
          <w:rFonts w:ascii="Times New Roman" w:hAnsi="Times New Roman"/>
          <w:sz w:val="28"/>
          <w:szCs w:val="28"/>
        </w:rPr>
        <w:t>Ответственность за сохранность заявки и приложенных к ней документов несет лицо, принявшее заявку и приложенные к ней документы.</w:t>
      </w:r>
    </w:p>
    <w:p w:rsidR="00860605" w:rsidRPr="00860605" w:rsidRDefault="00351B5C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5C">
        <w:rPr>
          <w:rFonts w:ascii="Times New Roman" w:hAnsi="Times New Roman"/>
          <w:sz w:val="28"/>
          <w:szCs w:val="28"/>
        </w:rPr>
        <w:t>39</w:t>
      </w:r>
      <w:r w:rsidR="00AF6F0F" w:rsidRPr="00351B5C">
        <w:rPr>
          <w:rFonts w:ascii="Times New Roman" w:hAnsi="Times New Roman"/>
          <w:sz w:val="28"/>
          <w:szCs w:val="28"/>
        </w:rPr>
        <w:t>. </w:t>
      </w:r>
      <w:r w:rsidR="00860605" w:rsidRPr="00351B5C">
        <w:rPr>
          <w:rFonts w:ascii="Times New Roman" w:hAnsi="Times New Roman"/>
          <w:sz w:val="28"/>
          <w:szCs w:val="28"/>
        </w:rPr>
        <w:t xml:space="preserve">Минпромторг НСО в течение </w:t>
      </w:r>
      <w:r w:rsidRPr="00351B5C">
        <w:rPr>
          <w:rFonts w:ascii="Times New Roman" w:hAnsi="Times New Roman"/>
          <w:sz w:val="28"/>
          <w:szCs w:val="28"/>
        </w:rPr>
        <w:t>пяти</w:t>
      </w:r>
      <w:r w:rsidR="00860605" w:rsidRPr="00351B5C">
        <w:rPr>
          <w:rFonts w:ascii="Times New Roman" w:hAnsi="Times New Roman"/>
          <w:sz w:val="28"/>
          <w:szCs w:val="28"/>
        </w:rPr>
        <w:t xml:space="preserve"> рабочих дней со дня окончания</w:t>
      </w:r>
      <w:r w:rsidR="00860605" w:rsidRPr="00860605">
        <w:rPr>
          <w:rFonts w:ascii="Times New Roman" w:hAnsi="Times New Roman"/>
          <w:sz w:val="28"/>
          <w:szCs w:val="28"/>
        </w:rPr>
        <w:t xml:space="preserve"> приема заявок направляет участнику отбора письменное уведомление об</w:t>
      </w:r>
      <w:r>
        <w:rPr>
          <w:rFonts w:ascii="Times New Roman" w:hAnsi="Times New Roman"/>
          <w:sz w:val="28"/>
          <w:szCs w:val="28"/>
        </w:rPr>
        <w:t> </w:t>
      </w:r>
      <w:r w:rsidR="00860605" w:rsidRPr="00860605">
        <w:rPr>
          <w:rFonts w:ascii="Times New Roman" w:hAnsi="Times New Roman"/>
          <w:sz w:val="28"/>
          <w:szCs w:val="28"/>
        </w:rPr>
        <w:t>отклонении заявки с указанием причин такого отклонения способом, указанным в заявке, в случаях:</w:t>
      </w:r>
    </w:p>
    <w:p w:rsidR="00351B5C" w:rsidRDefault="00860605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5C">
        <w:rPr>
          <w:rFonts w:ascii="Times New Roman" w:hAnsi="Times New Roman"/>
          <w:sz w:val="28"/>
          <w:szCs w:val="28"/>
        </w:rPr>
        <w:t>1) </w:t>
      </w:r>
      <w:r w:rsidR="00351B5C" w:rsidRPr="00351B5C">
        <w:rPr>
          <w:rFonts w:ascii="Times New Roman" w:hAnsi="Times New Roman"/>
          <w:sz w:val="28"/>
          <w:szCs w:val="28"/>
        </w:rPr>
        <w:t>несоответствия участника отбора требованиям, установленным в пункте 8 настоящего Порядка;</w:t>
      </w:r>
    </w:p>
    <w:p w:rsidR="00351B5C" w:rsidRPr="00860605" w:rsidRDefault="00351B5C" w:rsidP="00351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0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351B5C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документов, указанных в</w:t>
      </w:r>
      <w:r w:rsidR="00E91326">
        <w:rPr>
          <w:rFonts w:ascii="Times New Roman" w:hAnsi="Times New Roman"/>
          <w:sz w:val="28"/>
          <w:szCs w:val="28"/>
        </w:rPr>
        <w:t xml:space="preserve"> объявлении о проведении отбора</w:t>
      </w:r>
      <w:r w:rsidRPr="00351B5C">
        <w:rPr>
          <w:rFonts w:ascii="Times New Roman" w:hAnsi="Times New Roman"/>
          <w:sz w:val="28"/>
          <w:szCs w:val="28"/>
        </w:rPr>
        <w:t>;</w:t>
      </w:r>
    </w:p>
    <w:p w:rsidR="00351B5C" w:rsidRDefault="00E91326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0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E91326">
        <w:rPr>
          <w:rFonts w:ascii="Times New Roman" w:hAnsi="Times New Roman"/>
          <w:sz w:val="28"/>
          <w:szCs w:val="28"/>
        </w:rPr>
        <w:t>несоответствие представленных участником отбора заявк</w:t>
      </w:r>
      <w:r>
        <w:rPr>
          <w:rFonts w:ascii="Times New Roman" w:hAnsi="Times New Roman"/>
          <w:sz w:val="28"/>
          <w:szCs w:val="28"/>
        </w:rPr>
        <w:t>и</w:t>
      </w:r>
      <w:r w:rsidRPr="00E91326">
        <w:rPr>
          <w:rFonts w:ascii="Times New Roman" w:hAnsi="Times New Roman"/>
          <w:sz w:val="28"/>
          <w:szCs w:val="28"/>
        </w:rPr>
        <w:t xml:space="preserve"> и (или) документов требованиям, установленным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отбора</w:t>
      </w:r>
      <w:r w:rsidRPr="00E91326">
        <w:rPr>
          <w:rFonts w:ascii="Times New Roman" w:hAnsi="Times New Roman"/>
          <w:sz w:val="28"/>
          <w:szCs w:val="28"/>
        </w:rPr>
        <w:t>;</w:t>
      </w:r>
    </w:p>
    <w:p w:rsidR="00E91326" w:rsidRPr="00E91326" w:rsidRDefault="00E91326" w:rsidP="00E9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05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E91326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E91326">
        <w:rPr>
          <w:rFonts w:ascii="Times New Roman" w:hAnsi="Times New Roman"/>
          <w:sz w:val="28"/>
          <w:szCs w:val="28"/>
        </w:rPr>
        <w:t xml:space="preserve"> установленным </w:t>
      </w:r>
      <w:r>
        <w:rPr>
          <w:rFonts w:ascii="Times New Roman" w:hAnsi="Times New Roman"/>
          <w:sz w:val="28"/>
          <w:szCs w:val="28"/>
        </w:rPr>
        <w:t>в пункте 8</w:t>
      </w:r>
      <w:r w:rsidRPr="00E91326">
        <w:rPr>
          <w:rFonts w:ascii="Times New Roman" w:hAnsi="Times New Roman"/>
          <w:sz w:val="28"/>
          <w:szCs w:val="28"/>
        </w:rPr>
        <w:t xml:space="preserve"> </w:t>
      </w:r>
      <w:r w:rsidRPr="00860605">
        <w:rPr>
          <w:rFonts w:ascii="Times New Roman" w:hAnsi="Times New Roman"/>
          <w:sz w:val="28"/>
          <w:szCs w:val="28"/>
        </w:rPr>
        <w:t>настоящего Порядка</w:t>
      </w:r>
      <w:r w:rsidRPr="00E91326">
        <w:rPr>
          <w:rFonts w:ascii="Times New Roman" w:hAnsi="Times New Roman"/>
          <w:sz w:val="28"/>
          <w:szCs w:val="28"/>
        </w:rPr>
        <w:t>;</w:t>
      </w:r>
    </w:p>
    <w:p w:rsidR="00E91326" w:rsidRDefault="002B2A5C" w:rsidP="00E9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E91326" w:rsidRPr="00E91326">
        <w:rPr>
          <w:rFonts w:ascii="Times New Roman" w:hAnsi="Times New Roman"/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:rsidR="00860605" w:rsidRPr="00860605" w:rsidRDefault="002B2A5C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860605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860605">
        <w:rPr>
          <w:rFonts w:ascii="Times New Roman" w:hAnsi="Times New Roman"/>
          <w:sz w:val="28"/>
          <w:szCs w:val="28"/>
        </w:rPr>
        <w:t xml:space="preserve"> участника отбора категориям, </w:t>
      </w:r>
      <w:r w:rsidRPr="002B2A5C">
        <w:rPr>
          <w:rFonts w:ascii="Times New Roman" w:hAnsi="Times New Roman"/>
          <w:sz w:val="28"/>
          <w:szCs w:val="28"/>
        </w:rPr>
        <w:t xml:space="preserve">установленным в пункте </w:t>
      </w:r>
      <w:r>
        <w:rPr>
          <w:rFonts w:ascii="Times New Roman" w:hAnsi="Times New Roman"/>
          <w:sz w:val="28"/>
          <w:szCs w:val="28"/>
        </w:rPr>
        <w:t>4</w:t>
      </w:r>
      <w:r w:rsidRPr="00860605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60605" w:rsidRPr="00860605">
        <w:rPr>
          <w:rFonts w:ascii="Times New Roman" w:hAnsi="Times New Roman"/>
          <w:sz w:val="28"/>
          <w:szCs w:val="28"/>
        </w:rPr>
        <w:t>;</w:t>
      </w:r>
    </w:p>
    <w:p w:rsidR="00AF6F0F" w:rsidRDefault="002B2A5C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0605" w:rsidRPr="00860605">
        <w:rPr>
          <w:rFonts w:ascii="Times New Roman" w:hAnsi="Times New Roman"/>
          <w:sz w:val="28"/>
          <w:szCs w:val="28"/>
        </w:rPr>
        <w:t>)</w:t>
      </w:r>
      <w:r w:rsidR="00277C36">
        <w:rPr>
          <w:rFonts w:ascii="Times New Roman" w:hAnsi="Times New Roman"/>
          <w:sz w:val="28"/>
          <w:szCs w:val="28"/>
        </w:rPr>
        <w:t> </w:t>
      </w:r>
      <w:r w:rsidR="00860605" w:rsidRPr="00860605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860605" w:rsidRPr="00860605">
        <w:rPr>
          <w:rFonts w:ascii="Times New Roman" w:hAnsi="Times New Roman"/>
          <w:sz w:val="28"/>
          <w:szCs w:val="28"/>
        </w:rPr>
        <w:t xml:space="preserve"> транспортных расходов по доставке товаров первой необходимости в отдаленные села, начиная с 11 километра от районных центров, </w:t>
      </w:r>
      <w:r w:rsidR="00860605" w:rsidRPr="00860605">
        <w:rPr>
          <w:rFonts w:ascii="Times New Roman" w:hAnsi="Times New Roman"/>
          <w:sz w:val="28"/>
          <w:szCs w:val="28"/>
        </w:rPr>
        <w:lastRenderedPageBreak/>
        <w:t xml:space="preserve">по которым ранее предоставлены субсидии в рамках мероприятий </w:t>
      </w:r>
      <w:r w:rsidR="001E4C66">
        <w:rPr>
          <w:rFonts w:ascii="Times New Roman" w:hAnsi="Times New Roman"/>
          <w:sz w:val="28"/>
          <w:szCs w:val="28"/>
        </w:rPr>
        <w:t>государственных</w:t>
      </w:r>
      <w:r w:rsidR="00860605" w:rsidRPr="00860605">
        <w:rPr>
          <w:rFonts w:ascii="Times New Roman" w:hAnsi="Times New Roman"/>
          <w:sz w:val="28"/>
          <w:szCs w:val="28"/>
        </w:rPr>
        <w:t xml:space="preserve"> или муниципальных программ.</w:t>
      </w:r>
    </w:p>
    <w:p w:rsidR="0038171A" w:rsidRPr="0038171A" w:rsidRDefault="002B2A5C" w:rsidP="0038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5C">
        <w:rPr>
          <w:rFonts w:ascii="Times New Roman" w:hAnsi="Times New Roman"/>
          <w:sz w:val="28"/>
          <w:szCs w:val="28"/>
        </w:rPr>
        <w:t>40</w:t>
      </w:r>
      <w:r w:rsidR="0038171A" w:rsidRPr="002B2A5C">
        <w:rPr>
          <w:rFonts w:ascii="Times New Roman" w:hAnsi="Times New Roman"/>
          <w:sz w:val="28"/>
          <w:szCs w:val="28"/>
        </w:rPr>
        <w:t>.</w:t>
      </w:r>
      <w:r w:rsidR="0038171A">
        <w:rPr>
          <w:rFonts w:ascii="Times New Roman" w:hAnsi="Times New Roman"/>
          <w:sz w:val="28"/>
          <w:szCs w:val="28"/>
        </w:rPr>
        <w:t> </w:t>
      </w:r>
      <w:r w:rsidR="0038171A" w:rsidRPr="0038171A">
        <w:rPr>
          <w:rFonts w:ascii="Times New Roman" w:hAnsi="Times New Roman"/>
          <w:sz w:val="28"/>
          <w:szCs w:val="28"/>
        </w:rPr>
        <w:t>Для определения победителя (победителей) отбора заявки оцениваются комиссией по развитию торговли, созданной приказом Минпромторга НСО от</w:t>
      </w:r>
      <w:r w:rsidR="0038171A">
        <w:rPr>
          <w:rFonts w:ascii="Times New Roman" w:hAnsi="Times New Roman"/>
          <w:sz w:val="28"/>
          <w:szCs w:val="28"/>
        </w:rPr>
        <w:t> </w:t>
      </w:r>
      <w:r w:rsidR="0038171A" w:rsidRPr="0038171A">
        <w:rPr>
          <w:rFonts w:ascii="Times New Roman" w:hAnsi="Times New Roman"/>
          <w:sz w:val="28"/>
          <w:szCs w:val="28"/>
        </w:rPr>
        <w:t xml:space="preserve">19.03.2012 </w:t>
      </w:r>
      <w:r w:rsidR="0038171A">
        <w:rPr>
          <w:rFonts w:ascii="Times New Roman" w:hAnsi="Times New Roman"/>
          <w:sz w:val="28"/>
          <w:szCs w:val="28"/>
        </w:rPr>
        <w:t>№ </w:t>
      </w:r>
      <w:r w:rsidR="0038171A" w:rsidRPr="0038171A">
        <w:rPr>
          <w:rFonts w:ascii="Times New Roman" w:hAnsi="Times New Roman"/>
          <w:sz w:val="28"/>
          <w:szCs w:val="28"/>
        </w:rPr>
        <w:t xml:space="preserve">76 </w:t>
      </w:r>
      <w:r w:rsidR="00016448">
        <w:rPr>
          <w:rFonts w:ascii="Times New Roman" w:hAnsi="Times New Roman"/>
          <w:sz w:val="28"/>
          <w:szCs w:val="28"/>
        </w:rPr>
        <w:t>«</w:t>
      </w:r>
      <w:r w:rsidR="0038171A" w:rsidRPr="0038171A">
        <w:rPr>
          <w:rFonts w:ascii="Times New Roman" w:hAnsi="Times New Roman"/>
          <w:sz w:val="28"/>
          <w:szCs w:val="28"/>
        </w:rPr>
        <w:t>О</w:t>
      </w:r>
      <w:r w:rsidR="00016448">
        <w:rPr>
          <w:rFonts w:ascii="Times New Roman" w:hAnsi="Times New Roman"/>
          <w:sz w:val="28"/>
          <w:szCs w:val="28"/>
        </w:rPr>
        <w:t> </w:t>
      </w:r>
      <w:r w:rsidR="0038171A" w:rsidRPr="0038171A">
        <w:rPr>
          <w:rFonts w:ascii="Times New Roman" w:hAnsi="Times New Roman"/>
          <w:sz w:val="28"/>
          <w:szCs w:val="28"/>
        </w:rPr>
        <w:t>создании комиссии по развитию торговли</w:t>
      </w:r>
      <w:r w:rsidR="00016448">
        <w:rPr>
          <w:rFonts w:ascii="Times New Roman" w:hAnsi="Times New Roman"/>
          <w:sz w:val="28"/>
          <w:szCs w:val="28"/>
        </w:rPr>
        <w:t>»</w:t>
      </w:r>
      <w:r w:rsidR="0038171A" w:rsidRPr="0038171A">
        <w:rPr>
          <w:rFonts w:ascii="Times New Roman" w:hAnsi="Times New Roman"/>
          <w:sz w:val="28"/>
          <w:szCs w:val="28"/>
        </w:rPr>
        <w:t xml:space="preserve"> (далее </w:t>
      </w:r>
      <w:r w:rsidR="00016448">
        <w:rPr>
          <w:rFonts w:ascii="Times New Roman" w:hAnsi="Times New Roman"/>
          <w:sz w:val="28"/>
          <w:szCs w:val="28"/>
        </w:rPr>
        <w:t>–</w:t>
      </w:r>
      <w:r w:rsidR="0038171A" w:rsidRPr="0038171A">
        <w:rPr>
          <w:rFonts w:ascii="Times New Roman" w:hAnsi="Times New Roman"/>
          <w:sz w:val="28"/>
          <w:szCs w:val="28"/>
        </w:rPr>
        <w:t xml:space="preserve"> комиссия), по следующим критериям:</w:t>
      </w:r>
    </w:p>
    <w:p w:rsidR="00016448" w:rsidRPr="00817C64" w:rsidRDefault="00016448" w:rsidP="0001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49"/>
        <w:gridCol w:w="1134"/>
        <w:gridCol w:w="3969"/>
      </w:tblGrid>
      <w:tr w:rsidR="00016448" w:rsidRPr="0010675A" w:rsidTr="00DC53EF">
        <w:tc>
          <w:tcPr>
            <w:tcW w:w="566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134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ind w:left="-64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3969" w:type="dxa"/>
          </w:tcPr>
          <w:p w:rsidR="00016448" w:rsidRDefault="002B2A5C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оценок,</w:t>
            </w:r>
          </w:p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016448" w:rsidRPr="0010675A" w:rsidTr="00DC53EF">
        <w:trPr>
          <w:trHeight w:val="115"/>
          <w:tblHeader/>
        </w:trPr>
        <w:tc>
          <w:tcPr>
            <w:tcW w:w="566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6448" w:rsidRPr="0010675A" w:rsidTr="00DC53EF">
        <w:tc>
          <w:tcPr>
            <w:tcW w:w="566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  <w:vMerge w:val="restart"/>
          </w:tcPr>
          <w:p w:rsidR="00016448" w:rsidRPr="0010675A" w:rsidRDefault="00016448" w:rsidP="00F6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Превышение уровня среднемесячной заработной платы одного работника за</w:t>
            </w:r>
            <w:r w:rsidR="00F611CE">
              <w:rPr>
                <w:rFonts w:ascii="Times New Roman" w:hAnsi="Times New Roman"/>
                <w:sz w:val="28"/>
                <w:szCs w:val="28"/>
              </w:rPr>
              <w:t> </w:t>
            </w:r>
            <w:r w:rsidR="002B2A5C" w:rsidRPr="002B2A5C">
              <w:rPr>
                <w:rFonts w:ascii="Times New Roman" w:hAnsi="Times New Roman"/>
                <w:sz w:val="28"/>
                <w:szCs w:val="28"/>
              </w:rPr>
              <w:t>отчетный квартал, предшествующий кварталу, в котором подана заявка,</w:t>
            </w:r>
            <w:r w:rsidR="002B2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>по</w:t>
            </w:r>
            <w:r w:rsidR="00F611CE">
              <w:rPr>
                <w:rFonts w:ascii="Times New Roman" w:hAnsi="Times New Roman"/>
                <w:sz w:val="28"/>
                <w:szCs w:val="28"/>
              </w:rPr>
              <w:t> 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 xml:space="preserve">отношению </w:t>
            </w:r>
            <w:r w:rsidR="00F611CE" w:rsidRPr="00F611CE">
              <w:rPr>
                <w:rFonts w:ascii="Times New Roman" w:hAnsi="Times New Roman"/>
                <w:sz w:val="28"/>
                <w:szCs w:val="28"/>
              </w:rPr>
              <w:t>к величине прожиточного минимума в</w:t>
            </w:r>
            <w:r w:rsidR="00F611CE">
              <w:rPr>
                <w:rFonts w:ascii="Times New Roman" w:hAnsi="Times New Roman"/>
                <w:sz w:val="28"/>
                <w:szCs w:val="28"/>
              </w:rPr>
              <w:t> </w:t>
            </w:r>
            <w:r w:rsidR="00F611CE" w:rsidRPr="00F611CE">
              <w:rPr>
                <w:rFonts w:ascii="Times New Roman" w:hAnsi="Times New Roman"/>
                <w:sz w:val="28"/>
                <w:szCs w:val="28"/>
              </w:rPr>
              <w:t>Новосибирской области для трудоспособного населения</w:t>
            </w:r>
            <w:r w:rsidRPr="0010675A"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свыше чем в 2,0 раза – 3 балла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от 1,6 раза до 2,0 раза – 2 балла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от 1,1 раза до 1,5 раза – 1 балл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менее чем в 1,1 раза – 0 баллов</w:t>
            </w:r>
          </w:p>
        </w:tc>
      </w:tr>
      <w:tr w:rsidR="00016448" w:rsidRPr="0010675A" w:rsidTr="00DC53EF">
        <w:tc>
          <w:tcPr>
            <w:tcW w:w="566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  <w:vMerge w:val="restart"/>
          </w:tcPr>
          <w:p w:rsidR="00016448" w:rsidRPr="0010675A" w:rsidRDefault="00016448" w:rsidP="0049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Средняя численность населения отдаленных сел</w:t>
            </w:r>
            <w:r w:rsidRPr="0010675A"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2"/>
              <w:sym w:font="Symbol" w:char="F02A"/>
            </w:r>
            <w:r w:rsidRPr="0010675A">
              <w:rPr>
                <w:rStyle w:val="ae"/>
                <w:rFonts w:ascii="Times New Roman" w:hAnsi="Times New Roman"/>
                <w:sz w:val="28"/>
                <w:szCs w:val="28"/>
              </w:rPr>
              <w:sym w:font="Symbol" w:char="F02A"/>
            </w:r>
            <w:r w:rsidRPr="0010675A">
              <w:rPr>
                <w:rFonts w:ascii="Times New Roman" w:hAnsi="Times New Roman"/>
                <w:sz w:val="28"/>
                <w:szCs w:val="28"/>
              </w:rPr>
              <w:t xml:space="preserve">, расположенных начиная с 11 километра от районного центра, в которых </w:t>
            </w:r>
            <w:r w:rsidR="00490AE8">
              <w:rPr>
                <w:rFonts w:ascii="Times New Roman" w:hAnsi="Times New Roman"/>
                <w:sz w:val="28"/>
                <w:szCs w:val="28"/>
              </w:rPr>
              <w:t>участником отбора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 xml:space="preserve"> осуществляется </w:t>
            </w:r>
            <w:r w:rsidR="002B2A5C" w:rsidRPr="002B2A5C">
              <w:rPr>
                <w:rFonts w:ascii="Times New Roman" w:hAnsi="Times New Roman"/>
                <w:sz w:val="28"/>
                <w:szCs w:val="28"/>
              </w:rPr>
              <w:t>торговая деятельность в торговых объектах и обеспечивается наличие товаров</w:t>
            </w:r>
            <w:r w:rsidR="002B2A5C">
              <w:rPr>
                <w:rFonts w:ascii="Times New Roman" w:hAnsi="Times New Roman"/>
                <w:sz w:val="28"/>
                <w:szCs w:val="28"/>
              </w:rPr>
              <w:t>, включенных в перечень товаров</w:t>
            </w:r>
          </w:p>
        </w:tc>
        <w:tc>
          <w:tcPr>
            <w:tcW w:w="1134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менее 100 человек – 5 баллов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от 100 до 500 человек – 3 балла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свыше 500 человек – 1 балл</w:t>
            </w:r>
          </w:p>
        </w:tc>
      </w:tr>
      <w:tr w:rsidR="00016448" w:rsidRPr="0010675A" w:rsidTr="00DC53EF">
        <w:tc>
          <w:tcPr>
            <w:tcW w:w="566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9" w:type="dxa"/>
            <w:vMerge w:val="restart"/>
          </w:tcPr>
          <w:p w:rsidR="00016448" w:rsidRPr="0010675A" w:rsidRDefault="00016448" w:rsidP="0049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Средняя удаленность от</w:t>
            </w:r>
            <w:r w:rsidR="00490AE8">
              <w:rPr>
                <w:rFonts w:ascii="Times New Roman" w:hAnsi="Times New Roman"/>
                <w:sz w:val="28"/>
                <w:szCs w:val="28"/>
              </w:rPr>
              <w:t> 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>районных центров отдаленных сел, расположенных начиная с</w:t>
            </w:r>
            <w:r w:rsidR="00490AE8">
              <w:rPr>
                <w:rFonts w:ascii="Times New Roman" w:hAnsi="Times New Roman"/>
                <w:sz w:val="28"/>
                <w:szCs w:val="28"/>
              </w:rPr>
              <w:t> 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>11</w:t>
            </w:r>
            <w:r w:rsidR="00490AE8">
              <w:rPr>
                <w:rFonts w:ascii="Times New Roman" w:hAnsi="Times New Roman"/>
                <w:sz w:val="28"/>
                <w:szCs w:val="28"/>
              </w:rPr>
              <w:t> </w:t>
            </w:r>
            <w:r w:rsidRPr="0010675A">
              <w:rPr>
                <w:rFonts w:ascii="Times New Roman" w:hAnsi="Times New Roman"/>
                <w:sz w:val="28"/>
                <w:szCs w:val="28"/>
              </w:rPr>
              <w:t xml:space="preserve">километра от районного центра, в которых </w:t>
            </w:r>
            <w:r w:rsidR="00DE48E3">
              <w:rPr>
                <w:rFonts w:ascii="Times New Roman" w:hAnsi="Times New Roman"/>
                <w:sz w:val="28"/>
                <w:szCs w:val="28"/>
              </w:rPr>
              <w:t>участником отбора</w:t>
            </w:r>
            <w:r w:rsidR="00DE48E3" w:rsidRPr="0010675A">
              <w:rPr>
                <w:rFonts w:ascii="Times New Roman" w:hAnsi="Times New Roman"/>
                <w:sz w:val="28"/>
                <w:szCs w:val="28"/>
              </w:rPr>
              <w:t xml:space="preserve"> осуществляется </w:t>
            </w:r>
            <w:r w:rsidR="00DE48E3" w:rsidRPr="002B2A5C">
              <w:rPr>
                <w:rFonts w:ascii="Times New Roman" w:hAnsi="Times New Roman"/>
                <w:sz w:val="28"/>
                <w:szCs w:val="28"/>
              </w:rPr>
              <w:t>торговая деятельность в торговых объектах и обеспечивается наличие товаров</w:t>
            </w:r>
            <w:r w:rsidR="00DE48E3">
              <w:rPr>
                <w:rFonts w:ascii="Times New Roman" w:hAnsi="Times New Roman"/>
                <w:sz w:val="28"/>
                <w:szCs w:val="28"/>
              </w:rPr>
              <w:t>, включенных в перечень товаров</w:t>
            </w:r>
          </w:p>
        </w:tc>
        <w:tc>
          <w:tcPr>
            <w:tcW w:w="1134" w:type="dxa"/>
            <w:vMerge w:val="restart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3969" w:type="dxa"/>
          </w:tcPr>
          <w:p w:rsidR="00016448" w:rsidRPr="0010675A" w:rsidRDefault="00DE48E3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60 км – 10 баллов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от 51 км до 60 км – 8 баллов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75A">
              <w:rPr>
                <w:rFonts w:ascii="Times New Roman" w:hAnsi="Times New Roman"/>
                <w:sz w:val="28"/>
                <w:szCs w:val="28"/>
              </w:rPr>
              <w:t>от 41 км до 50 км – 6 баллов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490AE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км до 40 км – 4 балла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490AE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км до 30 км – 2 балла</w:t>
            </w:r>
          </w:p>
        </w:tc>
      </w:tr>
      <w:tr w:rsidR="00016448" w:rsidRPr="0010675A" w:rsidTr="00DC53EF">
        <w:tc>
          <w:tcPr>
            <w:tcW w:w="566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6448" w:rsidRPr="0010675A" w:rsidRDefault="0001644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448" w:rsidRPr="0010675A" w:rsidRDefault="00490AE8" w:rsidP="00DC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20 км – 0 баллов</w:t>
            </w:r>
          </w:p>
        </w:tc>
      </w:tr>
    </w:tbl>
    <w:p w:rsidR="009012C4" w:rsidRPr="00817C64" w:rsidRDefault="009012C4" w:rsidP="009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9012C4" w:rsidRPr="009012C4" w:rsidRDefault="00DE48E3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</w:t>
      </w:r>
      <w:r w:rsidR="009012C4">
        <w:rPr>
          <w:rFonts w:ascii="Times New Roman" w:hAnsi="Times New Roman"/>
          <w:sz w:val="28"/>
          <w:szCs w:val="28"/>
        </w:rPr>
        <w:t>. </w:t>
      </w:r>
      <w:r w:rsidR="009012C4" w:rsidRPr="009012C4">
        <w:rPr>
          <w:rFonts w:ascii="Times New Roman" w:hAnsi="Times New Roman"/>
          <w:sz w:val="28"/>
          <w:szCs w:val="28"/>
        </w:rPr>
        <w:t>Минпромторг НСО в течение 17 календарных дней со дня окончания срока приема заявок ранжирует заявки (за исключением заявок, отклоненных в</w:t>
      </w:r>
      <w:r>
        <w:rPr>
          <w:rFonts w:ascii="Times New Roman" w:hAnsi="Times New Roman"/>
          <w:sz w:val="28"/>
          <w:szCs w:val="28"/>
        </w:rPr>
        <w:t> </w:t>
      </w:r>
      <w:r w:rsidR="009012C4" w:rsidRPr="009012C4">
        <w:rPr>
          <w:rFonts w:ascii="Times New Roman" w:hAnsi="Times New Roman"/>
          <w:sz w:val="28"/>
          <w:szCs w:val="28"/>
        </w:rPr>
        <w:t xml:space="preserve">соответствии с </w:t>
      </w:r>
      <w:r w:rsidR="009012C4" w:rsidRPr="00DE48E3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39</w:t>
      </w:r>
      <w:r w:rsidR="009012C4" w:rsidRPr="009012C4">
        <w:rPr>
          <w:rFonts w:ascii="Times New Roman" w:hAnsi="Times New Roman"/>
          <w:sz w:val="28"/>
          <w:szCs w:val="28"/>
        </w:rPr>
        <w:t xml:space="preserve"> настоящего Порядка) по баллам, проставленным по критериям, установленным пунктом </w:t>
      </w:r>
      <w:r>
        <w:rPr>
          <w:rFonts w:ascii="Times New Roman" w:hAnsi="Times New Roman"/>
          <w:sz w:val="28"/>
          <w:szCs w:val="28"/>
        </w:rPr>
        <w:t>40</w:t>
      </w:r>
      <w:r w:rsidR="009012C4" w:rsidRPr="009012C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Итоговое количество баллов заявки вычисляется как сумма баллов, проставленных по каждому из критериев с учетом весового значения.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 xml:space="preserve">По ранжированным заявкам Минпромторг НСО готовит заключения и сводные таблицы расчета итоговых баллов по форме согласно </w:t>
      </w:r>
      <w:r w:rsidRPr="00660B72">
        <w:rPr>
          <w:rFonts w:ascii="Times New Roman" w:hAnsi="Times New Roman"/>
          <w:sz w:val="28"/>
          <w:szCs w:val="28"/>
        </w:rPr>
        <w:t>приложению № </w:t>
      </w:r>
      <w:r w:rsidR="00DE48E3" w:rsidRPr="00660B72">
        <w:rPr>
          <w:rFonts w:ascii="Times New Roman" w:hAnsi="Times New Roman"/>
          <w:sz w:val="28"/>
          <w:szCs w:val="28"/>
        </w:rPr>
        <w:t>4</w:t>
      </w:r>
      <w:r w:rsidRPr="009012C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 xml:space="preserve">настоящему Порядку (далее </w:t>
      </w:r>
      <w:r>
        <w:rPr>
          <w:rFonts w:ascii="Times New Roman" w:hAnsi="Times New Roman"/>
          <w:sz w:val="28"/>
          <w:szCs w:val="28"/>
        </w:rPr>
        <w:t>–</w:t>
      </w:r>
      <w:r w:rsidRPr="009012C4">
        <w:rPr>
          <w:rFonts w:ascii="Times New Roman" w:hAnsi="Times New Roman"/>
          <w:sz w:val="28"/>
          <w:szCs w:val="28"/>
        </w:rPr>
        <w:t xml:space="preserve"> сводная таблица) и направляет их в комиссию для рассмотрения.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Минпромторг НСО присваивает заявкам порядковые номера от</w:t>
      </w:r>
      <w:r w:rsidR="00DE48E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максимального количества итоговых баллов к минимальному с учетом следующих правил: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с большим количеством отдаленных сел, расположенных начиная с 11 километра от районного центра, в которых участником </w:t>
      </w:r>
      <w:r w:rsidR="00DE48E3" w:rsidRPr="00DE48E3">
        <w:rPr>
          <w:rFonts w:ascii="Times New Roman" w:hAnsi="Times New Roman"/>
          <w:sz w:val="28"/>
          <w:szCs w:val="28"/>
        </w:rPr>
        <w:t>отбора осуществляется торговая деятельность в торговых объектах и обеспечивается наличие товаров, включенных в перечень товаров</w:t>
      </w:r>
      <w:r w:rsidRPr="009012C4">
        <w:rPr>
          <w:rFonts w:ascii="Times New Roman" w:hAnsi="Times New Roman"/>
          <w:sz w:val="28"/>
          <w:szCs w:val="28"/>
        </w:rPr>
        <w:t>;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 xml:space="preserve">в случае равенства количества отдаленных сел, расположенных начиная с 11 километра от районного центра, в которых участником </w:t>
      </w:r>
      <w:r w:rsidR="00DE48E3" w:rsidRPr="00DE48E3">
        <w:rPr>
          <w:rFonts w:ascii="Times New Roman" w:hAnsi="Times New Roman"/>
          <w:sz w:val="28"/>
          <w:szCs w:val="28"/>
        </w:rPr>
        <w:t>отбора осуществляется торговая деятельность в торговых объектах и обеспечивается наличие товаров, включенных в перечень товаров</w:t>
      </w:r>
      <w:r w:rsidRPr="009012C4">
        <w:rPr>
          <w:rFonts w:ascii="Times New Roman" w:hAnsi="Times New Roman"/>
          <w:sz w:val="28"/>
          <w:szCs w:val="28"/>
        </w:rPr>
        <w:t>, приоритетность отдается участнику отбора, заявка которого зарегистрирована раньше.</w:t>
      </w:r>
    </w:p>
    <w:p w:rsidR="009012C4" w:rsidRPr="009012C4" w:rsidRDefault="00DE48E3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9012C4" w:rsidRPr="009012C4">
        <w:rPr>
          <w:rFonts w:ascii="Times New Roman" w:hAnsi="Times New Roman"/>
          <w:sz w:val="28"/>
          <w:szCs w:val="28"/>
        </w:rPr>
        <w:t>.</w:t>
      </w:r>
      <w:r w:rsidR="009012C4">
        <w:rPr>
          <w:rFonts w:ascii="Times New Roman" w:hAnsi="Times New Roman"/>
          <w:sz w:val="28"/>
          <w:szCs w:val="28"/>
        </w:rPr>
        <w:t> </w:t>
      </w:r>
      <w:r w:rsidR="009012C4" w:rsidRPr="009012C4">
        <w:rPr>
          <w:rFonts w:ascii="Times New Roman" w:hAnsi="Times New Roman"/>
          <w:sz w:val="28"/>
          <w:szCs w:val="28"/>
        </w:rPr>
        <w:t xml:space="preserve">Комиссия рассматривает полученные заключения и сводные таблицы на своем заседании в дату, указанную в объявлении о проведении отбора в соответствии с пунктом </w:t>
      </w:r>
      <w:r w:rsidR="00F057E9">
        <w:rPr>
          <w:rFonts w:ascii="Times New Roman" w:hAnsi="Times New Roman"/>
          <w:sz w:val="28"/>
          <w:szCs w:val="28"/>
        </w:rPr>
        <w:t>30</w:t>
      </w:r>
      <w:r w:rsidR="009012C4" w:rsidRPr="009012C4">
        <w:rPr>
          <w:rFonts w:ascii="Times New Roman" w:hAnsi="Times New Roman"/>
          <w:sz w:val="28"/>
          <w:szCs w:val="28"/>
        </w:rPr>
        <w:t xml:space="preserve"> настоящего Порядка, без участия участников отбора и в течение </w:t>
      </w:r>
      <w:r w:rsidR="00F057E9">
        <w:rPr>
          <w:rFonts w:ascii="Times New Roman" w:hAnsi="Times New Roman"/>
          <w:sz w:val="28"/>
          <w:szCs w:val="28"/>
        </w:rPr>
        <w:t>трех</w:t>
      </w:r>
      <w:r w:rsidR="009012C4" w:rsidRPr="009012C4">
        <w:rPr>
          <w:rFonts w:ascii="Times New Roman" w:hAnsi="Times New Roman"/>
          <w:sz w:val="28"/>
          <w:szCs w:val="28"/>
        </w:rPr>
        <w:t xml:space="preserve">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отказа.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Решение заседания комиссии оформляется протоколом.</w:t>
      </w:r>
    </w:p>
    <w:p w:rsidR="009012C4" w:rsidRPr="009012C4" w:rsidRDefault="00F057E9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AF7C11">
        <w:rPr>
          <w:rFonts w:ascii="Times New Roman" w:hAnsi="Times New Roman"/>
          <w:sz w:val="28"/>
          <w:szCs w:val="28"/>
        </w:rPr>
        <w:t> </w:t>
      </w:r>
      <w:r w:rsidR="009012C4" w:rsidRPr="009012C4">
        <w:rPr>
          <w:rFonts w:ascii="Times New Roman" w:hAnsi="Times New Roman"/>
          <w:sz w:val="28"/>
          <w:szCs w:val="28"/>
        </w:rPr>
        <w:t xml:space="preserve">Минпромторг НСО в течение </w:t>
      </w:r>
      <w:r>
        <w:rPr>
          <w:rFonts w:ascii="Times New Roman" w:hAnsi="Times New Roman"/>
          <w:sz w:val="28"/>
          <w:szCs w:val="28"/>
        </w:rPr>
        <w:t>пяти</w:t>
      </w:r>
      <w:r w:rsidR="009012C4" w:rsidRPr="009012C4">
        <w:rPr>
          <w:rFonts w:ascii="Times New Roman" w:hAnsi="Times New Roman"/>
          <w:sz w:val="28"/>
          <w:szCs w:val="28"/>
        </w:rPr>
        <w:t xml:space="preserve"> календарных дней со дня подписания протокола комиссии, указанного в </w:t>
      </w:r>
      <w:r w:rsidR="009012C4" w:rsidRPr="00F057E9">
        <w:rPr>
          <w:rFonts w:ascii="Times New Roman" w:hAnsi="Times New Roman"/>
          <w:sz w:val="28"/>
          <w:szCs w:val="28"/>
        </w:rPr>
        <w:t xml:space="preserve">пункте </w:t>
      </w:r>
      <w:r w:rsidRPr="00F057E9">
        <w:rPr>
          <w:rFonts w:ascii="Times New Roman" w:hAnsi="Times New Roman"/>
          <w:sz w:val="28"/>
          <w:szCs w:val="28"/>
        </w:rPr>
        <w:t>42</w:t>
      </w:r>
      <w:r w:rsidR="009012C4" w:rsidRPr="009012C4">
        <w:rPr>
          <w:rFonts w:ascii="Times New Roman" w:hAnsi="Times New Roman"/>
          <w:sz w:val="28"/>
          <w:szCs w:val="28"/>
        </w:rPr>
        <w:t xml:space="preserve"> настоящего Порядка, с учетом предложений комиссии и на основании документов, представленных участниками отбора, принимает решение о предоставлении субсидии или об отказе в ее предоставлении и направляет письменное уведомление участнику отбора о</w:t>
      </w:r>
      <w:r w:rsidR="00DE0FC3">
        <w:rPr>
          <w:rFonts w:ascii="Times New Roman" w:hAnsi="Times New Roman"/>
          <w:sz w:val="28"/>
          <w:szCs w:val="28"/>
        </w:rPr>
        <w:t> </w:t>
      </w:r>
      <w:r w:rsidR="009012C4" w:rsidRPr="009012C4">
        <w:rPr>
          <w:rFonts w:ascii="Times New Roman" w:hAnsi="Times New Roman"/>
          <w:sz w:val="28"/>
          <w:szCs w:val="28"/>
        </w:rPr>
        <w:t>принятом решении способом, указанным в заявке.</w:t>
      </w:r>
    </w:p>
    <w:p w:rsidR="009012C4" w:rsidRPr="009012C4" w:rsidRDefault="00500635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635">
        <w:rPr>
          <w:rFonts w:ascii="Times New Roman" w:hAnsi="Times New Roman"/>
          <w:sz w:val="28"/>
          <w:szCs w:val="28"/>
        </w:rPr>
        <w:t>44</w:t>
      </w:r>
      <w:r w:rsidR="009012C4" w:rsidRPr="00500635">
        <w:rPr>
          <w:rFonts w:ascii="Times New Roman" w:hAnsi="Times New Roman"/>
          <w:sz w:val="28"/>
          <w:szCs w:val="28"/>
        </w:rPr>
        <w:t>.</w:t>
      </w:r>
      <w:r w:rsidR="00DE0FC3">
        <w:rPr>
          <w:rFonts w:ascii="Times New Roman" w:hAnsi="Times New Roman"/>
          <w:sz w:val="28"/>
          <w:szCs w:val="28"/>
        </w:rPr>
        <w:t> </w:t>
      </w:r>
      <w:r w:rsidR="000B7C03">
        <w:rPr>
          <w:rFonts w:ascii="Times New Roman" w:hAnsi="Times New Roman"/>
          <w:sz w:val="28"/>
          <w:szCs w:val="28"/>
        </w:rPr>
        <w:t>До</w:t>
      </w:r>
      <w:r w:rsidR="000B7C03" w:rsidRPr="000B7C03">
        <w:rPr>
          <w:rFonts w:ascii="Times New Roman" w:hAnsi="Times New Roman"/>
          <w:sz w:val="28"/>
          <w:szCs w:val="28"/>
        </w:rPr>
        <w:t xml:space="preserve">кумент об итогах проведения отбора </w:t>
      </w:r>
      <w:r w:rsidR="009012C4" w:rsidRPr="009012C4">
        <w:rPr>
          <w:rFonts w:ascii="Times New Roman" w:hAnsi="Times New Roman"/>
          <w:sz w:val="28"/>
          <w:szCs w:val="28"/>
        </w:rPr>
        <w:t>размещается на едином портале</w:t>
      </w:r>
      <w:r w:rsidR="000B7C03">
        <w:rPr>
          <w:rFonts w:ascii="Times New Roman" w:hAnsi="Times New Roman"/>
          <w:sz w:val="28"/>
          <w:szCs w:val="28"/>
        </w:rPr>
        <w:t>,</w:t>
      </w:r>
      <w:r w:rsidR="009012C4" w:rsidRPr="009012C4">
        <w:rPr>
          <w:rFonts w:ascii="Times New Roman" w:hAnsi="Times New Roman"/>
          <w:sz w:val="28"/>
          <w:szCs w:val="28"/>
        </w:rPr>
        <w:t xml:space="preserve"> </w:t>
      </w:r>
      <w:r w:rsidR="000B7C03" w:rsidRPr="000B7C03">
        <w:rPr>
          <w:rFonts w:ascii="Times New Roman" w:hAnsi="Times New Roman"/>
          <w:sz w:val="28"/>
          <w:szCs w:val="28"/>
        </w:rPr>
        <w:t xml:space="preserve">а также на официальном сайте </w:t>
      </w:r>
      <w:r w:rsidR="009012C4" w:rsidRPr="009012C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семи</w:t>
      </w:r>
      <w:r w:rsidR="009012C4" w:rsidRPr="009012C4">
        <w:rPr>
          <w:rFonts w:ascii="Times New Roman" w:hAnsi="Times New Roman"/>
          <w:sz w:val="28"/>
          <w:szCs w:val="28"/>
        </w:rPr>
        <w:t xml:space="preserve"> календарных дней после определения победителей отбора и включает </w:t>
      </w:r>
      <w:r w:rsidR="000B7C03">
        <w:rPr>
          <w:rFonts w:ascii="Times New Roman" w:hAnsi="Times New Roman"/>
          <w:sz w:val="28"/>
          <w:szCs w:val="28"/>
        </w:rPr>
        <w:t>следующие сведения</w:t>
      </w:r>
      <w:r w:rsidR="009012C4" w:rsidRPr="009012C4">
        <w:rPr>
          <w:rFonts w:ascii="Times New Roman" w:hAnsi="Times New Roman"/>
          <w:sz w:val="28"/>
          <w:szCs w:val="28"/>
        </w:rPr>
        <w:t>: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1)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дат</w:t>
      </w:r>
      <w:r w:rsidR="000B7C03">
        <w:rPr>
          <w:rFonts w:ascii="Times New Roman" w:hAnsi="Times New Roman"/>
          <w:sz w:val="28"/>
          <w:szCs w:val="28"/>
        </w:rPr>
        <w:t>а</w:t>
      </w:r>
      <w:r w:rsidRPr="009012C4">
        <w:rPr>
          <w:rFonts w:ascii="Times New Roman" w:hAnsi="Times New Roman"/>
          <w:sz w:val="28"/>
          <w:szCs w:val="28"/>
        </w:rPr>
        <w:t>, время и место проведения рассмотрения заявок;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lastRenderedPageBreak/>
        <w:t>2)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дат</w:t>
      </w:r>
      <w:r w:rsidR="000B7C03">
        <w:rPr>
          <w:rFonts w:ascii="Times New Roman" w:hAnsi="Times New Roman"/>
          <w:sz w:val="28"/>
          <w:szCs w:val="28"/>
        </w:rPr>
        <w:t>а</w:t>
      </w:r>
      <w:r w:rsidRPr="009012C4">
        <w:rPr>
          <w:rFonts w:ascii="Times New Roman" w:hAnsi="Times New Roman"/>
          <w:sz w:val="28"/>
          <w:szCs w:val="28"/>
        </w:rPr>
        <w:t>, время и место оценки заявок;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3)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информаци</w:t>
      </w:r>
      <w:r w:rsidR="000B7C03">
        <w:rPr>
          <w:rFonts w:ascii="Times New Roman" w:hAnsi="Times New Roman"/>
          <w:sz w:val="28"/>
          <w:szCs w:val="28"/>
        </w:rPr>
        <w:t>я</w:t>
      </w:r>
      <w:r w:rsidRPr="009012C4">
        <w:rPr>
          <w:rFonts w:ascii="Times New Roman" w:hAnsi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4)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информаци</w:t>
      </w:r>
      <w:r w:rsidR="000B7C03">
        <w:rPr>
          <w:rFonts w:ascii="Times New Roman" w:hAnsi="Times New Roman"/>
          <w:sz w:val="28"/>
          <w:szCs w:val="28"/>
        </w:rPr>
        <w:t>я</w:t>
      </w:r>
      <w:r w:rsidRPr="009012C4">
        <w:rPr>
          <w:rFonts w:ascii="Times New Roman" w:hAnsi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012C4" w:rsidRPr="009012C4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5)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016448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C4">
        <w:rPr>
          <w:rFonts w:ascii="Times New Roman" w:hAnsi="Times New Roman"/>
          <w:sz w:val="28"/>
          <w:szCs w:val="28"/>
        </w:rPr>
        <w:t>6)</w:t>
      </w:r>
      <w:r w:rsidR="00DE0FC3">
        <w:rPr>
          <w:rFonts w:ascii="Times New Roman" w:hAnsi="Times New Roman"/>
          <w:sz w:val="28"/>
          <w:szCs w:val="28"/>
        </w:rPr>
        <w:t> </w:t>
      </w:r>
      <w:r w:rsidRPr="009012C4">
        <w:rPr>
          <w:rFonts w:ascii="Times New Roman" w:hAnsi="Times New Roman"/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0B7C03">
        <w:rPr>
          <w:rFonts w:ascii="Times New Roman" w:hAnsi="Times New Roman"/>
          <w:sz w:val="28"/>
          <w:szCs w:val="28"/>
        </w:rPr>
        <w:t>соглашение</w:t>
      </w:r>
      <w:r w:rsidRPr="009012C4">
        <w:rPr>
          <w:rFonts w:ascii="Times New Roman" w:hAnsi="Times New Roman"/>
          <w:sz w:val="28"/>
          <w:szCs w:val="28"/>
        </w:rPr>
        <w:t xml:space="preserve"> и размер предоставляемой ему субсидии.</w:t>
      </w:r>
    </w:p>
    <w:p w:rsidR="0038171A" w:rsidRDefault="0038171A" w:rsidP="00860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42C" w:rsidRDefault="004E642C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CF0" w:rsidRPr="000F63E2" w:rsidRDefault="00B93CF0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63E2">
        <w:rPr>
          <w:rFonts w:ascii="Times New Roman" w:hAnsi="Times New Roman"/>
          <w:sz w:val="28"/>
          <w:szCs w:val="28"/>
        </w:rPr>
        <w:t>_________</w:t>
      </w:r>
    </w:p>
    <w:sectPr w:rsidR="00B93CF0" w:rsidRPr="000F63E2" w:rsidSect="00667C36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FD" w:rsidRDefault="003362FD">
      <w:pPr>
        <w:spacing w:after="0" w:line="240" w:lineRule="auto"/>
      </w:pPr>
      <w:r>
        <w:separator/>
      </w:r>
    </w:p>
  </w:endnote>
  <w:endnote w:type="continuationSeparator" w:id="0">
    <w:p w:rsidR="003362FD" w:rsidRDefault="003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FD" w:rsidRDefault="003362FD">
      <w:pPr>
        <w:spacing w:after="0" w:line="240" w:lineRule="auto"/>
      </w:pPr>
      <w:r>
        <w:separator/>
      </w:r>
    </w:p>
  </w:footnote>
  <w:footnote w:type="continuationSeparator" w:id="0">
    <w:p w:rsidR="003362FD" w:rsidRDefault="003362FD">
      <w:pPr>
        <w:spacing w:after="0" w:line="240" w:lineRule="auto"/>
      </w:pPr>
      <w:r>
        <w:continuationSeparator/>
      </w:r>
    </w:p>
  </w:footnote>
  <w:footnote w:id="1">
    <w:p w:rsidR="00016448" w:rsidRPr="003578F5" w:rsidRDefault="00016448" w:rsidP="00016448">
      <w:pPr>
        <w:pStyle w:val="ac"/>
        <w:rPr>
          <w:rFonts w:ascii="Times New Roman" w:hAnsi="Times New Roman" w:cs="Times New Roman"/>
        </w:rPr>
      </w:pPr>
      <w:r w:rsidRPr="003578F5">
        <w:rPr>
          <w:rStyle w:val="ae"/>
          <w:rFonts w:ascii="Times New Roman" w:hAnsi="Times New Roman" w:cs="Times New Roman"/>
        </w:rPr>
        <w:sym w:font="Symbol" w:char="F02A"/>
      </w:r>
      <w:r w:rsidRPr="003578F5">
        <w:rPr>
          <w:rFonts w:ascii="Times New Roman" w:hAnsi="Times New Roman" w:cs="Times New Roman"/>
        </w:rPr>
        <w:t xml:space="preserve">Устанавливается постановлением </w:t>
      </w:r>
      <w:r w:rsidR="00F611CE">
        <w:rPr>
          <w:rFonts w:ascii="Times New Roman" w:hAnsi="Times New Roman" w:cs="Times New Roman"/>
        </w:rPr>
        <w:t>Правительства</w:t>
      </w:r>
      <w:r w:rsidRPr="003578F5"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>.</w:t>
      </w:r>
    </w:p>
  </w:footnote>
  <w:footnote w:id="2">
    <w:p w:rsidR="00016448" w:rsidRPr="00EE2C3E" w:rsidRDefault="00016448" w:rsidP="00016448">
      <w:pPr>
        <w:pStyle w:val="ac"/>
        <w:jc w:val="both"/>
      </w:pPr>
      <w:r w:rsidRPr="003578F5">
        <w:rPr>
          <w:rStyle w:val="ae"/>
        </w:rPr>
        <w:sym w:font="Symbol" w:char="F02A"/>
      </w:r>
      <w:r w:rsidRPr="003578F5">
        <w:rPr>
          <w:rStyle w:val="ae"/>
        </w:rPr>
        <w:sym w:font="Symbol" w:char="F02A"/>
      </w:r>
      <w:r w:rsidRPr="00EE2C3E">
        <w:rPr>
          <w:rFonts w:ascii="Times New Roman" w:hAnsi="Times New Roman" w:cs="Times New Roman"/>
        </w:rPr>
        <w:t>По данным Территориального органа Федеральной службы государственной статистики по Новосибирской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16445927"/>
      <w:docPartObj>
        <w:docPartGallery w:val="Page Numbers (Top of Page)"/>
        <w:docPartUnique/>
      </w:docPartObj>
    </w:sdtPr>
    <w:sdtEndPr/>
    <w:sdtContent>
      <w:p w:rsidR="001B103D" w:rsidRPr="001B103D" w:rsidRDefault="001B103D">
        <w:pPr>
          <w:pStyle w:val="a8"/>
          <w:jc w:val="center"/>
          <w:rPr>
            <w:sz w:val="20"/>
            <w:szCs w:val="20"/>
          </w:rPr>
        </w:pPr>
        <w:r w:rsidRPr="001B103D">
          <w:rPr>
            <w:sz w:val="20"/>
            <w:szCs w:val="20"/>
          </w:rPr>
          <w:fldChar w:fldCharType="begin"/>
        </w:r>
        <w:r w:rsidRPr="001B103D">
          <w:rPr>
            <w:sz w:val="20"/>
            <w:szCs w:val="20"/>
          </w:rPr>
          <w:instrText>PAGE   \* MERGEFORMAT</w:instrText>
        </w:r>
        <w:r w:rsidRPr="001B103D">
          <w:rPr>
            <w:sz w:val="20"/>
            <w:szCs w:val="20"/>
          </w:rPr>
          <w:fldChar w:fldCharType="separate"/>
        </w:r>
        <w:r w:rsidR="002C4C00">
          <w:rPr>
            <w:noProof/>
            <w:sz w:val="20"/>
            <w:szCs w:val="20"/>
          </w:rPr>
          <w:t>2</w:t>
        </w:r>
        <w:r w:rsidRPr="001B103D">
          <w:rPr>
            <w:sz w:val="20"/>
            <w:szCs w:val="20"/>
          </w:rPr>
          <w:fldChar w:fldCharType="end"/>
        </w:r>
      </w:p>
    </w:sdtContent>
  </w:sdt>
  <w:p w:rsidR="001B103D" w:rsidRPr="001B103D" w:rsidRDefault="001B103D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16448"/>
    <w:rsid w:val="00017CE6"/>
    <w:rsid w:val="000239B0"/>
    <w:rsid w:val="00026340"/>
    <w:rsid w:val="000308B6"/>
    <w:rsid w:val="00040886"/>
    <w:rsid w:val="00043A8B"/>
    <w:rsid w:val="00055F01"/>
    <w:rsid w:val="00082906"/>
    <w:rsid w:val="00083C1F"/>
    <w:rsid w:val="00084F9D"/>
    <w:rsid w:val="000A0667"/>
    <w:rsid w:val="000A1AFE"/>
    <w:rsid w:val="000B1179"/>
    <w:rsid w:val="000B225B"/>
    <w:rsid w:val="000B7C03"/>
    <w:rsid w:val="000C217E"/>
    <w:rsid w:val="000C3607"/>
    <w:rsid w:val="000C7267"/>
    <w:rsid w:val="000D4F65"/>
    <w:rsid w:val="000E676F"/>
    <w:rsid w:val="000F63E2"/>
    <w:rsid w:val="000F6A02"/>
    <w:rsid w:val="00123CA6"/>
    <w:rsid w:val="00126B32"/>
    <w:rsid w:val="00142232"/>
    <w:rsid w:val="001550A6"/>
    <w:rsid w:val="001741CE"/>
    <w:rsid w:val="00176C38"/>
    <w:rsid w:val="00180FE3"/>
    <w:rsid w:val="00192B5A"/>
    <w:rsid w:val="00193FEF"/>
    <w:rsid w:val="00197F26"/>
    <w:rsid w:val="001A1CCF"/>
    <w:rsid w:val="001A257D"/>
    <w:rsid w:val="001A54AF"/>
    <w:rsid w:val="001B103D"/>
    <w:rsid w:val="001C2E20"/>
    <w:rsid w:val="001C3EEF"/>
    <w:rsid w:val="001C6A5A"/>
    <w:rsid w:val="001E2307"/>
    <w:rsid w:val="001E31B0"/>
    <w:rsid w:val="001E4C66"/>
    <w:rsid w:val="001F1513"/>
    <w:rsid w:val="001F539D"/>
    <w:rsid w:val="0022127E"/>
    <w:rsid w:val="00223030"/>
    <w:rsid w:val="00233A5D"/>
    <w:rsid w:val="0023588D"/>
    <w:rsid w:val="0024212F"/>
    <w:rsid w:val="002447ED"/>
    <w:rsid w:val="00253F35"/>
    <w:rsid w:val="0025706F"/>
    <w:rsid w:val="002630FE"/>
    <w:rsid w:val="00271E2B"/>
    <w:rsid w:val="0027445E"/>
    <w:rsid w:val="00277C36"/>
    <w:rsid w:val="002836D1"/>
    <w:rsid w:val="002941F1"/>
    <w:rsid w:val="002B2380"/>
    <w:rsid w:val="002B2A5C"/>
    <w:rsid w:val="002B384A"/>
    <w:rsid w:val="002B6628"/>
    <w:rsid w:val="002C1DD3"/>
    <w:rsid w:val="002C4BFC"/>
    <w:rsid w:val="002C4C00"/>
    <w:rsid w:val="002D1AE9"/>
    <w:rsid w:val="002D699C"/>
    <w:rsid w:val="002F6952"/>
    <w:rsid w:val="00303038"/>
    <w:rsid w:val="003362FD"/>
    <w:rsid w:val="00340B87"/>
    <w:rsid w:val="00351B5C"/>
    <w:rsid w:val="00354A6B"/>
    <w:rsid w:val="00354B7A"/>
    <w:rsid w:val="00355C13"/>
    <w:rsid w:val="0036630F"/>
    <w:rsid w:val="00372C9F"/>
    <w:rsid w:val="00374A39"/>
    <w:rsid w:val="0037686B"/>
    <w:rsid w:val="00380128"/>
    <w:rsid w:val="0038171A"/>
    <w:rsid w:val="0038350C"/>
    <w:rsid w:val="003A507E"/>
    <w:rsid w:val="003A699E"/>
    <w:rsid w:val="003D7573"/>
    <w:rsid w:val="00401E33"/>
    <w:rsid w:val="00421377"/>
    <w:rsid w:val="004242EA"/>
    <w:rsid w:val="00430AA9"/>
    <w:rsid w:val="004328C4"/>
    <w:rsid w:val="004432B9"/>
    <w:rsid w:val="00447249"/>
    <w:rsid w:val="0045183A"/>
    <w:rsid w:val="004544EB"/>
    <w:rsid w:val="0046267F"/>
    <w:rsid w:val="00465BF2"/>
    <w:rsid w:val="0047066B"/>
    <w:rsid w:val="00476EEB"/>
    <w:rsid w:val="004802D1"/>
    <w:rsid w:val="004856FA"/>
    <w:rsid w:val="0048628E"/>
    <w:rsid w:val="00490AE8"/>
    <w:rsid w:val="004926BC"/>
    <w:rsid w:val="004946CE"/>
    <w:rsid w:val="004A0D02"/>
    <w:rsid w:val="004A4FA9"/>
    <w:rsid w:val="004B7C25"/>
    <w:rsid w:val="004C613E"/>
    <w:rsid w:val="004D0138"/>
    <w:rsid w:val="004D1C5F"/>
    <w:rsid w:val="004E2979"/>
    <w:rsid w:val="004E4B54"/>
    <w:rsid w:val="004E642C"/>
    <w:rsid w:val="004E6939"/>
    <w:rsid w:val="00500635"/>
    <w:rsid w:val="00502419"/>
    <w:rsid w:val="00521B4E"/>
    <w:rsid w:val="00522D91"/>
    <w:rsid w:val="0052432E"/>
    <w:rsid w:val="00536B62"/>
    <w:rsid w:val="005647E7"/>
    <w:rsid w:val="00565E91"/>
    <w:rsid w:val="00572543"/>
    <w:rsid w:val="00590970"/>
    <w:rsid w:val="005911D3"/>
    <w:rsid w:val="005A46E5"/>
    <w:rsid w:val="005A47B9"/>
    <w:rsid w:val="005C23E8"/>
    <w:rsid w:val="005D4E04"/>
    <w:rsid w:val="005E3953"/>
    <w:rsid w:val="005E49B5"/>
    <w:rsid w:val="0060467B"/>
    <w:rsid w:val="00604983"/>
    <w:rsid w:val="006115E4"/>
    <w:rsid w:val="00611D52"/>
    <w:rsid w:val="00615B16"/>
    <w:rsid w:val="00625CEF"/>
    <w:rsid w:val="00632462"/>
    <w:rsid w:val="00633627"/>
    <w:rsid w:val="00636757"/>
    <w:rsid w:val="0064761C"/>
    <w:rsid w:val="00651FC7"/>
    <w:rsid w:val="00653E28"/>
    <w:rsid w:val="00660B72"/>
    <w:rsid w:val="00665709"/>
    <w:rsid w:val="00667C36"/>
    <w:rsid w:val="00677ACF"/>
    <w:rsid w:val="00685162"/>
    <w:rsid w:val="006911FD"/>
    <w:rsid w:val="006A5C1F"/>
    <w:rsid w:val="006A6187"/>
    <w:rsid w:val="006C68B1"/>
    <w:rsid w:val="006D0CFD"/>
    <w:rsid w:val="006F5CD2"/>
    <w:rsid w:val="00702300"/>
    <w:rsid w:val="00702D6D"/>
    <w:rsid w:val="0072106F"/>
    <w:rsid w:val="0072124E"/>
    <w:rsid w:val="007275B2"/>
    <w:rsid w:val="007304E9"/>
    <w:rsid w:val="00733FBF"/>
    <w:rsid w:val="00736B32"/>
    <w:rsid w:val="00741FD8"/>
    <w:rsid w:val="007456B1"/>
    <w:rsid w:val="00745F0C"/>
    <w:rsid w:val="00747E76"/>
    <w:rsid w:val="007562FE"/>
    <w:rsid w:val="00760D1C"/>
    <w:rsid w:val="00777A1C"/>
    <w:rsid w:val="00791FA7"/>
    <w:rsid w:val="007A1B3F"/>
    <w:rsid w:val="007A2546"/>
    <w:rsid w:val="007C5378"/>
    <w:rsid w:val="007E3D71"/>
    <w:rsid w:val="007F17C0"/>
    <w:rsid w:val="007F252F"/>
    <w:rsid w:val="007F4710"/>
    <w:rsid w:val="00801569"/>
    <w:rsid w:val="00830B87"/>
    <w:rsid w:val="008402DB"/>
    <w:rsid w:val="00843A44"/>
    <w:rsid w:val="00860605"/>
    <w:rsid w:val="008677B9"/>
    <w:rsid w:val="0087197B"/>
    <w:rsid w:val="00887B93"/>
    <w:rsid w:val="008934F9"/>
    <w:rsid w:val="008936C8"/>
    <w:rsid w:val="008A67B8"/>
    <w:rsid w:val="008B0654"/>
    <w:rsid w:val="008B0C46"/>
    <w:rsid w:val="008B2941"/>
    <w:rsid w:val="008B75E6"/>
    <w:rsid w:val="008C09DE"/>
    <w:rsid w:val="008E7104"/>
    <w:rsid w:val="008E7B1A"/>
    <w:rsid w:val="008F4E24"/>
    <w:rsid w:val="008F75B6"/>
    <w:rsid w:val="009012C4"/>
    <w:rsid w:val="00904F28"/>
    <w:rsid w:val="00912632"/>
    <w:rsid w:val="00912882"/>
    <w:rsid w:val="00920475"/>
    <w:rsid w:val="00923851"/>
    <w:rsid w:val="00924090"/>
    <w:rsid w:val="009258B6"/>
    <w:rsid w:val="00932C77"/>
    <w:rsid w:val="009356F7"/>
    <w:rsid w:val="00942DD5"/>
    <w:rsid w:val="00951F6A"/>
    <w:rsid w:val="00975990"/>
    <w:rsid w:val="00980BEA"/>
    <w:rsid w:val="00982927"/>
    <w:rsid w:val="009838D2"/>
    <w:rsid w:val="00986CDA"/>
    <w:rsid w:val="009A71BB"/>
    <w:rsid w:val="009C1B61"/>
    <w:rsid w:val="009C4D14"/>
    <w:rsid w:val="009D1827"/>
    <w:rsid w:val="009E0F2E"/>
    <w:rsid w:val="00A0660B"/>
    <w:rsid w:val="00A07D1D"/>
    <w:rsid w:val="00A22544"/>
    <w:rsid w:val="00A247D8"/>
    <w:rsid w:val="00A24EE0"/>
    <w:rsid w:val="00A31556"/>
    <w:rsid w:val="00A37FC6"/>
    <w:rsid w:val="00A461FF"/>
    <w:rsid w:val="00A46FF7"/>
    <w:rsid w:val="00A540A2"/>
    <w:rsid w:val="00A63AE8"/>
    <w:rsid w:val="00A75898"/>
    <w:rsid w:val="00AA37A1"/>
    <w:rsid w:val="00AB0C97"/>
    <w:rsid w:val="00AB47AF"/>
    <w:rsid w:val="00AC6F7E"/>
    <w:rsid w:val="00AD2709"/>
    <w:rsid w:val="00AD4130"/>
    <w:rsid w:val="00AD5A7B"/>
    <w:rsid w:val="00AE3F65"/>
    <w:rsid w:val="00AE72D1"/>
    <w:rsid w:val="00AF6F0F"/>
    <w:rsid w:val="00AF7C11"/>
    <w:rsid w:val="00B10862"/>
    <w:rsid w:val="00B14AFF"/>
    <w:rsid w:val="00B14F64"/>
    <w:rsid w:val="00B2088F"/>
    <w:rsid w:val="00B20E1E"/>
    <w:rsid w:val="00B42DD7"/>
    <w:rsid w:val="00B50D0C"/>
    <w:rsid w:val="00B50D88"/>
    <w:rsid w:val="00B60C30"/>
    <w:rsid w:val="00B65E4C"/>
    <w:rsid w:val="00B71C53"/>
    <w:rsid w:val="00B727B9"/>
    <w:rsid w:val="00B76D2E"/>
    <w:rsid w:val="00B77BFB"/>
    <w:rsid w:val="00B81528"/>
    <w:rsid w:val="00B93CF0"/>
    <w:rsid w:val="00B9503D"/>
    <w:rsid w:val="00B95F70"/>
    <w:rsid w:val="00BA1A41"/>
    <w:rsid w:val="00BA4216"/>
    <w:rsid w:val="00BA5BCA"/>
    <w:rsid w:val="00BB1315"/>
    <w:rsid w:val="00BB77AA"/>
    <w:rsid w:val="00BC08A9"/>
    <w:rsid w:val="00BC7F01"/>
    <w:rsid w:val="00BD0EF3"/>
    <w:rsid w:val="00BD28BD"/>
    <w:rsid w:val="00BE00AB"/>
    <w:rsid w:val="00BE1185"/>
    <w:rsid w:val="00BE418B"/>
    <w:rsid w:val="00BF0D5B"/>
    <w:rsid w:val="00BF3702"/>
    <w:rsid w:val="00C02C3E"/>
    <w:rsid w:val="00C06115"/>
    <w:rsid w:val="00C064AF"/>
    <w:rsid w:val="00C22407"/>
    <w:rsid w:val="00C2303A"/>
    <w:rsid w:val="00C24DBA"/>
    <w:rsid w:val="00C37B0D"/>
    <w:rsid w:val="00C44356"/>
    <w:rsid w:val="00C53E49"/>
    <w:rsid w:val="00C53E59"/>
    <w:rsid w:val="00C604F9"/>
    <w:rsid w:val="00C61DE4"/>
    <w:rsid w:val="00C85239"/>
    <w:rsid w:val="00C95302"/>
    <w:rsid w:val="00C95C5C"/>
    <w:rsid w:val="00CB6C98"/>
    <w:rsid w:val="00CC726B"/>
    <w:rsid w:val="00CD75F3"/>
    <w:rsid w:val="00CE25C6"/>
    <w:rsid w:val="00CF3C23"/>
    <w:rsid w:val="00CF486F"/>
    <w:rsid w:val="00CF7002"/>
    <w:rsid w:val="00D573A2"/>
    <w:rsid w:val="00D669AA"/>
    <w:rsid w:val="00D66D94"/>
    <w:rsid w:val="00D73A0F"/>
    <w:rsid w:val="00D7608A"/>
    <w:rsid w:val="00D82EBF"/>
    <w:rsid w:val="00D84016"/>
    <w:rsid w:val="00D91CC9"/>
    <w:rsid w:val="00DE0FC3"/>
    <w:rsid w:val="00DE48E3"/>
    <w:rsid w:val="00DF0531"/>
    <w:rsid w:val="00DF461F"/>
    <w:rsid w:val="00DF50F1"/>
    <w:rsid w:val="00E05F55"/>
    <w:rsid w:val="00E17F43"/>
    <w:rsid w:val="00E42F1D"/>
    <w:rsid w:val="00E436A2"/>
    <w:rsid w:val="00E47ED4"/>
    <w:rsid w:val="00E65BB0"/>
    <w:rsid w:val="00E73EEA"/>
    <w:rsid w:val="00E83841"/>
    <w:rsid w:val="00E91326"/>
    <w:rsid w:val="00E916AF"/>
    <w:rsid w:val="00E9439B"/>
    <w:rsid w:val="00E97532"/>
    <w:rsid w:val="00EA29C0"/>
    <w:rsid w:val="00EA3962"/>
    <w:rsid w:val="00EA3FA5"/>
    <w:rsid w:val="00EA498D"/>
    <w:rsid w:val="00EB5793"/>
    <w:rsid w:val="00EB5BA6"/>
    <w:rsid w:val="00EC016D"/>
    <w:rsid w:val="00EC50F5"/>
    <w:rsid w:val="00ED054F"/>
    <w:rsid w:val="00EE32F4"/>
    <w:rsid w:val="00EE50C2"/>
    <w:rsid w:val="00EF4D4B"/>
    <w:rsid w:val="00EF4F5E"/>
    <w:rsid w:val="00F04CA8"/>
    <w:rsid w:val="00F057E9"/>
    <w:rsid w:val="00F213EA"/>
    <w:rsid w:val="00F249FD"/>
    <w:rsid w:val="00F27F83"/>
    <w:rsid w:val="00F3475B"/>
    <w:rsid w:val="00F37E50"/>
    <w:rsid w:val="00F479DF"/>
    <w:rsid w:val="00F611CE"/>
    <w:rsid w:val="00F6602F"/>
    <w:rsid w:val="00F8621D"/>
    <w:rsid w:val="00FA3AD0"/>
    <w:rsid w:val="00FA40C4"/>
    <w:rsid w:val="00FA5737"/>
    <w:rsid w:val="00FA5E22"/>
    <w:rsid w:val="00FB434B"/>
    <w:rsid w:val="00FC6351"/>
    <w:rsid w:val="00FD1B7A"/>
    <w:rsid w:val="00FE1C7D"/>
    <w:rsid w:val="00FE5990"/>
    <w:rsid w:val="00FE7AF6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24525"/>
  <w14:defaultImageDpi w14:val="0"/>
  <w15:docId w15:val="{88053BB0-30B4-4A50-85F0-F7C175CA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3D7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1644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164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16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1047-6279-408D-93A2-321800F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11858</TotalTime>
  <Pages>14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Долгих Анна Анатольевна</cp:lastModifiedBy>
  <cp:revision>46</cp:revision>
  <cp:lastPrinted>2024-06-19T11:04:00Z</cp:lastPrinted>
  <dcterms:created xsi:type="dcterms:W3CDTF">2016-01-25T05:31:00Z</dcterms:created>
  <dcterms:modified xsi:type="dcterms:W3CDTF">2024-06-20T10:52:00Z</dcterms:modified>
</cp:coreProperties>
</file>