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12DD2" w14:textId="77777777" w:rsidR="00556E5E" w:rsidRPr="00A91DE4" w:rsidRDefault="00556E5E" w:rsidP="00556E5E">
      <w:pPr>
        <w:ind w:firstLine="709"/>
        <w:jc w:val="right"/>
        <w:rPr>
          <w:sz w:val="28"/>
          <w:szCs w:val="28"/>
        </w:rPr>
      </w:pPr>
      <w:r w:rsidRPr="00A91DE4">
        <w:rPr>
          <w:sz w:val="28"/>
          <w:szCs w:val="28"/>
        </w:rPr>
        <w:t xml:space="preserve">Проект постановления </w:t>
      </w:r>
    </w:p>
    <w:p w14:paraId="4267867D" w14:textId="77777777" w:rsidR="00556E5E" w:rsidRPr="00A91DE4" w:rsidRDefault="00556E5E" w:rsidP="00556E5E">
      <w:pPr>
        <w:ind w:firstLine="709"/>
        <w:jc w:val="right"/>
        <w:rPr>
          <w:sz w:val="28"/>
          <w:szCs w:val="28"/>
        </w:rPr>
      </w:pPr>
      <w:r w:rsidRPr="00A91DE4">
        <w:rPr>
          <w:sz w:val="28"/>
          <w:szCs w:val="28"/>
        </w:rPr>
        <w:t>Правительства Новосибирской области</w:t>
      </w:r>
    </w:p>
    <w:p w14:paraId="189F41E8" w14:textId="77777777" w:rsidR="00556E5E" w:rsidRPr="00A91DE4" w:rsidRDefault="00556E5E" w:rsidP="00556E5E">
      <w:pPr>
        <w:widowControl w:val="0"/>
        <w:jc w:val="center"/>
        <w:rPr>
          <w:sz w:val="28"/>
          <w:szCs w:val="28"/>
        </w:rPr>
      </w:pPr>
    </w:p>
    <w:p w14:paraId="30B00DB7" w14:textId="77777777" w:rsidR="00556E5E" w:rsidRPr="00A91DE4" w:rsidRDefault="00556E5E" w:rsidP="00556E5E">
      <w:pPr>
        <w:widowControl w:val="0"/>
        <w:jc w:val="center"/>
        <w:rPr>
          <w:sz w:val="28"/>
          <w:szCs w:val="28"/>
        </w:rPr>
      </w:pPr>
    </w:p>
    <w:p w14:paraId="6D0AF44D" w14:textId="77777777" w:rsidR="00556E5E" w:rsidRPr="00A91DE4" w:rsidRDefault="00556E5E" w:rsidP="00556E5E">
      <w:pPr>
        <w:widowControl w:val="0"/>
        <w:jc w:val="center"/>
        <w:rPr>
          <w:sz w:val="28"/>
          <w:szCs w:val="28"/>
        </w:rPr>
      </w:pPr>
    </w:p>
    <w:p w14:paraId="584B3178" w14:textId="77777777" w:rsidR="00556E5E" w:rsidRPr="00A91DE4" w:rsidRDefault="00556E5E" w:rsidP="00556E5E">
      <w:pPr>
        <w:widowControl w:val="0"/>
        <w:jc w:val="center"/>
        <w:rPr>
          <w:sz w:val="28"/>
          <w:szCs w:val="28"/>
        </w:rPr>
      </w:pPr>
    </w:p>
    <w:p w14:paraId="57B5C067" w14:textId="77777777" w:rsidR="00556E5E" w:rsidRPr="00A91DE4" w:rsidRDefault="00556E5E" w:rsidP="00556E5E">
      <w:pPr>
        <w:widowControl w:val="0"/>
        <w:rPr>
          <w:sz w:val="28"/>
          <w:szCs w:val="28"/>
        </w:rPr>
      </w:pPr>
    </w:p>
    <w:p w14:paraId="72A31A43" w14:textId="77777777" w:rsidR="00556E5E" w:rsidRPr="00A91DE4" w:rsidRDefault="00556E5E" w:rsidP="00556E5E">
      <w:pPr>
        <w:autoSpaceDE/>
        <w:autoSpaceDN/>
        <w:jc w:val="center"/>
        <w:rPr>
          <w:sz w:val="28"/>
          <w:szCs w:val="28"/>
        </w:rPr>
      </w:pPr>
      <w:r w:rsidRPr="00A91DE4">
        <w:rPr>
          <w:sz w:val="28"/>
          <w:szCs w:val="28"/>
        </w:rPr>
        <w:t xml:space="preserve">О внесении изменений в постановление </w:t>
      </w:r>
      <w:r w:rsidRPr="00A91DE4">
        <w:rPr>
          <w:sz w:val="28"/>
          <w:szCs w:val="28"/>
          <w:lang w:eastAsia="en-US"/>
        </w:rPr>
        <w:t>Правительства Новосибирской области от 16.03.2015 № 89-п</w:t>
      </w:r>
    </w:p>
    <w:p w14:paraId="76337D4A" w14:textId="77777777" w:rsidR="00196216" w:rsidRPr="00A91DE4" w:rsidRDefault="00196216" w:rsidP="00196216">
      <w:pPr>
        <w:autoSpaceDE/>
        <w:snapToGrid w:val="0"/>
        <w:jc w:val="center"/>
        <w:rPr>
          <w:sz w:val="28"/>
          <w:szCs w:val="28"/>
        </w:rPr>
      </w:pPr>
    </w:p>
    <w:p w14:paraId="305A70F3" w14:textId="77777777" w:rsidR="008B2FB5" w:rsidRPr="00A91DE4" w:rsidRDefault="008B2FB5" w:rsidP="00196216">
      <w:pPr>
        <w:autoSpaceDE/>
        <w:snapToGrid w:val="0"/>
        <w:jc w:val="center"/>
        <w:rPr>
          <w:sz w:val="28"/>
          <w:szCs w:val="28"/>
        </w:rPr>
      </w:pPr>
    </w:p>
    <w:p w14:paraId="18ABF7DE" w14:textId="298C5131" w:rsidR="00196216" w:rsidRPr="00A91DE4" w:rsidRDefault="00196216" w:rsidP="00196216">
      <w:pPr>
        <w:autoSpaceDE/>
        <w:ind w:firstLine="709"/>
        <w:jc w:val="both"/>
        <w:outlineLvl w:val="0"/>
        <w:rPr>
          <w:sz w:val="28"/>
          <w:szCs w:val="28"/>
          <w:lang w:eastAsia="en-US"/>
        </w:rPr>
      </w:pPr>
      <w:r w:rsidRPr="00A91DE4">
        <w:rPr>
          <w:sz w:val="28"/>
          <w:szCs w:val="28"/>
        </w:rPr>
        <w:t xml:space="preserve">В соответствии с </w:t>
      </w:r>
      <w:r w:rsidR="00BA2B3E" w:rsidRPr="00A91DE4">
        <w:rPr>
          <w:sz w:val="28"/>
          <w:szCs w:val="28"/>
        </w:rPr>
        <w:t xml:space="preserve">Законами </w:t>
      </w:r>
      <w:r w:rsidRPr="00A91DE4">
        <w:rPr>
          <w:sz w:val="28"/>
          <w:szCs w:val="28"/>
        </w:rPr>
        <w:t>Новоси</w:t>
      </w:r>
      <w:r w:rsidR="00854580" w:rsidRPr="00A91DE4">
        <w:rPr>
          <w:sz w:val="28"/>
          <w:szCs w:val="28"/>
        </w:rPr>
        <w:t xml:space="preserve">бирской области </w:t>
      </w:r>
      <w:r w:rsidR="00DA2740" w:rsidRPr="00A91DE4">
        <w:rPr>
          <w:sz w:val="28"/>
          <w:szCs w:val="28"/>
        </w:rPr>
        <w:t>от 23.12.2021 № 167-ОЗ «Об областном бюджете Новосибирской области на 2022 год и плановый период 2023 и 2024 годов»</w:t>
      </w:r>
      <w:r w:rsidR="002207AB" w:rsidRPr="00A91DE4">
        <w:rPr>
          <w:sz w:val="28"/>
          <w:szCs w:val="28"/>
        </w:rPr>
        <w:t xml:space="preserve">, </w:t>
      </w:r>
      <w:r w:rsidR="00854580" w:rsidRPr="00A91DE4">
        <w:rPr>
          <w:sz w:val="28"/>
          <w:szCs w:val="28"/>
        </w:rPr>
        <w:t>от 2</w:t>
      </w:r>
      <w:r w:rsidR="002207AB" w:rsidRPr="00A91DE4">
        <w:rPr>
          <w:sz w:val="28"/>
          <w:szCs w:val="28"/>
        </w:rPr>
        <w:t>3</w:t>
      </w:r>
      <w:r w:rsidR="00854580" w:rsidRPr="00A91DE4">
        <w:rPr>
          <w:sz w:val="28"/>
          <w:szCs w:val="28"/>
        </w:rPr>
        <w:t>.12.20</w:t>
      </w:r>
      <w:r w:rsidR="00D7647A" w:rsidRPr="00A91DE4">
        <w:rPr>
          <w:sz w:val="28"/>
          <w:szCs w:val="28"/>
        </w:rPr>
        <w:t>2</w:t>
      </w:r>
      <w:r w:rsidR="009E6531" w:rsidRPr="00A91DE4">
        <w:rPr>
          <w:sz w:val="28"/>
          <w:szCs w:val="28"/>
        </w:rPr>
        <w:t>2</w:t>
      </w:r>
      <w:r w:rsidR="00854580" w:rsidRPr="00A91DE4">
        <w:rPr>
          <w:sz w:val="28"/>
          <w:szCs w:val="28"/>
        </w:rPr>
        <w:t xml:space="preserve"> № </w:t>
      </w:r>
      <w:r w:rsidR="009E6531" w:rsidRPr="00A91DE4">
        <w:rPr>
          <w:sz w:val="28"/>
          <w:szCs w:val="28"/>
        </w:rPr>
        <w:t>30</w:t>
      </w:r>
      <w:r w:rsidR="006D5639" w:rsidRPr="00A91DE4">
        <w:rPr>
          <w:sz w:val="28"/>
          <w:szCs w:val="28"/>
        </w:rPr>
        <w:t>7</w:t>
      </w:r>
      <w:r w:rsidRPr="00A91DE4">
        <w:rPr>
          <w:sz w:val="28"/>
          <w:szCs w:val="28"/>
        </w:rPr>
        <w:t>-ОЗ «</w:t>
      </w:r>
      <w:r w:rsidR="00D7647A" w:rsidRPr="00A91DE4">
        <w:rPr>
          <w:sz w:val="28"/>
          <w:szCs w:val="28"/>
        </w:rPr>
        <w:t>Об областном бюджете Новосибирской области на 202</w:t>
      </w:r>
      <w:r w:rsidR="009E6531" w:rsidRPr="00A91DE4">
        <w:rPr>
          <w:sz w:val="28"/>
          <w:szCs w:val="28"/>
        </w:rPr>
        <w:t>3</w:t>
      </w:r>
      <w:r w:rsidR="00D7647A" w:rsidRPr="00A91DE4">
        <w:rPr>
          <w:sz w:val="28"/>
          <w:szCs w:val="28"/>
        </w:rPr>
        <w:t xml:space="preserve"> год и плановый период 202</w:t>
      </w:r>
      <w:r w:rsidR="009E6531" w:rsidRPr="00A91DE4">
        <w:rPr>
          <w:sz w:val="28"/>
          <w:szCs w:val="28"/>
        </w:rPr>
        <w:t>4</w:t>
      </w:r>
      <w:r w:rsidR="008E3710" w:rsidRPr="00A91DE4">
        <w:rPr>
          <w:sz w:val="28"/>
          <w:szCs w:val="28"/>
        </w:rPr>
        <w:t xml:space="preserve"> </w:t>
      </w:r>
      <w:r w:rsidR="00D7647A" w:rsidRPr="00A91DE4">
        <w:rPr>
          <w:sz w:val="28"/>
          <w:szCs w:val="28"/>
        </w:rPr>
        <w:t>и 202</w:t>
      </w:r>
      <w:r w:rsidR="009E6531" w:rsidRPr="00A91DE4">
        <w:rPr>
          <w:sz w:val="28"/>
          <w:szCs w:val="28"/>
        </w:rPr>
        <w:t>5</w:t>
      </w:r>
      <w:r w:rsidR="00D7647A" w:rsidRPr="00A91DE4">
        <w:rPr>
          <w:sz w:val="28"/>
          <w:szCs w:val="28"/>
        </w:rPr>
        <w:t xml:space="preserve"> годов» </w:t>
      </w:r>
      <w:r w:rsidRPr="00A91DE4">
        <w:rPr>
          <w:sz w:val="28"/>
          <w:szCs w:val="28"/>
        </w:rPr>
        <w:t xml:space="preserve">Правительство Новосибирской </w:t>
      </w:r>
      <w:r w:rsidR="0067543F" w:rsidRPr="00A91DE4">
        <w:rPr>
          <w:sz w:val="28"/>
          <w:szCs w:val="28"/>
        </w:rPr>
        <w:t xml:space="preserve">области </w:t>
      </w:r>
      <w:r w:rsidR="0067543F" w:rsidRPr="00A91DE4">
        <w:rPr>
          <w:b/>
          <w:sz w:val="28"/>
          <w:szCs w:val="28"/>
        </w:rPr>
        <w:t>п</w:t>
      </w:r>
      <w:r w:rsidRPr="00A91DE4">
        <w:rPr>
          <w:b/>
          <w:sz w:val="28"/>
          <w:szCs w:val="28"/>
        </w:rPr>
        <w:t> о с </w:t>
      </w:r>
      <w:proofErr w:type="gramStart"/>
      <w:r w:rsidRPr="00A91DE4">
        <w:rPr>
          <w:b/>
          <w:sz w:val="28"/>
          <w:szCs w:val="28"/>
        </w:rPr>
        <w:t>т</w:t>
      </w:r>
      <w:proofErr w:type="gramEnd"/>
      <w:r w:rsidRPr="00A91DE4">
        <w:rPr>
          <w:b/>
          <w:sz w:val="28"/>
          <w:szCs w:val="28"/>
        </w:rPr>
        <w:t> а н о в л я е т</w:t>
      </w:r>
      <w:r w:rsidRPr="00A91DE4">
        <w:rPr>
          <w:sz w:val="28"/>
          <w:szCs w:val="28"/>
        </w:rPr>
        <w:t>:</w:t>
      </w:r>
    </w:p>
    <w:p w14:paraId="1850AE1B" w14:textId="77777777" w:rsidR="00196216" w:rsidRPr="00A91DE4" w:rsidRDefault="00196216" w:rsidP="00196216">
      <w:pPr>
        <w:autoSpaceDE/>
        <w:ind w:firstLine="709"/>
        <w:jc w:val="both"/>
        <w:rPr>
          <w:sz w:val="28"/>
          <w:szCs w:val="28"/>
        </w:rPr>
      </w:pPr>
      <w:r w:rsidRPr="00A91DE4">
        <w:rPr>
          <w:sz w:val="28"/>
          <w:szCs w:val="28"/>
          <w:lang w:eastAsia="en-US"/>
        </w:rPr>
        <w:t xml:space="preserve">Внести в </w:t>
      </w:r>
      <w:r w:rsidRPr="00A91DE4">
        <w:rPr>
          <w:sz w:val="28"/>
          <w:szCs w:val="28"/>
        </w:rPr>
        <w:t xml:space="preserve">постановление </w:t>
      </w:r>
      <w:r w:rsidRPr="00A91DE4">
        <w:rPr>
          <w:sz w:val="28"/>
          <w:szCs w:val="28"/>
          <w:lang w:eastAsia="en-US"/>
        </w:rPr>
        <w:t xml:space="preserve">Правительства Новосибирской области от 16.03.2015 № 89-п «Об утверждении государственной программы Новосибирской области «Энергосбережение и повышение энергетической эффективности Новосибирской области» </w:t>
      </w:r>
      <w:r w:rsidRPr="00A91DE4">
        <w:rPr>
          <w:sz w:val="28"/>
          <w:szCs w:val="28"/>
        </w:rPr>
        <w:t>следующие изменения:</w:t>
      </w:r>
    </w:p>
    <w:p w14:paraId="6A340CF6" w14:textId="77777777" w:rsidR="00196216" w:rsidRPr="00A91DE4" w:rsidRDefault="00196216" w:rsidP="00196216">
      <w:pPr>
        <w:autoSpaceDE/>
        <w:ind w:firstLine="709"/>
        <w:jc w:val="both"/>
        <w:rPr>
          <w:sz w:val="28"/>
          <w:szCs w:val="28"/>
          <w:lang w:eastAsia="en-US"/>
        </w:rPr>
      </w:pPr>
      <w:bookmarkStart w:id="0" w:name="sub_1"/>
      <w:r w:rsidRPr="00A91DE4">
        <w:rPr>
          <w:sz w:val="28"/>
          <w:szCs w:val="28"/>
          <w:lang w:eastAsia="en-US"/>
        </w:rPr>
        <w:t xml:space="preserve">В государственной программе Новосибирской области «Энергосбережение и повышение энергетической эффективности Новосибирской области» </w:t>
      </w:r>
      <w:r w:rsidR="00326B87" w:rsidRPr="00A91DE4">
        <w:rPr>
          <w:sz w:val="28"/>
          <w:szCs w:val="28"/>
          <w:lang w:eastAsia="en-US"/>
        </w:rPr>
        <w:br/>
      </w:r>
      <w:r w:rsidRPr="00A91DE4">
        <w:rPr>
          <w:sz w:val="28"/>
          <w:szCs w:val="28"/>
          <w:lang w:eastAsia="en-US"/>
        </w:rPr>
        <w:t>(дале</w:t>
      </w:r>
      <w:r w:rsidR="00854580" w:rsidRPr="00A91DE4">
        <w:rPr>
          <w:sz w:val="28"/>
          <w:szCs w:val="28"/>
          <w:lang w:eastAsia="en-US"/>
        </w:rPr>
        <w:t>е – государственная программа):</w:t>
      </w:r>
    </w:p>
    <w:p w14:paraId="69E21A52" w14:textId="77777777" w:rsidR="00196216" w:rsidRPr="00A91DE4" w:rsidRDefault="00196216" w:rsidP="00196216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1. В разделе I «Паспорт государственной программы Новосибирской области»:</w:t>
      </w:r>
    </w:p>
    <w:p w14:paraId="2218BDA4" w14:textId="77777777" w:rsidR="00196216" w:rsidRPr="00A91DE4" w:rsidRDefault="00326B87" w:rsidP="00196216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1) позицию</w:t>
      </w:r>
      <w:r w:rsidR="00196216" w:rsidRPr="00A91DE4">
        <w:rPr>
          <w:sz w:val="28"/>
          <w:szCs w:val="28"/>
          <w:lang w:eastAsia="en-US"/>
        </w:rPr>
        <w:t xml:space="preserve"> «Объемы финансирования государственной программы» изложить в следующей редакции:</w:t>
      </w:r>
    </w:p>
    <w:p w14:paraId="2A300E1A" w14:textId="77777777" w:rsidR="00196216" w:rsidRPr="00A91DE4" w:rsidRDefault="00196216" w:rsidP="00196216">
      <w:pPr>
        <w:autoSpaceDE/>
        <w:ind w:firstLine="709"/>
        <w:jc w:val="both"/>
        <w:rPr>
          <w:sz w:val="10"/>
          <w:szCs w:val="10"/>
          <w:lang w:eastAsia="en-US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270"/>
        <w:gridCol w:w="7087"/>
        <w:gridCol w:w="284"/>
      </w:tblGrid>
      <w:tr w:rsidR="00196216" w:rsidRPr="00A91DE4" w14:paraId="2F10B4DE" w14:textId="77777777" w:rsidTr="00213CE3">
        <w:trPr>
          <w:trHeight w:val="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99C6E7" w14:textId="77777777" w:rsidR="00196216" w:rsidRPr="00A91DE4" w:rsidRDefault="00213CE3" w:rsidP="00854580">
            <w:pPr>
              <w:autoSpaceDE/>
              <w:autoSpaceDN/>
              <w:rPr>
                <w:sz w:val="22"/>
                <w:szCs w:val="22"/>
              </w:rPr>
            </w:pPr>
            <w:r w:rsidRPr="00A91DE4">
              <w:rPr>
                <w:sz w:val="28"/>
                <w:szCs w:val="28"/>
              </w:rPr>
              <w:t>«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3C05" w14:textId="77777777" w:rsidR="00196216" w:rsidRPr="00A91DE4" w:rsidRDefault="00196216" w:rsidP="00854580">
            <w:pPr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AB5D" w14:textId="155EF6AB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BA44CD" w:rsidRPr="00BA44CD">
              <w:rPr>
                <w:sz w:val="28"/>
                <w:szCs w:val="28"/>
              </w:rPr>
              <w:t>11982196,2</w:t>
            </w:r>
            <w:r w:rsidR="00BA44CD">
              <w:rPr>
                <w:sz w:val="28"/>
                <w:szCs w:val="28"/>
              </w:rPr>
              <w:t xml:space="preserve"> </w:t>
            </w:r>
            <w:r w:rsidRPr="00A91DE4">
              <w:rPr>
                <w:sz w:val="28"/>
                <w:szCs w:val="28"/>
              </w:rPr>
              <w:t>тыс. руб. &lt;*&gt;, в том числе:</w:t>
            </w:r>
          </w:p>
          <w:p w14:paraId="3C45ECD2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2015 год - 2 601 707,1 тыс. руб.;</w:t>
            </w:r>
          </w:p>
          <w:p w14:paraId="619B0C8E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2016 год - 1 100 680,8 тыс. руб.;</w:t>
            </w:r>
          </w:p>
          <w:p w14:paraId="143D7C61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2017 год - 802 780,8 тыс. руб.;</w:t>
            </w:r>
          </w:p>
          <w:p w14:paraId="15D95215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2018 год - 1 211 759,1 тыс. руб.;</w:t>
            </w:r>
          </w:p>
          <w:p w14:paraId="4D2EB5FC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2019 год - 1 463 053,8 тыс. руб.;</w:t>
            </w:r>
          </w:p>
          <w:p w14:paraId="140873E5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2020 год - 699 621,9 тыс. руб.;</w:t>
            </w:r>
          </w:p>
          <w:p w14:paraId="2352C886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2021 год - 733 363,9 тыс. руб.;</w:t>
            </w:r>
          </w:p>
          <w:p w14:paraId="39E3763A" w14:textId="7D986D68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2022 год – 906 048,</w:t>
            </w:r>
            <w:r w:rsidR="00BA44CD">
              <w:rPr>
                <w:sz w:val="28"/>
                <w:szCs w:val="28"/>
              </w:rPr>
              <w:t>4</w:t>
            </w:r>
            <w:r w:rsidRPr="00A91DE4">
              <w:rPr>
                <w:sz w:val="28"/>
                <w:szCs w:val="28"/>
              </w:rPr>
              <w:t xml:space="preserve"> тыс. руб.;</w:t>
            </w:r>
          </w:p>
          <w:p w14:paraId="663B55BA" w14:textId="14445C42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 xml:space="preserve">2023 год – </w:t>
            </w:r>
            <w:r w:rsidR="00BA44CD" w:rsidRPr="00BA44CD">
              <w:rPr>
                <w:sz w:val="28"/>
                <w:szCs w:val="28"/>
              </w:rPr>
              <w:t>957</w:t>
            </w:r>
            <w:r w:rsidR="00BA44CD">
              <w:rPr>
                <w:sz w:val="28"/>
                <w:szCs w:val="28"/>
              </w:rPr>
              <w:t xml:space="preserve"> </w:t>
            </w:r>
            <w:r w:rsidR="00BA44CD" w:rsidRPr="00BA44CD">
              <w:rPr>
                <w:sz w:val="28"/>
                <w:szCs w:val="28"/>
              </w:rPr>
              <w:t>778,1</w:t>
            </w:r>
            <w:r w:rsidR="00BA44CD">
              <w:rPr>
                <w:sz w:val="28"/>
                <w:szCs w:val="28"/>
              </w:rPr>
              <w:t xml:space="preserve"> </w:t>
            </w:r>
            <w:r w:rsidRPr="00A91DE4">
              <w:rPr>
                <w:sz w:val="28"/>
                <w:szCs w:val="28"/>
              </w:rPr>
              <w:t>тыс. руб.;</w:t>
            </w:r>
          </w:p>
          <w:p w14:paraId="0D54A56D" w14:textId="1C6A1223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 xml:space="preserve">2024 год – </w:t>
            </w:r>
            <w:r w:rsidR="00BA44CD" w:rsidRPr="00BA44CD">
              <w:rPr>
                <w:sz w:val="28"/>
                <w:szCs w:val="28"/>
              </w:rPr>
              <w:t>780</w:t>
            </w:r>
            <w:r w:rsidR="00BA44CD">
              <w:rPr>
                <w:sz w:val="28"/>
                <w:szCs w:val="28"/>
              </w:rPr>
              <w:t xml:space="preserve"> </w:t>
            </w:r>
            <w:r w:rsidR="00BA44CD" w:rsidRPr="00BA44CD">
              <w:rPr>
                <w:sz w:val="28"/>
                <w:szCs w:val="28"/>
              </w:rPr>
              <w:t>244,7</w:t>
            </w:r>
            <w:r w:rsidRPr="00A91DE4">
              <w:rPr>
                <w:sz w:val="28"/>
                <w:szCs w:val="28"/>
              </w:rPr>
              <w:t xml:space="preserve"> тыс. руб.;</w:t>
            </w:r>
          </w:p>
          <w:p w14:paraId="035B0CCF" w14:textId="7C740213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 xml:space="preserve">2025 год – </w:t>
            </w:r>
            <w:r w:rsidR="00BA44CD" w:rsidRPr="00BA44CD">
              <w:rPr>
                <w:sz w:val="28"/>
                <w:szCs w:val="28"/>
              </w:rPr>
              <w:t>725</w:t>
            </w:r>
            <w:r w:rsidR="00BA44CD">
              <w:rPr>
                <w:sz w:val="28"/>
                <w:szCs w:val="28"/>
              </w:rPr>
              <w:t xml:space="preserve"> </w:t>
            </w:r>
            <w:r w:rsidR="00BA44CD" w:rsidRPr="00BA44CD">
              <w:rPr>
                <w:sz w:val="28"/>
                <w:szCs w:val="28"/>
              </w:rPr>
              <w:t>157,6</w:t>
            </w:r>
            <w:r w:rsidR="00BA44CD">
              <w:rPr>
                <w:sz w:val="28"/>
                <w:szCs w:val="28"/>
              </w:rPr>
              <w:t xml:space="preserve"> </w:t>
            </w:r>
            <w:r w:rsidRPr="00A91DE4">
              <w:rPr>
                <w:sz w:val="28"/>
                <w:szCs w:val="28"/>
              </w:rPr>
              <w:t>тыс. руб.</w:t>
            </w:r>
          </w:p>
          <w:p w14:paraId="57071C3E" w14:textId="524D43F5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 xml:space="preserve">Из них за счет средств областного бюджета Новосибирской области – </w:t>
            </w:r>
            <w:r w:rsidR="00BA44CD" w:rsidRPr="00BA44CD">
              <w:rPr>
                <w:sz w:val="28"/>
                <w:szCs w:val="28"/>
              </w:rPr>
              <w:t>2</w:t>
            </w:r>
            <w:r w:rsidR="00BA44CD">
              <w:rPr>
                <w:sz w:val="28"/>
                <w:szCs w:val="28"/>
              </w:rPr>
              <w:t> </w:t>
            </w:r>
            <w:r w:rsidR="00BA44CD" w:rsidRPr="00BA44CD">
              <w:rPr>
                <w:sz w:val="28"/>
                <w:szCs w:val="28"/>
              </w:rPr>
              <w:t>507</w:t>
            </w:r>
            <w:r w:rsidR="00BA44CD">
              <w:rPr>
                <w:sz w:val="28"/>
                <w:szCs w:val="28"/>
              </w:rPr>
              <w:t xml:space="preserve"> </w:t>
            </w:r>
            <w:r w:rsidR="00BA44CD" w:rsidRPr="00BA44CD">
              <w:rPr>
                <w:sz w:val="28"/>
                <w:szCs w:val="28"/>
              </w:rPr>
              <w:t>685,2</w:t>
            </w:r>
            <w:r w:rsidR="00BA44CD">
              <w:rPr>
                <w:sz w:val="28"/>
                <w:szCs w:val="28"/>
              </w:rPr>
              <w:t xml:space="preserve"> </w:t>
            </w:r>
            <w:r w:rsidRPr="00A91DE4">
              <w:rPr>
                <w:sz w:val="28"/>
                <w:szCs w:val="28"/>
              </w:rPr>
              <w:t>тыс. руб., в том числе:</w:t>
            </w:r>
          </w:p>
          <w:p w14:paraId="46D35575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lastRenderedPageBreak/>
              <w:t>2015 год - 464 707,1 тыс. руб.;</w:t>
            </w:r>
          </w:p>
          <w:p w14:paraId="348248AA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2016 год - 78 071,8 тыс. руб.;</w:t>
            </w:r>
          </w:p>
          <w:p w14:paraId="052A6F76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2017 год - 151 316,8 тыс. руб.;</w:t>
            </w:r>
          </w:p>
          <w:p w14:paraId="4802C334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2018 год - 156 716,8 тыс. руб.;</w:t>
            </w:r>
          </w:p>
          <w:p w14:paraId="2D078AB7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2019 год - 97 399,3 тыс. руб.;</w:t>
            </w:r>
          </w:p>
          <w:p w14:paraId="15616CBE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2020 год - 79 082,6 тыс. руб.;</w:t>
            </w:r>
          </w:p>
          <w:p w14:paraId="55957BD4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2021 год - 106 924,4 тыс. руб.;</w:t>
            </w:r>
          </w:p>
          <w:p w14:paraId="62BC66CE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2022 год – 443 382,3 тыс. руб.;</w:t>
            </w:r>
          </w:p>
          <w:p w14:paraId="70C0D12A" w14:textId="06516223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 xml:space="preserve">2023 год – </w:t>
            </w:r>
            <w:r w:rsidR="00BA44CD" w:rsidRPr="00BA44CD">
              <w:rPr>
                <w:sz w:val="28"/>
                <w:szCs w:val="28"/>
              </w:rPr>
              <w:t>442</w:t>
            </w:r>
            <w:r w:rsidR="00BA44CD">
              <w:rPr>
                <w:sz w:val="28"/>
                <w:szCs w:val="28"/>
              </w:rPr>
              <w:t xml:space="preserve"> </w:t>
            </w:r>
            <w:r w:rsidR="00BA44CD" w:rsidRPr="00BA44CD">
              <w:rPr>
                <w:sz w:val="28"/>
                <w:szCs w:val="28"/>
              </w:rPr>
              <w:t>943,0</w:t>
            </w:r>
            <w:r w:rsidR="00BA44CD">
              <w:rPr>
                <w:sz w:val="28"/>
                <w:szCs w:val="28"/>
              </w:rPr>
              <w:t xml:space="preserve"> </w:t>
            </w:r>
            <w:r w:rsidRPr="00A91DE4">
              <w:rPr>
                <w:sz w:val="28"/>
                <w:szCs w:val="28"/>
              </w:rPr>
              <w:t>тыс. руб.;</w:t>
            </w:r>
          </w:p>
          <w:p w14:paraId="30251A6A" w14:textId="5A028338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 xml:space="preserve">2024 год – </w:t>
            </w:r>
            <w:r w:rsidR="00BA44CD" w:rsidRPr="00BA44CD">
              <w:rPr>
                <w:sz w:val="28"/>
                <w:szCs w:val="28"/>
              </w:rPr>
              <w:t>269</w:t>
            </w:r>
            <w:r w:rsidR="00BA44CD">
              <w:rPr>
                <w:sz w:val="28"/>
                <w:szCs w:val="28"/>
              </w:rPr>
              <w:t xml:space="preserve"> </w:t>
            </w:r>
            <w:r w:rsidR="00BA44CD" w:rsidRPr="00BA44CD">
              <w:rPr>
                <w:sz w:val="28"/>
                <w:szCs w:val="28"/>
              </w:rPr>
              <w:t>836,2</w:t>
            </w:r>
            <w:r w:rsidRPr="00A91DE4">
              <w:rPr>
                <w:sz w:val="28"/>
                <w:szCs w:val="28"/>
              </w:rPr>
              <w:t>тыс. руб.;</w:t>
            </w:r>
          </w:p>
          <w:p w14:paraId="1A732C8D" w14:textId="4DDC4448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 xml:space="preserve">2025 год – </w:t>
            </w:r>
            <w:r w:rsidR="00BA44CD" w:rsidRPr="00BA44CD">
              <w:rPr>
                <w:sz w:val="28"/>
                <w:szCs w:val="28"/>
              </w:rPr>
              <w:t>217</w:t>
            </w:r>
            <w:r w:rsidR="00BA44CD">
              <w:rPr>
                <w:sz w:val="28"/>
                <w:szCs w:val="28"/>
              </w:rPr>
              <w:t xml:space="preserve"> </w:t>
            </w:r>
            <w:r w:rsidR="00BA44CD" w:rsidRPr="00BA44CD">
              <w:rPr>
                <w:sz w:val="28"/>
                <w:szCs w:val="28"/>
              </w:rPr>
              <w:t>304,9</w:t>
            </w:r>
            <w:r w:rsidRPr="00A91DE4">
              <w:rPr>
                <w:sz w:val="28"/>
                <w:szCs w:val="28"/>
              </w:rPr>
              <w:t>тыс. руб.</w:t>
            </w:r>
          </w:p>
          <w:p w14:paraId="4F80E11B" w14:textId="18E703F9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 xml:space="preserve">За счет средств местных бюджетов – </w:t>
            </w:r>
            <w:r w:rsidR="00BA44CD" w:rsidRPr="00BA44CD">
              <w:rPr>
                <w:sz w:val="28"/>
                <w:szCs w:val="28"/>
              </w:rPr>
              <w:t>693</w:t>
            </w:r>
            <w:r w:rsidR="00BA44CD">
              <w:rPr>
                <w:sz w:val="28"/>
                <w:szCs w:val="28"/>
              </w:rPr>
              <w:t xml:space="preserve"> </w:t>
            </w:r>
            <w:r w:rsidR="00BA44CD" w:rsidRPr="00BA44CD">
              <w:rPr>
                <w:sz w:val="28"/>
                <w:szCs w:val="28"/>
              </w:rPr>
              <w:t>861,7</w:t>
            </w:r>
            <w:r w:rsidR="00BA44CD">
              <w:rPr>
                <w:sz w:val="28"/>
                <w:szCs w:val="28"/>
              </w:rPr>
              <w:t xml:space="preserve"> </w:t>
            </w:r>
            <w:r w:rsidRPr="00A91DE4">
              <w:rPr>
                <w:sz w:val="28"/>
                <w:szCs w:val="28"/>
              </w:rPr>
              <w:t>тыс. руб., в том числе:</w:t>
            </w:r>
          </w:p>
          <w:p w14:paraId="1E48B861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2015 год - 112 500,0 тыс. руб.;</w:t>
            </w:r>
          </w:p>
          <w:p w14:paraId="66D62678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2016 год - 4 109,0 тыс. руб.;</w:t>
            </w:r>
          </w:p>
          <w:p w14:paraId="408EC381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2017 год - 7 964,0 тыс. руб.;</w:t>
            </w:r>
          </w:p>
          <w:p w14:paraId="3FEEF3A5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2018 год - 17 248,3 тыс. руб.;</w:t>
            </w:r>
          </w:p>
          <w:p w14:paraId="4D05DB3B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2019 год - 55 110,5 тыс. руб.;</w:t>
            </w:r>
          </w:p>
          <w:p w14:paraId="74B83B8D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2020 год - 28 322,3 тыс. руб.;</w:t>
            </w:r>
          </w:p>
          <w:p w14:paraId="5AD1773F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2021 год - 34 222,5 тыс. руб.;</w:t>
            </w:r>
          </w:p>
          <w:p w14:paraId="30D8A2CD" w14:textId="076CB2E2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2022 год – 114 312,</w:t>
            </w:r>
            <w:r w:rsidR="00BA44CD">
              <w:rPr>
                <w:sz w:val="28"/>
                <w:szCs w:val="28"/>
              </w:rPr>
              <w:t>7</w:t>
            </w:r>
            <w:r w:rsidRPr="00A91DE4">
              <w:rPr>
                <w:sz w:val="28"/>
                <w:szCs w:val="28"/>
              </w:rPr>
              <w:t xml:space="preserve"> тыс. руб.;</w:t>
            </w:r>
          </w:p>
          <w:p w14:paraId="01EA5011" w14:textId="49F41BB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 xml:space="preserve">2023 год – </w:t>
            </w:r>
            <w:r w:rsidR="00BA44CD" w:rsidRPr="00BA44CD">
              <w:rPr>
                <w:sz w:val="28"/>
                <w:szCs w:val="28"/>
              </w:rPr>
              <w:t>110</w:t>
            </w:r>
            <w:r w:rsidR="00BA44CD">
              <w:rPr>
                <w:sz w:val="28"/>
                <w:szCs w:val="28"/>
              </w:rPr>
              <w:t xml:space="preserve"> </w:t>
            </w:r>
            <w:r w:rsidR="00BA44CD" w:rsidRPr="00BA44CD">
              <w:rPr>
                <w:sz w:val="28"/>
                <w:szCs w:val="28"/>
              </w:rPr>
              <w:t>493,8</w:t>
            </w:r>
            <w:r w:rsidR="00BA44CD">
              <w:rPr>
                <w:sz w:val="28"/>
                <w:szCs w:val="28"/>
              </w:rPr>
              <w:t xml:space="preserve"> </w:t>
            </w:r>
            <w:r w:rsidRPr="00A91DE4">
              <w:rPr>
                <w:sz w:val="28"/>
                <w:szCs w:val="28"/>
              </w:rPr>
              <w:t>тыс. руб.;</w:t>
            </w:r>
          </w:p>
          <w:p w14:paraId="150E5B7E" w14:textId="0857C2C6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2024 год – 106 067,2</w:t>
            </w:r>
            <w:r w:rsidR="00BA44CD">
              <w:rPr>
                <w:sz w:val="28"/>
                <w:szCs w:val="28"/>
              </w:rPr>
              <w:t xml:space="preserve"> </w:t>
            </w:r>
            <w:r w:rsidRPr="00A91DE4">
              <w:rPr>
                <w:sz w:val="28"/>
                <w:szCs w:val="28"/>
              </w:rPr>
              <w:t>тыс. руб.;</w:t>
            </w:r>
          </w:p>
          <w:p w14:paraId="62D8B6E8" w14:textId="33689E49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 xml:space="preserve">2025 год – </w:t>
            </w:r>
            <w:r w:rsidR="00BA44CD" w:rsidRPr="00BA44CD">
              <w:rPr>
                <w:sz w:val="28"/>
                <w:szCs w:val="28"/>
              </w:rPr>
              <w:t>103</w:t>
            </w:r>
            <w:r w:rsidR="00BA44CD">
              <w:rPr>
                <w:sz w:val="28"/>
                <w:szCs w:val="28"/>
              </w:rPr>
              <w:t xml:space="preserve"> </w:t>
            </w:r>
            <w:r w:rsidR="00BA44CD" w:rsidRPr="00BA44CD">
              <w:rPr>
                <w:sz w:val="28"/>
                <w:szCs w:val="28"/>
              </w:rPr>
              <w:t>511,4</w:t>
            </w:r>
            <w:r w:rsidR="00BA44CD">
              <w:rPr>
                <w:sz w:val="28"/>
                <w:szCs w:val="28"/>
              </w:rPr>
              <w:t xml:space="preserve"> </w:t>
            </w:r>
            <w:r w:rsidRPr="00A91DE4">
              <w:rPr>
                <w:sz w:val="28"/>
                <w:szCs w:val="28"/>
              </w:rPr>
              <w:t>тыс. руб.</w:t>
            </w:r>
          </w:p>
          <w:p w14:paraId="2EEDD3B9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За счет внебюджетных источников – 8 780 649,3 тыс. руб., в том числе:</w:t>
            </w:r>
          </w:p>
          <w:p w14:paraId="74E03A31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2015 год - 2 024 500,0 тыс. руб.;</w:t>
            </w:r>
          </w:p>
          <w:p w14:paraId="59256FC5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2016 год - 1 018 500,0 тыс. руб.;</w:t>
            </w:r>
          </w:p>
          <w:p w14:paraId="0C3DD015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2017 год - 643 500,0 тыс. руб.;</w:t>
            </w:r>
          </w:p>
          <w:p w14:paraId="3A645E3E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2018 год - 1 037 794,0 тыс. руб.;</w:t>
            </w:r>
          </w:p>
          <w:p w14:paraId="3780353C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2019 год - 1 310 544,0 тыс. руб.;</w:t>
            </w:r>
          </w:p>
          <w:p w14:paraId="4C8707ED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2020 год - 592 217,0 тыс. руб.;</w:t>
            </w:r>
          </w:p>
          <w:p w14:paraId="7347F3B9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2021 год - 592 217,0 тыс. руб.;</w:t>
            </w:r>
          </w:p>
          <w:p w14:paraId="2A5DFE3D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2022 год - 348 353,4 тыс. руб.;</w:t>
            </w:r>
          </w:p>
          <w:p w14:paraId="72EF31B7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2023 год – 404 341,3 тыс. руб.;</w:t>
            </w:r>
          </w:p>
          <w:p w14:paraId="5D53253A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2024 год - 404 341,3 тыс. руб.;</w:t>
            </w:r>
          </w:p>
          <w:p w14:paraId="59C803B3" w14:textId="77777777" w:rsidR="009E6531" w:rsidRPr="00A91DE4" w:rsidRDefault="009E6531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2025 год - 404 341,3 тыс. руб.</w:t>
            </w:r>
          </w:p>
          <w:p w14:paraId="62CAFD2E" w14:textId="5C4A2A26" w:rsidR="00196216" w:rsidRPr="00A91DE4" w:rsidRDefault="00420F8B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Подробная информацию по источникам финансирования (федеральный, областной, местный б</w:t>
            </w:r>
            <w:r w:rsidR="004C3F42" w:rsidRPr="00A91DE4">
              <w:rPr>
                <w:sz w:val="28"/>
                <w:szCs w:val="28"/>
              </w:rPr>
              <w:t>юджет и внебюджетные источники)</w:t>
            </w:r>
            <w:r w:rsidRPr="00A91DE4">
              <w:rPr>
                <w:sz w:val="28"/>
                <w:szCs w:val="28"/>
              </w:rPr>
              <w:t xml:space="preserve"> в разрезе главных распорядителей бюджетных средств по годам реализации программы приведена в приложении №</w:t>
            </w:r>
            <w:r w:rsidR="00EF7A88" w:rsidRPr="00A91DE4">
              <w:rPr>
                <w:sz w:val="28"/>
                <w:szCs w:val="28"/>
              </w:rPr>
              <w:t xml:space="preserve"> </w:t>
            </w:r>
            <w:r w:rsidRPr="00A91DE4">
              <w:rPr>
                <w:sz w:val="28"/>
                <w:szCs w:val="28"/>
              </w:rPr>
              <w:t>3 к государственной программе.</w:t>
            </w:r>
          </w:p>
          <w:p w14:paraId="219AA864" w14:textId="017E3DCB" w:rsidR="005236DB" w:rsidRPr="00A91DE4" w:rsidRDefault="005236DB" w:rsidP="009E6531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 xml:space="preserve">Ресурсное обеспечение государственной программы носит прогнозный характер и подлежит ежегодному </w:t>
            </w:r>
            <w:r w:rsidRPr="00A91DE4">
              <w:rPr>
                <w:sz w:val="28"/>
                <w:szCs w:val="28"/>
              </w:rPr>
              <w:lastRenderedPageBreak/>
              <w:t>уточнению при формировании проектов соответствующих бюджетов на очередной год и плановый период.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3ABEF6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79BCAF27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56987423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31AC3E0E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37D562AC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1037342F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30D99E6E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279FB402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34C98698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323D5534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75FA7983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25149DB0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22F22F99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4018BF13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1067021D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5AC8CD94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648385B3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24AD0330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1C601624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2D3E246B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4407DF55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7D0F9E23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5B3291E2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3E137DF8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0CD45808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4941E294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7F9E2007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703FABB2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55AAAEF1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10064751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5BEABA40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56F8228F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0852A4B7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6585AF02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5497D836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604E6C74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3BA37A01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098C465E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65743AFE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370820FA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4DE5F694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0A316ADA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24DCF3EE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4B86B6EB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0A243DD3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2B648312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4A0524F4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42676F32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1521A0BE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462048C1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5F93E2A3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476A6ED7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592B0FF6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641032BF" w14:textId="77777777" w:rsidR="00196216" w:rsidRPr="00A91DE4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14:paraId="5C77B62E" w14:textId="77777777" w:rsidR="00196216" w:rsidRPr="00A91DE4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7794F905" w14:textId="77777777" w:rsidR="00196216" w:rsidRPr="00A91DE4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29222DC1" w14:textId="77777777" w:rsidR="00196216" w:rsidRPr="00A91DE4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1F41FF2F" w14:textId="77777777" w:rsidR="00196216" w:rsidRPr="00A91DE4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41E77F26" w14:textId="77777777" w:rsidR="00196216" w:rsidRPr="00A91DE4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50357D32" w14:textId="77777777" w:rsidR="00196216" w:rsidRPr="00A91DE4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»;</w:t>
            </w:r>
          </w:p>
        </w:tc>
      </w:tr>
    </w:tbl>
    <w:p w14:paraId="2EF769FD" w14:textId="77777777" w:rsidR="00196216" w:rsidRPr="00A91DE4" w:rsidRDefault="00196216" w:rsidP="00196216">
      <w:pPr>
        <w:autoSpaceDE/>
        <w:ind w:firstLine="709"/>
        <w:jc w:val="both"/>
        <w:rPr>
          <w:sz w:val="10"/>
          <w:szCs w:val="10"/>
          <w:lang w:eastAsia="en-US"/>
        </w:rPr>
      </w:pPr>
    </w:p>
    <w:p w14:paraId="238B1FA5" w14:textId="09F4DCBC" w:rsidR="00AF45F4" w:rsidRPr="00A91DE4" w:rsidRDefault="00326B87" w:rsidP="00AF45F4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sz w:val="28"/>
          <w:szCs w:val="28"/>
          <w:lang w:eastAsia="en-US"/>
        </w:rPr>
        <w:t>2</w:t>
      </w:r>
      <w:r w:rsidR="00196216" w:rsidRPr="00A91DE4">
        <w:rPr>
          <w:sz w:val="28"/>
          <w:szCs w:val="28"/>
          <w:lang w:eastAsia="en-US"/>
        </w:rPr>
        <w:t>) </w:t>
      </w:r>
      <w:r w:rsidR="00AF45F4" w:rsidRPr="00A91DE4">
        <w:rPr>
          <w:color w:val="000000" w:themeColor="text1"/>
          <w:sz w:val="28"/>
          <w:szCs w:val="28"/>
        </w:rPr>
        <w:t>позицию «Основные целевые индикаторы государственной программы» изложить в следующей редакции:</w:t>
      </w:r>
    </w:p>
    <w:p w14:paraId="11C4DD9C" w14:textId="77777777" w:rsidR="00597FE4" w:rsidRPr="00A91DE4" w:rsidRDefault="00597FE4" w:rsidP="00AF45F4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10"/>
          <w:szCs w:val="10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270"/>
        <w:gridCol w:w="6978"/>
        <w:gridCol w:w="393"/>
      </w:tblGrid>
      <w:tr w:rsidR="004F7870" w:rsidRPr="00A91DE4" w14:paraId="686CEBA6" w14:textId="77777777" w:rsidTr="004F7870">
        <w:trPr>
          <w:trHeight w:val="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8BDD51" w14:textId="77777777" w:rsidR="004F7870" w:rsidRPr="00A91DE4" w:rsidRDefault="004F7870" w:rsidP="004F7870">
            <w:pPr>
              <w:autoSpaceDE/>
              <w:autoSpaceDN/>
              <w:rPr>
                <w:sz w:val="22"/>
                <w:szCs w:val="22"/>
              </w:rPr>
            </w:pPr>
            <w:r w:rsidRPr="00A91DE4">
              <w:rPr>
                <w:sz w:val="28"/>
                <w:szCs w:val="28"/>
              </w:rPr>
              <w:t>«</w:t>
            </w:r>
          </w:p>
        </w:tc>
        <w:tc>
          <w:tcPr>
            <w:tcW w:w="2270" w:type="dxa"/>
            <w:hideMark/>
          </w:tcPr>
          <w:p w14:paraId="3FB672B3" w14:textId="3FB2EE73" w:rsidR="004F7870" w:rsidRPr="00A91DE4" w:rsidRDefault="004F7870" w:rsidP="004F7870">
            <w:pPr>
              <w:rPr>
                <w:sz w:val="28"/>
                <w:szCs w:val="28"/>
              </w:rPr>
            </w:pPr>
            <w:r w:rsidRPr="00A91DE4">
              <w:rPr>
                <w:color w:val="000000" w:themeColor="text1"/>
                <w:sz w:val="28"/>
                <w:szCs w:val="28"/>
              </w:rPr>
              <w:t>Основные целевые индикаторы государственной программы</w:t>
            </w:r>
          </w:p>
        </w:tc>
        <w:tc>
          <w:tcPr>
            <w:tcW w:w="6978" w:type="dxa"/>
            <w:hideMark/>
          </w:tcPr>
          <w:p w14:paraId="1C3D743E" w14:textId="77777777" w:rsidR="004F7870" w:rsidRPr="00A91DE4" w:rsidRDefault="004F7870" w:rsidP="004F7870">
            <w:pPr>
              <w:adjustRightInd w:val="0"/>
              <w:spacing w:before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A91DE4">
              <w:rPr>
                <w:color w:val="000000" w:themeColor="text1"/>
                <w:sz w:val="28"/>
                <w:szCs w:val="28"/>
              </w:rPr>
              <w:t>1. Энергоемкость ВРП Новосибирской области (к уровню 2014 года).</w:t>
            </w:r>
          </w:p>
          <w:p w14:paraId="7CA1419E" w14:textId="77777777" w:rsidR="004F7870" w:rsidRPr="00A91DE4" w:rsidRDefault="004F7870" w:rsidP="004F7870">
            <w:pPr>
              <w:adjustRightInd w:val="0"/>
              <w:spacing w:before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A91DE4">
              <w:rPr>
                <w:color w:val="000000" w:themeColor="text1"/>
                <w:sz w:val="28"/>
                <w:szCs w:val="28"/>
              </w:rPr>
              <w:t>2. Удельное потребление энергетических ресурсов (электроэнергии, тепловой энергии и воды) государственными учреждениями Новосибирской области (к уровню 2014 года).</w:t>
            </w:r>
          </w:p>
          <w:p w14:paraId="515F3518" w14:textId="77777777" w:rsidR="004F7870" w:rsidRPr="00A91DE4" w:rsidRDefault="004F7870" w:rsidP="004F7870">
            <w:pPr>
              <w:adjustRightInd w:val="0"/>
              <w:spacing w:before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A91DE4">
              <w:rPr>
                <w:color w:val="000000" w:themeColor="text1"/>
                <w:sz w:val="28"/>
                <w:szCs w:val="28"/>
              </w:rPr>
              <w:t>3. Удельный расход энергетических ресурсов в жилищном фонде (к уровню 2014 года).</w:t>
            </w:r>
          </w:p>
          <w:p w14:paraId="4C84CCBC" w14:textId="77777777" w:rsidR="004F7870" w:rsidRPr="00A91DE4" w:rsidRDefault="004F7870" w:rsidP="004F7870">
            <w:pPr>
              <w:adjustRightInd w:val="0"/>
              <w:spacing w:before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A91DE4">
              <w:rPr>
                <w:color w:val="000000" w:themeColor="text1"/>
                <w:sz w:val="28"/>
                <w:szCs w:val="28"/>
              </w:rPr>
              <w:t>4. Доля муниципальных котельных, оснащенных источником резервного электроснабжения, от установленной потребности.</w:t>
            </w:r>
          </w:p>
          <w:p w14:paraId="1DAF1B2C" w14:textId="77777777" w:rsidR="004F7870" w:rsidRPr="00A91DE4" w:rsidRDefault="004F7870" w:rsidP="004F7870">
            <w:pPr>
              <w:adjustRightInd w:val="0"/>
              <w:spacing w:before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A91DE4">
              <w:rPr>
                <w:color w:val="000000" w:themeColor="text1"/>
                <w:sz w:val="28"/>
                <w:szCs w:val="28"/>
              </w:rPr>
              <w:t>5. Доля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 (нарастающим итогом с начала реализации государственной программы).</w:t>
            </w:r>
          </w:p>
          <w:p w14:paraId="61B2166A" w14:textId="77777777" w:rsidR="004F7870" w:rsidRPr="00A91DE4" w:rsidRDefault="004F7870" w:rsidP="004F7870">
            <w:pPr>
              <w:adjustRightInd w:val="0"/>
              <w:spacing w:before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A91DE4">
              <w:rPr>
                <w:color w:val="000000" w:themeColor="text1"/>
                <w:sz w:val="28"/>
                <w:szCs w:val="28"/>
              </w:rPr>
              <w:t>6. Доля квартир (домовладений), переведенных на индивидуальное поквартирное отопление, ежегодно (нарастающим итогом с 2020 года реализации государственной программы), от общего количества квартир, подлежащих переводу на индивидуальное поквартирное отопление.</w:t>
            </w:r>
          </w:p>
          <w:p w14:paraId="0812B987" w14:textId="4B3017E9" w:rsidR="004F7870" w:rsidRPr="00A91DE4" w:rsidRDefault="004F7870" w:rsidP="004F7870">
            <w:pPr>
              <w:adjustRightInd w:val="0"/>
              <w:spacing w:before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A91DE4">
              <w:rPr>
                <w:color w:val="000000" w:themeColor="text1"/>
                <w:sz w:val="28"/>
                <w:szCs w:val="28"/>
              </w:rPr>
              <w:t>7. Доля систем теплоснабжения, нуждающихся в реализации энергоэффективных мероприятий, ежегодно (убывающим итогом с 2023 года реализации государственной программы), к количеству систем теплоснабжения, на которых проведены энергоэффективные мероприятия</w:t>
            </w:r>
            <w:r w:rsidR="00597FE4" w:rsidRPr="00A91DE4">
              <w:rPr>
                <w:color w:val="000000" w:themeColor="text1"/>
                <w:sz w:val="28"/>
                <w:szCs w:val="28"/>
              </w:rPr>
              <w:t>.</w:t>
            </w:r>
          </w:p>
          <w:p w14:paraId="51641B6D" w14:textId="77777777" w:rsidR="004F7870" w:rsidRPr="00A91DE4" w:rsidRDefault="004F7870" w:rsidP="004F7870">
            <w:pPr>
              <w:adjustRightInd w:val="0"/>
              <w:spacing w:before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A91DE4">
              <w:rPr>
                <w:color w:val="000000" w:themeColor="text1"/>
                <w:sz w:val="28"/>
                <w:szCs w:val="28"/>
              </w:rPr>
              <w:t>8. Количество реализуемых предприятиями, осуществляющими инвестиционную деятельность совместно с муниципальными образованиями Новосибирской области, проектов по использованию возобновляемых источников энергии (нарастающим итогом с начала реализации государственной программы).</w:t>
            </w:r>
          </w:p>
          <w:p w14:paraId="087D04F6" w14:textId="77777777" w:rsidR="004F7870" w:rsidRPr="00A91DE4" w:rsidRDefault="004F7870" w:rsidP="004F7870">
            <w:pPr>
              <w:adjustRightInd w:val="0"/>
              <w:spacing w:before="20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A91DE4">
              <w:rPr>
                <w:color w:val="000000" w:themeColor="text1"/>
                <w:sz w:val="28"/>
                <w:szCs w:val="28"/>
              </w:rPr>
              <w:t>9. Количество мероприятий, направленных на информированность потребителей о способах энергосбережения и повышения энергетической эффективности.</w:t>
            </w:r>
          </w:p>
          <w:p w14:paraId="20C4B080" w14:textId="77777777" w:rsidR="004F7870" w:rsidRPr="00A91DE4" w:rsidRDefault="004F7870" w:rsidP="004F7870">
            <w:pPr>
              <w:ind w:left="33"/>
              <w:jc w:val="both"/>
              <w:rPr>
                <w:color w:val="000000" w:themeColor="text1"/>
                <w:sz w:val="28"/>
                <w:szCs w:val="28"/>
              </w:rPr>
            </w:pPr>
            <w:r w:rsidRPr="00A91DE4">
              <w:rPr>
                <w:color w:val="000000" w:themeColor="text1"/>
                <w:sz w:val="28"/>
                <w:szCs w:val="28"/>
              </w:rPr>
              <w:lastRenderedPageBreak/>
              <w:t>10. Количество разработанных топливно-энергетических балансов (отчетного/ целевого).</w:t>
            </w:r>
          </w:p>
          <w:p w14:paraId="61C3044F" w14:textId="484A7A1A" w:rsidR="004C3F42" w:rsidRPr="00A91DE4" w:rsidRDefault="004C3F42" w:rsidP="004F7870">
            <w:pPr>
              <w:ind w:left="33"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Подробный перечень целевых индикаторов с указанием плановых значений в разбивке по годам приведен в приложении №1 к государственной программе.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89345A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57AA1884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337B6628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200ADD15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5BD02C38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5C3D4605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35B41A50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59624980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2AAA968F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6D5EA45E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62D4A1BB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124D7F3E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42172E1D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0E50D80B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4E7CD8BD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2693B416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0B707947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74E93EA1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33149C47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38BC17F3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22EF9C0C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5D4238DF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508CABE9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3FABEEDF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41F7CA10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5A0F949D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22C52BD8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012FCB06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218C5895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202F16D6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498BD264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141322D5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3D2BEEBD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5972ACB0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1F57C896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05B6E482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546903AD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5BBEE361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4525F0C8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5B92FBC0" w14:textId="77777777" w:rsidR="004F7870" w:rsidRPr="00A91DE4" w:rsidRDefault="004F7870" w:rsidP="004F7870">
            <w:pPr>
              <w:ind w:left="33"/>
              <w:jc w:val="both"/>
              <w:rPr>
                <w:sz w:val="28"/>
                <w:szCs w:val="28"/>
              </w:rPr>
            </w:pPr>
          </w:p>
          <w:p w14:paraId="3F259A6D" w14:textId="5F916FD1" w:rsidR="004F7870" w:rsidRPr="00A91DE4" w:rsidRDefault="004F7870" w:rsidP="004F7870">
            <w:pPr>
              <w:ind w:right="-108"/>
              <w:rPr>
                <w:sz w:val="28"/>
                <w:szCs w:val="28"/>
              </w:rPr>
            </w:pPr>
          </w:p>
          <w:p w14:paraId="697BA0DB" w14:textId="49BAAD7F" w:rsidR="004C3F42" w:rsidRPr="00A91DE4" w:rsidRDefault="004C3F42" w:rsidP="004F7870">
            <w:pPr>
              <w:ind w:right="-108"/>
              <w:rPr>
                <w:sz w:val="28"/>
                <w:szCs w:val="28"/>
              </w:rPr>
            </w:pPr>
          </w:p>
          <w:p w14:paraId="199ECACA" w14:textId="3B5BDDB5" w:rsidR="004C3F42" w:rsidRPr="00A91DE4" w:rsidRDefault="004C3F42" w:rsidP="004F7870">
            <w:pPr>
              <w:ind w:right="-108"/>
              <w:rPr>
                <w:sz w:val="28"/>
                <w:szCs w:val="28"/>
              </w:rPr>
            </w:pPr>
          </w:p>
          <w:p w14:paraId="4E552CCA" w14:textId="77777777" w:rsidR="004C3F42" w:rsidRPr="00A91DE4" w:rsidRDefault="004C3F42" w:rsidP="004F7870">
            <w:pPr>
              <w:ind w:right="-108"/>
              <w:rPr>
                <w:sz w:val="28"/>
                <w:szCs w:val="28"/>
              </w:rPr>
            </w:pPr>
          </w:p>
          <w:p w14:paraId="2AE9DA6A" w14:textId="0E667BA5" w:rsidR="004F7870" w:rsidRPr="00A91DE4" w:rsidRDefault="004F7870" w:rsidP="004F7870">
            <w:pPr>
              <w:ind w:right="-108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»;</w:t>
            </w:r>
          </w:p>
        </w:tc>
      </w:tr>
    </w:tbl>
    <w:p w14:paraId="2B49C88C" w14:textId="172886E2" w:rsidR="00AF45F4" w:rsidRPr="00A91DE4" w:rsidRDefault="00AF45F4" w:rsidP="004F7870">
      <w:pPr>
        <w:adjustRightInd w:val="0"/>
        <w:spacing w:before="200"/>
        <w:contextualSpacing/>
        <w:jc w:val="both"/>
        <w:rPr>
          <w:color w:val="000000" w:themeColor="text1"/>
          <w:sz w:val="10"/>
          <w:szCs w:val="10"/>
        </w:rPr>
      </w:pPr>
    </w:p>
    <w:p w14:paraId="7149AA20" w14:textId="1F4D1AB8" w:rsidR="00AF45F4" w:rsidRPr="00A91DE4" w:rsidRDefault="00483DF0" w:rsidP="00AF45F4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3</w:t>
      </w:r>
      <w:r w:rsidR="00AF45F4" w:rsidRPr="00A91DE4">
        <w:rPr>
          <w:color w:val="000000" w:themeColor="text1"/>
          <w:sz w:val="28"/>
          <w:szCs w:val="28"/>
        </w:rPr>
        <w:t>) позицию «Ожидаемые результаты реализации государственной программы, выраженные в количественно измеримых показателях» изложить в следующей редакции:</w:t>
      </w:r>
    </w:p>
    <w:p w14:paraId="0CB0E158" w14:textId="77777777" w:rsidR="00597FE4" w:rsidRPr="00A91DE4" w:rsidRDefault="00597FE4" w:rsidP="00597FE4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10"/>
          <w:szCs w:val="10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246"/>
        <w:gridCol w:w="7003"/>
        <w:gridCol w:w="393"/>
      </w:tblGrid>
      <w:tr w:rsidR="00597FE4" w:rsidRPr="00A91DE4" w14:paraId="57D3370F" w14:textId="77777777" w:rsidTr="00597FE4">
        <w:trPr>
          <w:trHeight w:val="20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C194E7" w14:textId="77777777" w:rsidR="00597FE4" w:rsidRPr="00A91DE4" w:rsidRDefault="00597FE4" w:rsidP="00597FE4">
            <w:pPr>
              <w:autoSpaceDE/>
              <w:autoSpaceDN/>
              <w:rPr>
                <w:sz w:val="22"/>
                <w:szCs w:val="22"/>
              </w:rPr>
            </w:pPr>
            <w:r w:rsidRPr="00A91DE4">
              <w:rPr>
                <w:sz w:val="28"/>
                <w:szCs w:val="28"/>
              </w:rPr>
              <w:t>«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7A5B01" w14:textId="70298D76" w:rsidR="00597FE4" w:rsidRPr="00A91DE4" w:rsidRDefault="00597FE4" w:rsidP="00597FE4">
            <w:pPr>
              <w:rPr>
                <w:sz w:val="28"/>
                <w:szCs w:val="28"/>
              </w:rPr>
            </w:pPr>
            <w:r w:rsidRPr="00A91DE4">
              <w:rPr>
                <w:color w:val="000000" w:themeColor="text1"/>
                <w:sz w:val="28"/>
                <w:szCs w:val="28"/>
              </w:rPr>
              <w:t>Ожидаемые результаты 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700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836416" w14:textId="77777777" w:rsidR="004C3F42" w:rsidRPr="00A91DE4" w:rsidRDefault="004C3F42" w:rsidP="004C3F42">
            <w:pPr>
              <w:adjustRightInd w:val="0"/>
              <w:spacing w:before="200"/>
              <w:contextualSpacing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Реализация государственной программы позволит достичь следующих результатов в части:</w:t>
            </w:r>
          </w:p>
          <w:p w14:paraId="0D14CC22" w14:textId="77777777" w:rsidR="004C3F42" w:rsidRPr="00A91DE4" w:rsidRDefault="004C3F42" w:rsidP="004C3F42">
            <w:pPr>
              <w:adjustRightInd w:val="0"/>
              <w:spacing w:before="200"/>
              <w:contextualSpacing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1. Экономической эффективности государственной программы:</w:t>
            </w:r>
          </w:p>
          <w:p w14:paraId="5E1DEF45" w14:textId="42EB6D24" w:rsidR="00597FE4" w:rsidRPr="00A91DE4" w:rsidRDefault="004C3F42" w:rsidP="00597FE4">
            <w:pPr>
              <w:adjustRightInd w:val="0"/>
              <w:spacing w:before="200"/>
              <w:contextualSpacing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1) </w:t>
            </w:r>
            <w:r w:rsidR="00597FE4" w:rsidRPr="00A91DE4">
              <w:rPr>
                <w:sz w:val="28"/>
                <w:szCs w:val="28"/>
              </w:rPr>
              <w:t>Энергоемкость ВРП Новосибирской области снизится не менее чем на 39% к уровню 2014 года</w:t>
            </w:r>
            <w:r w:rsidRPr="00A91DE4">
              <w:rPr>
                <w:sz w:val="28"/>
                <w:szCs w:val="28"/>
              </w:rPr>
              <w:t>;</w:t>
            </w:r>
          </w:p>
          <w:p w14:paraId="3D712579" w14:textId="32CA90B8" w:rsidR="00597FE4" w:rsidRPr="00A91DE4" w:rsidRDefault="004C3F42" w:rsidP="00597FE4">
            <w:pPr>
              <w:adjustRightInd w:val="0"/>
              <w:spacing w:before="200"/>
              <w:contextualSpacing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2) </w:t>
            </w:r>
            <w:r w:rsidR="00597FE4" w:rsidRPr="00A91DE4">
              <w:rPr>
                <w:sz w:val="28"/>
                <w:szCs w:val="28"/>
              </w:rPr>
              <w:t>Удельное потребление энергетических ресурсов государственными учреждениями Новосибирской области к уровню 2014 года снизится не менее чем на 4 %</w:t>
            </w:r>
            <w:r w:rsidRPr="00A91DE4">
              <w:rPr>
                <w:sz w:val="28"/>
                <w:szCs w:val="28"/>
              </w:rPr>
              <w:t>;</w:t>
            </w:r>
          </w:p>
          <w:p w14:paraId="2207F88D" w14:textId="77777777" w:rsidR="004C3F42" w:rsidRPr="00A91DE4" w:rsidRDefault="004C3F42" w:rsidP="00597FE4">
            <w:pPr>
              <w:adjustRightInd w:val="0"/>
              <w:spacing w:before="200"/>
              <w:contextualSpacing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3) </w:t>
            </w:r>
            <w:r w:rsidR="00597FE4" w:rsidRPr="00A91DE4">
              <w:rPr>
                <w:sz w:val="28"/>
                <w:szCs w:val="28"/>
              </w:rPr>
              <w:t>Удельный расход энергетических ресурсов в жилищном фонде снизится на 8% к уровню 2014 года</w:t>
            </w:r>
            <w:r w:rsidRPr="00A91DE4">
              <w:rPr>
                <w:sz w:val="28"/>
                <w:szCs w:val="28"/>
              </w:rPr>
              <w:t>;</w:t>
            </w:r>
          </w:p>
          <w:p w14:paraId="324DAFD8" w14:textId="77777777" w:rsidR="004C3F42" w:rsidRPr="00A91DE4" w:rsidRDefault="004C3F42" w:rsidP="004C3F42">
            <w:pPr>
              <w:adjustRightInd w:val="0"/>
              <w:spacing w:before="200"/>
              <w:contextualSpacing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4) Доля систем теплоснабжения, нуждающихся в реализации энергоэффективных мероприятий, ежегодно (убывающим итогом с 2023 года реализации государственной программы), к количеству систем теплоснабжения, на которых проведены энергоэффективные мероприятия, к концу 2025 года составит 97,3%.</w:t>
            </w:r>
          </w:p>
          <w:p w14:paraId="78860351" w14:textId="3079B041" w:rsidR="004C3F42" w:rsidRPr="00A91DE4" w:rsidRDefault="004C3F42" w:rsidP="004C3F42">
            <w:pPr>
              <w:adjustRightInd w:val="0"/>
              <w:spacing w:before="200"/>
              <w:contextualSpacing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5) Наличие разработанных топливно-энергетических балансов:</w:t>
            </w:r>
          </w:p>
          <w:p w14:paraId="483A3C20" w14:textId="77777777" w:rsidR="004C3F42" w:rsidRPr="00A91DE4" w:rsidRDefault="004C3F42" w:rsidP="004C3F42">
            <w:pPr>
              <w:adjustRightInd w:val="0"/>
              <w:spacing w:before="200"/>
              <w:contextualSpacing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отчетного топливно-энергетического баланса – ежегодно;</w:t>
            </w:r>
          </w:p>
          <w:p w14:paraId="38B77304" w14:textId="000A6324" w:rsidR="00597FE4" w:rsidRPr="00A91DE4" w:rsidRDefault="004C3F42" w:rsidP="004C3F42">
            <w:pPr>
              <w:adjustRightInd w:val="0"/>
              <w:spacing w:before="200"/>
              <w:contextualSpacing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целевого топливно-энергетического баланса – при необходимости.</w:t>
            </w:r>
          </w:p>
          <w:p w14:paraId="2DC97BDC" w14:textId="0D802B79" w:rsidR="004C3F42" w:rsidRPr="00A91DE4" w:rsidRDefault="004C3F42" w:rsidP="00597FE4">
            <w:pPr>
              <w:adjustRightInd w:val="0"/>
              <w:spacing w:before="200"/>
              <w:contextualSpacing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2. Социальной эффективности государственной программы:</w:t>
            </w:r>
          </w:p>
          <w:p w14:paraId="70C4350B" w14:textId="5784884C" w:rsidR="00597FE4" w:rsidRPr="00A91DE4" w:rsidRDefault="004C3F42" w:rsidP="00597FE4">
            <w:pPr>
              <w:adjustRightInd w:val="0"/>
              <w:spacing w:before="200"/>
              <w:contextualSpacing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 xml:space="preserve">1) </w:t>
            </w:r>
            <w:r w:rsidR="00597FE4" w:rsidRPr="00A91DE4">
              <w:rPr>
                <w:sz w:val="28"/>
                <w:szCs w:val="28"/>
              </w:rPr>
              <w:t>Доля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сетей, составит 9,6 % (в 2015 году - 1,7 %)</w:t>
            </w:r>
            <w:r w:rsidRPr="00A91DE4">
              <w:rPr>
                <w:sz w:val="28"/>
                <w:szCs w:val="28"/>
              </w:rPr>
              <w:t>;</w:t>
            </w:r>
          </w:p>
          <w:p w14:paraId="3233E9F9" w14:textId="621C98C7" w:rsidR="00597FE4" w:rsidRPr="00A91DE4" w:rsidRDefault="004C3F42" w:rsidP="00597FE4">
            <w:pPr>
              <w:adjustRightInd w:val="0"/>
              <w:spacing w:before="200"/>
              <w:contextualSpacing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2) </w:t>
            </w:r>
            <w:r w:rsidR="00597FE4" w:rsidRPr="00A91DE4">
              <w:rPr>
                <w:sz w:val="28"/>
                <w:szCs w:val="28"/>
              </w:rPr>
              <w:t xml:space="preserve">Доля квартир (домовладений), переведенных на индивидуальное поквартирное отопление (нарастающим итогом с 2020 года реализации государственной </w:t>
            </w:r>
            <w:r w:rsidR="00597FE4" w:rsidRPr="00A91DE4">
              <w:rPr>
                <w:sz w:val="28"/>
                <w:szCs w:val="28"/>
              </w:rPr>
              <w:lastRenderedPageBreak/>
              <w:t>программы), от общего количества квартир, подлежащих переводу на индивидуальное поквартирное отопление, к концу 2025 года составит 8,4 %</w:t>
            </w:r>
            <w:r w:rsidRPr="00A91DE4">
              <w:rPr>
                <w:sz w:val="28"/>
                <w:szCs w:val="28"/>
              </w:rPr>
              <w:t>;</w:t>
            </w:r>
          </w:p>
          <w:p w14:paraId="5CEB8F5F" w14:textId="3986D1CF" w:rsidR="00CA2649" w:rsidRPr="00A91DE4" w:rsidRDefault="004C3F42" w:rsidP="004C3F42">
            <w:pPr>
              <w:adjustRightInd w:val="0"/>
              <w:spacing w:before="200"/>
              <w:contextualSpacing/>
              <w:jc w:val="both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3) </w:t>
            </w:r>
            <w:r w:rsidR="00597FE4" w:rsidRPr="00A91DE4">
              <w:rPr>
                <w:sz w:val="28"/>
                <w:szCs w:val="28"/>
              </w:rPr>
              <w:t>Количество мероприятий, направленных на информированность потребителей о способах энергосбережения и повышения энергетической эффективности, составит ежегодно не менее двух.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8206E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0B30EB8A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6EC8BCDC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260238D0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3E4A44D3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423F3482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0DCE419C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3CB7C41B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70EB0FC1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04C8580D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14E6A4CC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6F4CD0D1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70F3D04B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548ABC84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696EE3C0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5E2427BF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2C15B2EA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577D7D65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044062FD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3522287A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7A779C5F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59B6D05C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55645055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046AB0D6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0C0EC10F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2D112295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05688892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164C05BC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7D84B5B7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673C2510" w14:textId="77777777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0966D31F" w14:textId="3AF2A14B" w:rsidR="00597FE4" w:rsidRPr="00A91DE4" w:rsidRDefault="00597FE4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09227AC3" w14:textId="3BC6CD34" w:rsidR="004C3F42" w:rsidRPr="00A91DE4" w:rsidRDefault="004C3F42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54BB0E98" w14:textId="2197E048" w:rsidR="004C3F42" w:rsidRPr="00A91DE4" w:rsidRDefault="004C3F42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5A83EBDE" w14:textId="70C8B116" w:rsidR="004C3F42" w:rsidRPr="00A91DE4" w:rsidRDefault="004C3F42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5E3E7BE5" w14:textId="5C680F93" w:rsidR="004C3F42" w:rsidRPr="00A91DE4" w:rsidRDefault="004C3F42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1F2A51EC" w14:textId="6E8247E0" w:rsidR="004C3F42" w:rsidRPr="00A91DE4" w:rsidRDefault="004C3F42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170C3BB0" w14:textId="54A3E84E" w:rsidR="004C3F42" w:rsidRPr="00A91DE4" w:rsidRDefault="004C3F42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2F13CC55" w14:textId="552F1483" w:rsidR="004C3F42" w:rsidRPr="00A91DE4" w:rsidRDefault="004C3F42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0A32CDD2" w14:textId="13FE2F35" w:rsidR="004C3F42" w:rsidRPr="00A91DE4" w:rsidRDefault="004C3F42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1965CBBD" w14:textId="0D30798C" w:rsidR="004C3F42" w:rsidRPr="00A91DE4" w:rsidRDefault="004C3F42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17B3A9B5" w14:textId="1314FE68" w:rsidR="004C3F42" w:rsidRPr="00A91DE4" w:rsidRDefault="004C3F42" w:rsidP="00597FE4">
            <w:pPr>
              <w:ind w:left="33"/>
              <w:jc w:val="both"/>
              <w:rPr>
                <w:sz w:val="28"/>
                <w:szCs w:val="28"/>
              </w:rPr>
            </w:pPr>
          </w:p>
          <w:p w14:paraId="4BA36E81" w14:textId="77777777" w:rsidR="00597FE4" w:rsidRPr="00A91DE4" w:rsidRDefault="00597FE4" w:rsidP="00597FE4">
            <w:pPr>
              <w:ind w:right="-108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»;</w:t>
            </w:r>
          </w:p>
        </w:tc>
      </w:tr>
    </w:tbl>
    <w:p w14:paraId="265BF809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lastRenderedPageBreak/>
        <w:t>2. В р</w:t>
      </w:r>
      <w:hyperlink r:id="rId8" w:history="1">
        <w:r w:rsidRPr="00A91DE4">
          <w:rPr>
            <w:color w:val="000000" w:themeColor="text1"/>
            <w:sz w:val="28"/>
            <w:szCs w:val="28"/>
          </w:rPr>
          <w:t xml:space="preserve">азделе </w:t>
        </w:r>
      </w:hyperlink>
      <w:r w:rsidRPr="00A91DE4">
        <w:rPr>
          <w:color w:val="000000" w:themeColor="text1"/>
          <w:sz w:val="28"/>
          <w:szCs w:val="28"/>
        </w:rPr>
        <w:t>II «Обоснование необходимости реализации государственной программы»:</w:t>
      </w:r>
    </w:p>
    <w:p w14:paraId="314734A2" w14:textId="40F9662C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1) абзацы тридцать восьмой, сорок четвертый, сорок пятый признать утратившими силу;</w:t>
      </w:r>
    </w:p>
    <w:p w14:paraId="13BAE9A5" w14:textId="0DD580A3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2) после абзаца сорок седьмого дополнить абзацем следующего содержания:</w:t>
      </w:r>
    </w:p>
    <w:p w14:paraId="04A21AAA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«В соответствии с приказом Минэнерго России от 29.10.2021 № 1169 «Об утверждении Порядка составления топливно-энергетических балансов субъектов Российской Федерации, муниципальных образований» регионы помимо ежегодного должны формировать перспективный топливно-энергетический баланс – до 2030 года включительно. В него вносятся все данные, отражающие добычу, поставку, преобразование и потребление энергоресурсов в количественных и качественных характеристиках.</w:t>
      </w:r>
    </w:p>
    <w:p w14:paraId="59E59651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Правовое обоснование осуществления мероприятия:</w:t>
      </w:r>
    </w:p>
    <w:p w14:paraId="57C481DB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- Федеральный закон от 27.07.2010 № 190-ФЗ «О теплоснабжении»;</w:t>
      </w:r>
    </w:p>
    <w:p w14:paraId="28B6A5FF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- приказ Минэнерго России от 29.10.2021 № 1169 «Об утверждении Порядка составления топливно-энергетических балансов субъектов Российской Федерации, муниципальных образований»;</w:t>
      </w:r>
    </w:p>
    <w:p w14:paraId="020AEFA6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- Перечень поручений по реализации Послания Президента Федеральному Собранию от 02.05.2021 № Пр-753.».</w:t>
      </w:r>
    </w:p>
    <w:p w14:paraId="789855C5" w14:textId="4AB0133A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3. </w:t>
      </w:r>
      <w:r w:rsidR="00FF3EC3" w:rsidRPr="00A91DE4">
        <w:rPr>
          <w:color w:val="000000" w:themeColor="text1"/>
          <w:sz w:val="28"/>
          <w:szCs w:val="28"/>
        </w:rPr>
        <w:t>Ра</w:t>
      </w:r>
      <w:r w:rsidRPr="00A91DE4">
        <w:rPr>
          <w:color w:val="000000" w:themeColor="text1"/>
          <w:sz w:val="28"/>
          <w:szCs w:val="28"/>
        </w:rPr>
        <w:t>здел «III. Цели и задачи, важнейшие целевые индикаторы государственной программы» признать утратившим силу.</w:t>
      </w:r>
    </w:p>
    <w:p w14:paraId="071F55B1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4. В разделе IV «Система основных мероприятий государственной программы»:</w:t>
      </w:r>
    </w:p>
    <w:p w14:paraId="0EE225F0" w14:textId="50791BEC" w:rsidR="005236DB" w:rsidRPr="00A91DE4" w:rsidRDefault="000810AE" w:rsidP="005236DB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1)</w:t>
      </w:r>
      <w:r w:rsidRPr="00A91DE4">
        <w:t> </w:t>
      </w:r>
      <w:r w:rsidR="005236DB" w:rsidRPr="00A91DE4">
        <w:rPr>
          <w:color w:val="000000" w:themeColor="text1"/>
          <w:sz w:val="28"/>
          <w:szCs w:val="28"/>
        </w:rPr>
        <w:t>после абзаца тридцатого дополнить абзац</w:t>
      </w:r>
      <w:r w:rsidR="00CA2649" w:rsidRPr="00A91DE4">
        <w:rPr>
          <w:color w:val="000000" w:themeColor="text1"/>
          <w:sz w:val="28"/>
          <w:szCs w:val="28"/>
        </w:rPr>
        <w:t>ем</w:t>
      </w:r>
      <w:r w:rsidR="005236DB" w:rsidRPr="00A91DE4">
        <w:rPr>
          <w:color w:val="000000" w:themeColor="text1"/>
          <w:sz w:val="28"/>
          <w:szCs w:val="28"/>
        </w:rPr>
        <w:t xml:space="preserve"> следующего содержания:</w:t>
      </w:r>
    </w:p>
    <w:p w14:paraId="40F8BFEF" w14:textId="3FFAA018" w:rsidR="005236DB" w:rsidRPr="00A91DE4" w:rsidRDefault="005236DB" w:rsidP="000810AE">
      <w:pPr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 w:rsidRPr="00A91DE4">
        <w:rPr>
          <w:sz w:val="28"/>
          <w:szCs w:val="28"/>
        </w:rPr>
        <w:t xml:space="preserve">«Построенные, реконструированные муниципальные котельные и тепловые сети должны соответствовать требованиям энергетической эффективности, установленным Федеральными законами от 23.11.2009 № 261-ФЗ «Об энергосбережении и о повышении </w:t>
      </w:r>
      <w:proofErr w:type="gramStart"/>
      <w:r w:rsidRPr="00A91DE4">
        <w:rPr>
          <w:sz w:val="28"/>
          <w:szCs w:val="28"/>
        </w:rPr>
        <w:t>энергетической эффективности</w:t>
      </w:r>
      <w:proofErr w:type="gramEnd"/>
      <w:r w:rsidRPr="00A91DE4">
        <w:rPr>
          <w:sz w:val="28"/>
          <w:szCs w:val="28"/>
        </w:rPr>
        <w:t xml:space="preserve"> и о внесении изменений в отдельные законодательные акты Российской Федерации» и от 27.07.2010 № 190-ФЗ «О теплоснабжении». В результате проведенных мероприятий планируется достичь следующих значений индикаторов на муниципальных котельных: удельный расход топлива на выработку тепловой энергии - не более 208,8 кг у.т./Гкал при работе на угле, не более 162,8 кг у.т./Гкал при работе на газе, удельный расход электрической энергии на выработку тепловой энергии - не более 33 </w:t>
      </w:r>
      <w:proofErr w:type="spellStart"/>
      <w:r w:rsidRPr="00A91DE4">
        <w:rPr>
          <w:sz w:val="28"/>
          <w:szCs w:val="28"/>
        </w:rPr>
        <w:t>кВт·ч</w:t>
      </w:r>
      <w:proofErr w:type="spellEnd"/>
      <w:r w:rsidRPr="00A91DE4">
        <w:rPr>
          <w:sz w:val="28"/>
          <w:szCs w:val="28"/>
        </w:rPr>
        <w:t xml:space="preserve">/Гкал; на муниципальных тепловых сетях потери тепловой энергии - не более 6,8%. При реализации мероприятий по установке тепловых насосов планируется достичь значения следующего индикатора - </w:t>
      </w:r>
      <w:r w:rsidRPr="00A91DE4">
        <w:rPr>
          <w:sz w:val="28"/>
          <w:szCs w:val="28"/>
        </w:rPr>
        <w:lastRenderedPageBreak/>
        <w:t xml:space="preserve">удельный расход электрической энергии на производстве тепловой энергии - не более 380 </w:t>
      </w:r>
      <w:proofErr w:type="spellStart"/>
      <w:r w:rsidRPr="00A91DE4">
        <w:rPr>
          <w:sz w:val="28"/>
          <w:szCs w:val="28"/>
        </w:rPr>
        <w:t>кВт·ч</w:t>
      </w:r>
      <w:proofErr w:type="spellEnd"/>
      <w:r w:rsidRPr="00A91DE4">
        <w:rPr>
          <w:sz w:val="28"/>
          <w:szCs w:val="28"/>
        </w:rPr>
        <w:t>/Гкал.»;</w:t>
      </w:r>
    </w:p>
    <w:p w14:paraId="1B119D3A" w14:textId="57F5A93C" w:rsidR="00B85A3D" w:rsidRPr="00A91DE4" w:rsidRDefault="005236DB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2) </w:t>
      </w:r>
      <w:r w:rsidR="00B85A3D" w:rsidRPr="00A91DE4">
        <w:rPr>
          <w:color w:val="000000" w:themeColor="text1"/>
          <w:sz w:val="28"/>
          <w:szCs w:val="28"/>
        </w:rPr>
        <w:t>после абзаца тридцать шестого дополнить абзацем следующего содержания:</w:t>
      </w:r>
    </w:p>
    <w:p w14:paraId="066A3D17" w14:textId="617D6A68" w:rsidR="00B85A3D" w:rsidRPr="00A91DE4" w:rsidRDefault="00B85A3D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«Начиная с 2023 года, государственным заказчиком мероприятий</w:t>
      </w:r>
      <w:r w:rsidR="003B6CF1" w:rsidRPr="00A91DE4">
        <w:rPr>
          <w:color w:val="000000" w:themeColor="text1"/>
          <w:sz w:val="28"/>
          <w:szCs w:val="28"/>
        </w:rPr>
        <w:t>, предусмотренных</w:t>
      </w:r>
      <w:r w:rsidRPr="00A91DE4">
        <w:rPr>
          <w:color w:val="000000" w:themeColor="text1"/>
          <w:sz w:val="28"/>
          <w:szCs w:val="28"/>
        </w:rPr>
        <w:t xml:space="preserve"> </w:t>
      </w:r>
      <w:r w:rsidR="0064718A" w:rsidRPr="00A91DE4">
        <w:rPr>
          <w:color w:val="000000" w:themeColor="text1"/>
          <w:sz w:val="28"/>
          <w:szCs w:val="28"/>
        </w:rPr>
        <w:t>задач</w:t>
      </w:r>
      <w:r w:rsidR="003B6CF1" w:rsidRPr="00A91DE4">
        <w:rPr>
          <w:color w:val="000000" w:themeColor="text1"/>
          <w:sz w:val="28"/>
          <w:szCs w:val="28"/>
        </w:rPr>
        <w:t>ей</w:t>
      </w:r>
      <w:r w:rsidR="0064718A" w:rsidRPr="00A91DE4">
        <w:rPr>
          <w:color w:val="000000" w:themeColor="text1"/>
          <w:sz w:val="28"/>
          <w:szCs w:val="28"/>
        </w:rPr>
        <w:t xml:space="preserve"> 3 государственной программы</w:t>
      </w:r>
      <w:r w:rsidRPr="00A91DE4">
        <w:rPr>
          <w:color w:val="000000" w:themeColor="text1"/>
          <w:sz w:val="28"/>
          <w:szCs w:val="28"/>
        </w:rPr>
        <w:t xml:space="preserve"> и главным распорядителем бюджетных средств является МЖКХиЭ во взаимодействии с Проектной дирекцией министерства жилищно-коммунального хозяйства и энергетики Новосибирской области (далее - ГКУ «Проектная дирекция МЖКХиЭ НСО») и органами местного самоуправления муниципальных образований Новосибирской области»;</w:t>
      </w:r>
    </w:p>
    <w:p w14:paraId="582719BA" w14:textId="24E7177F" w:rsidR="000810AE" w:rsidRPr="00A91DE4" w:rsidRDefault="00B85A3D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3) </w:t>
      </w:r>
      <w:r w:rsidR="000810AE" w:rsidRPr="00A91DE4">
        <w:rPr>
          <w:color w:val="000000" w:themeColor="text1"/>
          <w:sz w:val="28"/>
          <w:szCs w:val="28"/>
        </w:rPr>
        <w:t>абзацы с шестьдесят шестого по семидесятый и семьдесят восьмой признать утратившими силу;</w:t>
      </w:r>
    </w:p>
    <w:p w14:paraId="6F12D7C6" w14:textId="0CCD36B2" w:rsidR="000810AE" w:rsidRPr="00A91DE4" w:rsidRDefault="00B85A3D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4) </w:t>
      </w:r>
      <w:r w:rsidR="000810AE" w:rsidRPr="00A91DE4">
        <w:rPr>
          <w:color w:val="000000" w:themeColor="text1"/>
          <w:sz w:val="28"/>
          <w:szCs w:val="28"/>
        </w:rPr>
        <w:t>после абзаца семьдесят второго дополнить абзацами следующего содержания:</w:t>
      </w:r>
    </w:p>
    <w:p w14:paraId="40ECB3A7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«7) Разработка отчетного и целевого топливно-энергетических балансов Новосибирской области.</w:t>
      </w:r>
    </w:p>
    <w:p w14:paraId="53B4D6B9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Мероприятие направлено на приведение в соответствие между собой спроса и предложения тепловой энергии.</w:t>
      </w:r>
    </w:p>
    <w:p w14:paraId="5B9E54DE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На основании топливно-энергетического баланса делается вывод о достаточности или недостаточности топливно-энергетических ресурсов.</w:t>
      </w:r>
    </w:p>
    <w:p w14:paraId="642AA46F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Экономика Новосибирской области и ее эффективность напрямую зависят от структуры топливно-энергетического баланса.</w:t>
      </w:r>
    </w:p>
    <w:p w14:paraId="1AB6B635" w14:textId="77777777" w:rsidR="0028263A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Государственный заказчик мероприятия - МЖКХиЭ. Выбор исполнителя мероприятия и финансирование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28263A" w:rsidRPr="00A91DE4">
        <w:rPr>
          <w:color w:val="000000" w:themeColor="text1"/>
          <w:sz w:val="28"/>
          <w:szCs w:val="28"/>
        </w:rPr>
        <w:t>.</w:t>
      </w:r>
    </w:p>
    <w:p w14:paraId="52F323B8" w14:textId="17A4EE8B" w:rsidR="000810AE" w:rsidRPr="00A91DE4" w:rsidRDefault="0028263A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 xml:space="preserve">Поддержка осуществляется в соответствии с Порядком предоставления и распределения субсидий на реализацию мероприятия государственной программы Новосибирской области «Энергосбережение и повышение энергетической эффективности Новосибирской области» по разработке отчетного и целевого топливно-энергетического баланса, </w:t>
      </w:r>
      <w:r w:rsidR="00F62132" w:rsidRPr="00A91DE4">
        <w:rPr>
          <w:color w:val="000000" w:themeColor="text1"/>
          <w:sz w:val="28"/>
          <w:szCs w:val="28"/>
        </w:rPr>
        <w:t>изложенным в</w:t>
      </w:r>
      <w:r w:rsidRPr="00A91DE4">
        <w:rPr>
          <w:color w:val="000000" w:themeColor="text1"/>
          <w:sz w:val="28"/>
          <w:szCs w:val="28"/>
        </w:rPr>
        <w:t xml:space="preserve"> приложени</w:t>
      </w:r>
      <w:r w:rsidR="00F62132" w:rsidRPr="00A91DE4">
        <w:rPr>
          <w:color w:val="000000" w:themeColor="text1"/>
          <w:sz w:val="28"/>
          <w:szCs w:val="28"/>
        </w:rPr>
        <w:t>и</w:t>
      </w:r>
      <w:r w:rsidRPr="00A91DE4">
        <w:rPr>
          <w:color w:val="000000" w:themeColor="text1"/>
          <w:sz w:val="28"/>
          <w:szCs w:val="28"/>
        </w:rPr>
        <w:t xml:space="preserve"> № 10 к государственной программе.».</w:t>
      </w:r>
    </w:p>
    <w:p w14:paraId="54AE2B2D" w14:textId="77060A2D" w:rsidR="000810AE" w:rsidRPr="00A91DE4" w:rsidRDefault="00483DF0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5</w:t>
      </w:r>
      <w:r w:rsidR="000810AE" w:rsidRPr="00A91DE4">
        <w:rPr>
          <w:color w:val="000000" w:themeColor="text1"/>
          <w:sz w:val="28"/>
          <w:szCs w:val="28"/>
        </w:rPr>
        <w:t>. В разделе V «Механизм реализации и система управления государственной программы»:</w:t>
      </w:r>
    </w:p>
    <w:p w14:paraId="2ADD8876" w14:textId="06AC2BA3" w:rsidR="003B6CF1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1) </w:t>
      </w:r>
      <w:r w:rsidR="003B6CF1" w:rsidRPr="00A91DE4">
        <w:rPr>
          <w:color w:val="000000" w:themeColor="text1"/>
          <w:sz w:val="28"/>
          <w:szCs w:val="28"/>
        </w:rPr>
        <w:t xml:space="preserve">после </w:t>
      </w:r>
      <w:r w:rsidR="006172F8" w:rsidRPr="00A91DE4">
        <w:rPr>
          <w:color w:val="000000" w:themeColor="text1"/>
          <w:sz w:val="28"/>
          <w:szCs w:val="28"/>
        </w:rPr>
        <w:t>шестьдесят второго</w:t>
      </w:r>
      <w:r w:rsidR="003B6CF1" w:rsidRPr="00A91DE4">
        <w:rPr>
          <w:color w:val="000000" w:themeColor="text1"/>
          <w:sz w:val="28"/>
          <w:szCs w:val="28"/>
        </w:rPr>
        <w:t xml:space="preserve"> абзаца дополнить абзацем следующего содержания:</w:t>
      </w:r>
    </w:p>
    <w:p w14:paraId="0A1C84FE" w14:textId="1D12FAEF" w:rsidR="003B6CF1" w:rsidRPr="00A91DE4" w:rsidRDefault="003B6CF1" w:rsidP="006172F8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«Начиная с 2023 года техническим заказчиком</w:t>
      </w:r>
      <w:r w:rsidR="007D10F2" w:rsidRPr="00A91DE4">
        <w:rPr>
          <w:color w:val="000000" w:themeColor="text1"/>
          <w:sz w:val="28"/>
          <w:szCs w:val="28"/>
        </w:rPr>
        <w:t xml:space="preserve"> </w:t>
      </w:r>
      <w:r w:rsidR="00156F38" w:rsidRPr="00A91DE4">
        <w:rPr>
          <w:color w:val="000000" w:themeColor="text1"/>
          <w:sz w:val="28"/>
          <w:szCs w:val="28"/>
        </w:rPr>
        <w:t xml:space="preserve">в рамках </w:t>
      </w:r>
      <w:r w:rsidR="00156F38" w:rsidRPr="00A91DE4">
        <w:rPr>
          <w:color w:val="000000" w:themeColor="text1"/>
          <w:sz w:val="28"/>
          <w:szCs w:val="28"/>
        </w:rPr>
        <w:t xml:space="preserve">мероприятий, предусмотренных </w:t>
      </w:r>
      <w:r w:rsidR="00156F38" w:rsidRPr="00A91DE4">
        <w:rPr>
          <w:color w:val="000000" w:themeColor="text1"/>
          <w:sz w:val="28"/>
          <w:szCs w:val="28"/>
        </w:rPr>
        <w:t>задач</w:t>
      </w:r>
      <w:r w:rsidR="00156F38" w:rsidRPr="00A91DE4">
        <w:rPr>
          <w:color w:val="000000" w:themeColor="text1"/>
          <w:sz w:val="28"/>
          <w:szCs w:val="28"/>
        </w:rPr>
        <w:t>ей</w:t>
      </w:r>
      <w:r w:rsidR="00156F38" w:rsidRPr="00A91DE4">
        <w:rPr>
          <w:color w:val="000000" w:themeColor="text1"/>
          <w:sz w:val="28"/>
          <w:szCs w:val="28"/>
        </w:rPr>
        <w:t xml:space="preserve"> 3 государственной программы</w:t>
      </w:r>
      <w:r w:rsidR="00156F38" w:rsidRPr="00A91DE4">
        <w:rPr>
          <w:color w:val="000000" w:themeColor="text1"/>
          <w:sz w:val="28"/>
          <w:szCs w:val="28"/>
        </w:rPr>
        <w:t xml:space="preserve"> </w:t>
      </w:r>
      <w:r w:rsidR="006172F8" w:rsidRPr="00A91DE4">
        <w:rPr>
          <w:color w:val="000000" w:themeColor="text1"/>
          <w:sz w:val="28"/>
          <w:szCs w:val="28"/>
        </w:rPr>
        <w:t>(за исключением мероприятий в рамках концессионных соглашений)</w:t>
      </w:r>
      <w:r w:rsidRPr="00A91DE4">
        <w:rPr>
          <w:color w:val="000000" w:themeColor="text1"/>
          <w:sz w:val="28"/>
          <w:szCs w:val="28"/>
        </w:rPr>
        <w:t xml:space="preserve">, в том числе осуществляющим функцию строительного контроля за ходом </w:t>
      </w:r>
      <w:r w:rsidR="007D10F2" w:rsidRPr="00A91DE4">
        <w:rPr>
          <w:color w:val="000000" w:themeColor="text1"/>
          <w:sz w:val="28"/>
          <w:szCs w:val="28"/>
        </w:rPr>
        <w:t xml:space="preserve">их </w:t>
      </w:r>
      <w:r w:rsidRPr="00A91DE4">
        <w:rPr>
          <w:color w:val="000000" w:themeColor="text1"/>
          <w:sz w:val="28"/>
          <w:szCs w:val="28"/>
        </w:rPr>
        <w:t xml:space="preserve">реализации, является ГКУ «Проектная дирекция МЖКХиЭ НСО», которая на основании Устава учреждения </w:t>
      </w:r>
      <w:r w:rsidR="00156F38" w:rsidRPr="00A91DE4">
        <w:rPr>
          <w:color w:val="000000" w:themeColor="text1"/>
          <w:sz w:val="28"/>
          <w:szCs w:val="28"/>
        </w:rPr>
        <w:t>и в соответствии с заключенным соглашением о взаимодействии с МЖКХиЭ</w:t>
      </w:r>
      <w:r w:rsidR="006E387D" w:rsidRPr="00A91DE4">
        <w:rPr>
          <w:color w:val="000000" w:themeColor="text1"/>
          <w:sz w:val="28"/>
          <w:szCs w:val="28"/>
        </w:rPr>
        <w:t xml:space="preserve"> </w:t>
      </w:r>
      <w:r w:rsidR="006172F8" w:rsidRPr="00A91DE4">
        <w:rPr>
          <w:sz w:val="28"/>
          <w:szCs w:val="28"/>
        </w:rPr>
        <w:t xml:space="preserve">осуществляет </w:t>
      </w:r>
      <w:r w:rsidR="006172F8" w:rsidRPr="00A91DE4">
        <w:rPr>
          <w:sz w:val="28"/>
          <w:szCs w:val="28"/>
        </w:rPr>
        <w:t>сбор, обработк</w:t>
      </w:r>
      <w:r w:rsidR="006172F8" w:rsidRPr="00A91DE4">
        <w:rPr>
          <w:sz w:val="28"/>
          <w:szCs w:val="28"/>
        </w:rPr>
        <w:t>у и анализ</w:t>
      </w:r>
      <w:r w:rsidR="006172F8" w:rsidRPr="00A91DE4">
        <w:rPr>
          <w:sz w:val="28"/>
          <w:szCs w:val="28"/>
        </w:rPr>
        <w:t xml:space="preserve"> отчетной документации, представляемой </w:t>
      </w:r>
      <w:r w:rsidR="006172F8" w:rsidRPr="00A91DE4">
        <w:rPr>
          <w:sz w:val="28"/>
          <w:szCs w:val="28"/>
        </w:rPr>
        <w:lastRenderedPageBreak/>
        <w:t>органами местного самоуправления, и контрол</w:t>
      </w:r>
      <w:r w:rsidR="006172F8" w:rsidRPr="00A91DE4">
        <w:rPr>
          <w:sz w:val="28"/>
          <w:szCs w:val="28"/>
        </w:rPr>
        <w:t>ь</w:t>
      </w:r>
      <w:r w:rsidR="006172F8" w:rsidRPr="00A91DE4">
        <w:rPr>
          <w:sz w:val="28"/>
          <w:szCs w:val="28"/>
        </w:rPr>
        <w:t xml:space="preserve"> своевременности подготовки док</w:t>
      </w:r>
      <w:r w:rsidR="006172F8" w:rsidRPr="00A91DE4">
        <w:rPr>
          <w:sz w:val="28"/>
          <w:szCs w:val="28"/>
        </w:rPr>
        <w:t xml:space="preserve">ументации, отчетов </w:t>
      </w:r>
      <w:r w:rsidR="00671BD6" w:rsidRPr="00A91DE4">
        <w:rPr>
          <w:sz w:val="28"/>
          <w:szCs w:val="28"/>
        </w:rPr>
        <w:t>и её</w:t>
      </w:r>
      <w:r w:rsidR="006172F8" w:rsidRPr="00A91DE4">
        <w:rPr>
          <w:sz w:val="28"/>
          <w:szCs w:val="28"/>
        </w:rPr>
        <w:t xml:space="preserve"> хранение.</w:t>
      </w:r>
      <w:r w:rsidRPr="00A91DE4">
        <w:rPr>
          <w:color w:val="000000" w:themeColor="text1"/>
          <w:sz w:val="28"/>
          <w:szCs w:val="28"/>
        </w:rPr>
        <w:t>»;</w:t>
      </w:r>
    </w:p>
    <w:p w14:paraId="38BB3550" w14:textId="363FF4BC" w:rsidR="000810AE" w:rsidRPr="00A91DE4" w:rsidRDefault="003B6CF1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2)</w:t>
      </w:r>
      <w:r w:rsidRPr="00A91DE4">
        <w:t> </w:t>
      </w:r>
      <w:r w:rsidR="000810AE" w:rsidRPr="00A91DE4">
        <w:rPr>
          <w:color w:val="000000" w:themeColor="text1"/>
          <w:sz w:val="28"/>
          <w:szCs w:val="28"/>
        </w:rPr>
        <w:t>абзацы восемьдесят третий и восемьдесят четвертый признать утратившими силу;</w:t>
      </w:r>
    </w:p>
    <w:p w14:paraId="00F92159" w14:textId="5D2DB71D" w:rsidR="000810AE" w:rsidRPr="00A91DE4" w:rsidRDefault="003B6CF1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3) </w:t>
      </w:r>
      <w:r w:rsidR="000810AE" w:rsidRPr="00A91DE4">
        <w:rPr>
          <w:color w:val="000000" w:themeColor="text1"/>
          <w:sz w:val="28"/>
          <w:szCs w:val="28"/>
        </w:rPr>
        <w:t>после восемьдесят шестого абзаца дополнить абзацами следующего содержания:</w:t>
      </w:r>
    </w:p>
    <w:p w14:paraId="7080FA4B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«Мероприятие «Разработка отчетного и целевого топливно-энергетических балансов Новосибирской области» предполагает разработку топливно-энергетических балансов Новосибирской области в целях приведения в соответствие между собой спроса и предложения тепловой энергии.</w:t>
      </w:r>
    </w:p>
    <w:p w14:paraId="1F0EFA79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Государственным заказчиком является министерство. Выбор исполнителей осуществляется через осуществление закупок товаров, работ, услуг для государственных нужд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14:paraId="1CABB047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Разработка отчетного топливно-энергетического баланса планируется ежегодно, целевого топливно-энергетического баланса – при необходимости.</w:t>
      </w:r>
    </w:p>
    <w:p w14:paraId="01964FBD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Министерство выдает описание объекта закупки и контролирует ход выполнения мероприятий Программы.</w:t>
      </w:r>
    </w:p>
    <w:p w14:paraId="7E7DC51F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Исполнитель ежеквартально отчитывается перед Министерством о ходе выполнения мероприятий Программы.</w:t>
      </w:r>
    </w:p>
    <w:p w14:paraId="3A0030B2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Отчетность представляется в соответствии с действующим законодательством и нормативными правовыми актами Новосибирской области.</w:t>
      </w:r>
    </w:p>
    <w:p w14:paraId="3458FA67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Финансирование расходов областного бюджета Новосибирской области на реализацию мероприятий Программы осуществляется в соответствии с порядком, утвержденным постановлением Правительства Новосибирской области.</w:t>
      </w:r>
    </w:p>
    <w:p w14:paraId="548AFDCF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Расходование средств областного бюджета Новосибирской области Министерством на реализацию мероприятий, предусмотренных в Программе, осуществляется на основании актов выполненных работ.</w:t>
      </w:r>
    </w:p>
    <w:p w14:paraId="7337D778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Исполнитель несет ответственность за нецелевое использование бюджетных средств, несвоевременное представление отчетности о выполнении работ по мероприятиям Программы в соответствии с действующим законодательством Российской Федерации.</w:t>
      </w:r>
    </w:p>
    <w:p w14:paraId="40521EAA" w14:textId="77777777" w:rsidR="000810AE" w:rsidRPr="00A91DE4" w:rsidRDefault="000810AE" w:rsidP="000810AE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В случае выявления фактов нецелевого использования бюджетных средств, Исполнитель обязан вернуть полученные средства в областной бюджет Новосибирской области. В случае отказа от добровольного возврата указанных средств они взыскиваются Министерством в судебном порядке в соответствии с законодательством Российской Федерации.».</w:t>
      </w:r>
    </w:p>
    <w:p w14:paraId="4C8C9750" w14:textId="519BD52E" w:rsidR="005236DB" w:rsidRPr="00A91DE4" w:rsidRDefault="00483DF0" w:rsidP="005236DB">
      <w:pPr>
        <w:ind w:firstLine="709"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6</w:t>
      </w:r>
      <w:r w:rsidR="000810AE" w:rsidRPr="00A91DE4">
        <w:rPr>
          <w:color w:val="000000" w:themeColor="text1"/>
          <w:sz w:val="28"/>
          <w:szCs w:val="28"/>
        </w:rPr>
        <w:t>. </w:t>
      </w:r>
      <w:r w:rsidR="005236DB" w:rsidRPr="00A91DE4">
        <w:rPr>
          <w:color w:val="000000" w:themeColor="text1"/>
          <w:sz w:val="28"/>
          <w:szCs w:val="28"/>
        </w:rPr>
        <w:t>Раздел «VI. Ресурсное обеспечение государственной программы» признать утратившим силу.</w:t>
      </w:r>
    </w:p>
    <w:p w14:paraId="2CC86232" w14:textId="653DD0E7" w:rsidR="00483DF0" w:rsidRPr="00A91DE4" w:rsidRDefault="00483DF0" w:rsidP="00483DF0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7</w:t>
      </w:r>
      <w:r w:rsidR="005236DB" w:rsidRPr="00A91DE4">
        <w:rPr>
          <w:color w:val="000000" w:themeColor="text1"/>
          <w:sz w:val="28"/>
          <w:szCs w:val="28"/>
        </w:rPr>
        <w:t>. </w:t>
      </w:r>
      <w:r w:rsidRPr="00A91DE4">
        <w:rPr>
          <w:color w:val="000000" w:themeColor="text1"/>
          <w:sz w:val="28"/>
          <w:szCs w:val="28"/>
        </w:rPr>
        <w:t>Р</w:t>
      </w:r>
      <w:hyperlink r:id="rId9" w:history="1">
        <w:r w:rsidR="000810AE" w:rsidRPr="00A91DE4">
          <w:rPr>
            <w:color w:val="000000" w:themeColor="text1"/>
            <w:sz w:val="28"/>
            <w:szCs w:val="28"/>
          </w:rPr>
          <w:t xml:space="preserve">аздел </w:t>
        </w:r>
      </w:hyperlink>
      <w:r w:rsidR="000810AE" w:rsidRPr="00A91DE4">
        <w:rPr>
          <w:color w:val="000000" w:themeColor="text1"/>
          <w:sz w:val="28"/>
          <w:szCs w:val="28"/>
        </w:rPr>
        <w:t>VII «Ожидаемые результаты реализации государственной программы»</w:t>
      </w:r>
      <w:r w:rsidRPr="00A91DE4">
        <w:t xml:space="preserve"> </w:t>
      </w:r>
      <w:r w:rsidRPr="00A91DE4">
        <w:rPr>
          <w:color w:val="000000" w:themeColor="text1"/>
          <w:sz w:val="28"/>
          <w:szCs w:val="28"/>
        </w:rPr>
        <w:t>признать утратившим силу.</w:t>
      </w:r>
    </w:p>
    <w:p w14:paraId="2EB2510B" w14:textId="5ECD267C" w:rsidR="000810AE" w:rsidRPr="00A91DE4" w:rsidRDefault="00483DF0" w:rsidP="00483DF0">
      <w:pPr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8</w:t>
      </w:r>
      <w:r w:rsidR="000810AE" w:rsidRPr="00A91DE4">
        <w:rPr>
          <w:color w:val="000000" w:themeColor="text1"/>
          <w:sz w:val="28"/>
          <w:szCs w:val="28"/>
        </w:rPr>
        <w:t xml:space="preserve">. Приложение № 1 «Цели, задачи и целевые индикаторы государственной программы Новосибирской области «Энергосбережение и повышение </w:t>
      </w:r>
      <w:r w:rsidR="000810AE" w:rsidRPr="00A91DE4">
        <w:rPr>
          <w:color w:val="000000" w:themeColor="text1"/>
          <w:sz w:val="28"/>
          <w:szCs w:val="28"/>
        </w:rPr>
        <w:lastRenderedPageBreak/>
        <w:t>энергетической эффективности Новосибирской области» изложить в редакции согласно приложению № 1 к настоящему постановлению.</w:t>
      </w:r>
    </w:p>
    <w:p w14:paraId="09DBD264" w14:textId="0A1A2701" w:rsidR="000810AE" w:rsidRPr="00A91DE4" w:rsidRDefault="00483DF0" w:rsidP="000810AE">
      <w:pPr>
        <w:shd w:val="clear" w:color="auto" w:fill="FFFFFF" w:themeFill="background1"/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9</w:t>
      </w:r>
      <w:r w:rsidR="000810AE" w:rsidRPr="00A91DE4">
        <w:rPr>
          <w:color w:val="000000" w:themeColor="text1"/>
          <w:sz w:val="28"/>
          <w:szCs w:val="28"/>
        </w:rPr>
        <w:t>. </w:t>
      </w:r>
      <w:hyperlink r:id="rId10" w:history="1">
        <w:r w:rsidR="000810AE" w:rsidRPr="00A91DE4">
          <w:rPr>
            <w:color w:val="000000" w:themeColor="text1"/>
            <w:sz w:val="28"/>
            <w:szCs w:val="28"/>
          </w:rPr>
          <w:t>Приложение № 2.1</w:t>
        </w:r>
      </w:hyperlink>
      <w:r w:rsidR="000810AE" w:rsidRPr="00A91DE4">
        <w:rPr>
          <w:color w:val="000000" w:themeColor="text1"/>
          <w:sz w:val="28"/>
          <w:szCs w:val="28"/>
        </w:rPr>
        <w:t xml:space="preserve"> «Основные мероприятия государственной программы Новосибирской области «Энергосбережение и повышение энергетической эффективности Новосибирской области» изложить в редакции согласно </w:t>
      </w:r>
      <w:hyperlink r:id="rId11" w:history="1">
        <w:r w:rsidR="000810AE" w:rsidRPr="00A91DE4">
          <w:rPr>
            <w:color w:val="000000" w:themeColor="text1"/>
            <w:sz w:val="28"/>
            <w:szCs w:val="28"/>
          </w:rPr>
          <w:t>приложению № 2</w:t>
        </w:r>
      </w:hyperlink>
      <w:r w:rsidR="000810AE" w:rsidRPr="00A91DE4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14:paraId="5122ED11" w14:textId="5A8FED71" w:rsidR="000810AE" w:rsidRPr="00A91DE4" w:rsidRDefault="00483DF0" w:rsidP="000810AE">
      <w:pPr>
        <w:shd w:val="clear" w:color="auto" w:fill="FFFFFF" w:themeFill="background1"/>
        <w:adjustRightInd w:val="0"/>
        <w:spacing w:before="20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1DE4">
        <w:rPr>
          <w:color w:val="000000" w:themeColor="text1"/>
          <w:sz w:val="28"/>
          <w:szCs w:val="28"/>
        </w:rPr>
        <w:t>10</w:t>
      </w:r>
      <w:r w:rsidR="000810AE" w:rsidRPr="00A91DE4">
        <w:rPr>
          <w:color w:val="000000" w:themeColor="text1"/>
          <w:sz w:val="28"/>
          <w:szCs w:val="28"/>
        </w:rPr>
        <w:t>. Приложение № 3 «Сводные финансовые затраты и налоговые расходы государственной программы Новосибирской области «Энергосбережение и повышение энергетической эффективности Новосибирской области» изложить в редакции согласно приложению № 3 к настоящему постановлению.</w:t>
      </w:r>
    </w:p>
    <w:p w14:paraId="72C23413" w14:textId="51EE3940" w:rsidR="001B33D5" w:rsidRPr="00A91DE4" w:rsidRDefault="00483DF0" w:rsidP="00901FEC">
      <w:pPr>
        <w:shd w:val="clear" w:color="auto" w:fill="FFFFFF" w:themeFill="background1"/>
        <w:adjustRightInd w:val="0"/>
        <w:spacing w:before="200"/>
        <w:ind w:firstLine="709"/>
        <w:contextualSpacing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</w:rPr>
        <w:t>11</w:t>
      </w:r>
      <w:r w:rsidR="000810AE" w:rsidRPr="00A91DE4">
        <w:rPr>
          <w:sz w:val="28"/>
          <w:szCs w:val="28"/>
        </w:rPr>
        <w:t>. </w:t>
      </w:r>
      <w:r w:rsidR="001B33D5" w:rsidRPr="00A91DE4">
        <w:rPr>
          <w:sz w:val="28"/>
          <w:szCs w:val="28"/>
          <w:lang w:eastAsia="en-US"/>
        </w:rPr>
        <w:t>В приложении №</w:t>
      </w:r>
      <w:r w:rsidR="008E3710" w:rsidRPr="00A91DE4">
        <w:rPr>
          <w:sz w:val="28"/>
          <w:szCs w:val="28"/>
          <w:lang w:eastAsia="en-US"/>
        </w:rPr>
        <w:t> </w:t>
      </w:r>
      <w:r w:rsidR="001B33D5" w:rsidRPr="00A91DE4">
        <w:rPr>
          <w:sz w:val="28"/>
          <w:szCs w:val="28"/>
          <w:lang w:eastAsia="en-US"/>
        </w:rPr>
        <w:t>6 «</w:t>
      </w:r>
      <w:r w:rsidR="001B33D5" w:rsidRPr="00A91DE4">
        <w:rPr>
          <w:sz w:val="28"/>
          <w:szCs w:val="28"/>
        </w:rPr>
        <w:t xml:space="preserve">Порядок предоставления и распределения субсидий местным бюджетам на реализацию мероприятий государственной программы Новосибирской области </w:t>
      </w:r>
      <w:r w:rsidR="008E3710" w:rsidRPr="00A91DE4">
        <w:rPr>
          <w:sz w:val="28"/>
          <w:szCs w:val="28"/>
        </w:rPr>
        <w:t>«</w:t>
      </w:r>
      <w:r w:rsidR="001B33D5" w:rsidRPr="00A91DE4">
        <w:rPr>
          <w:sz w:val="28"/>
          <w:szCs w:val="28"/>
        </w:rPr>
        <w:t>Энергосбережение и повышение энергетической эффективности Новосибирской области</w:t>
      </w:r>
      <w:r w:rsidR="008E3710" w:rsidRPr="00A91DE4">
        <w:rPr>
          <w:sz w:val="28"/>
          <w:szCs w:val="28"/>
        </w:rPr>
        <w:t>»</w:t>
      </w:r>
      <w:r w:rsidR="001B33D5" w:rsidRPr="00A91DE4">
        <w:rPr>
          <w:sz w:val="28"/>
          <w:szCs w:val="28"/>
        </w:rPr>
        <w:t xml:space="preserve"> по переводу индивидуального и малоэтажного жилищного фонда Новосибирской области с централизованного теплоснабжения на индивидуальное поквартирное отопление</w:t>
      </w:r>
      <w:r w:rsidR="001B33D5" w:rsidRPr="00A91DE4">
        <w:rPr>
          <w:sz w:val="28"/>
          <w:szCs w:val="28"/>
          <w:lang w:eastAsia="en-US"/>
        </w:rPr>
        <w:t>»:</w:t>
      </w:r>
    </w:p>
    <w:p w14:paraId="475D2D51" w14:textId="0FFCD174" w:rsidR="00671BD6" w:rsidRPr="00A91DE4" w:rsidRDefault="00483DF0" w:rsidP="006C1F04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1</w:t>
      </w:r>
      <w:r w:rsidR="006C1F04" w:rsidRPr="00A91DE4">
        <w:rPr>
          <w:sz w:val="28"/>
          <w:szCs w:val="28"/>
          <w:lang w:eastAsia="en-US"/>
        </w:rPr>
        <w:t xml:space="preserve">) </w:t>
      </w:r>
      <w:r w:rsidR="00671BD6" w:rsidRPr="00A91DE4">
        <w:rPr>
          <w:sz w:val="28"/>
          <w:szCs w:val="28"/>
          <w:lang w:eastAsia="en-US"/>
        </w:rPr>
        <w:t xml:space="preserve">в </w:t>
      </w:r>
      <w:r w:rsidR="00671BD6" w:rsidRPr="00A91DE4">
        <w:rPr>
          <w:sz w:val="28"/>
          <w:szCs w:val="28"/>
          <w:lang w:eastAsia="en-US"/>
        </w:rPr>
        <w:t>абзац</w:t>
      </w:r>
      <w:r w:rsidR="00671BD6" w:rsidRPr="00A91DE4">
        <w:rPr>
          <w:sz w:val="28"/>
          <w:szCs w:val="28"/>
          <w:lang w:eastAsia="en-US"/>
        </w:rPr>
        <w:t xml:space="preserve">е </w:t>
      </w:r>
      <w:r w:rsidR="00671BD6" w:rsidRPr="00A91DE4">
        <w:rPr>
          <w:sz w:val="28"/>
          <w:szCs w:val="28"/>
          <w:lang w:eastAsia="en-US"/>
        </w:rPr>
        <w:t>второ</w:t>
      </w:r>
      <w:r w:rsidR="00671BD6" w:rsidRPr="00A91DE4">
        <w:rPr>
          <w:sz w:val="28"/>
          <w:szCs w:val="28"/>
          <w:lang w:eastAsia="en-US"/>
        </w:rPr>
        <w:t>м</w:t>
      </w:r>
      <w:r w:rsidR="00671BD6" w:rsidRPr="00A91DE4">
        <w:rPr>
          <w:sz w:val="28"/>
          <w:szCs w:val="28"/>
          <w:lang w:eastAsia="en-US"/>
        </w:rPr>
        <w:t xml:space="preserve"> пункта 6 </w:t>
      </w:r>
      <w:r w:rsidR="00671BD6" w:rsidRPr="00A91DE4">
        <w:rPr>
          <w:sz w:val="28"/>
          <w:szCs w:val="28"/>
          <w:lang w:eastAsia="en-US"/>
        </w:rPr>
        <w:t xml:space="preserve">после слов </w:t>
      </w:r>
      <w:r w:rsidR="00671BD6" w:rsidRPr="00A91DE4">
        <w:rPr>
          <w:sz w:val="28"/>
          <w:szCs w:val="28"/>
          <w:lang w:eastAsia="en-US"/>
        </w:rPr>
        <w:t>«от 03.03.2020 N 40-п.» до</w:t>
      </w:r>
      <w:r w:rsidR="00671BD6" w:rsidRPr="00A91DE4">
        <w:rPr>
          <w:sz w:val="28"/>
          <w:szCs w:val="28"/>
          <w:lang w:eastAsia="en-US"/>
        </w:rPr>
        <w:t>полнить</w:t>
      </w:r>
      <w:r w:rsidR="00671BD6" w:rsidRPr="00A91DE4">
        <w:rPr>
          <w:sz w:val="28"/>
          <w:szCs w:val="28"/>
          <w:lang w:eastAsia="en-US"/>
        </w:rPr>
        <w:t xml:space="preserve"> словами следующего содержания «, а также условие о согласовании проекта муниципального контракта </w:t>
      </w:r>
      <w:r w:rsidR="00671BD6" w:rsidRPr="00A91DE4">
        <w:rPr>
          <w:sz w:val="28"/>
          <w:szCs w:val="28"/>
          <w:lang w:eastAsia="en-US"/>
        </w:rPr>
        <w:t xml:space="preserve">(договора, соглашения) </w:t>
      </w:r>
      <w:r w:rsidR="00671BD6" w:rsidRPr="00A91DE4">
        <w:rPr>
          <w:sz w:val="28"/>
          <w:szCs w:val="28"/>
          <w:lang w:eastAsia="en-US"/>
        </w:rPr>
        <w:t>в части сроков выполнения работ с ГКУ «Проектная дирекция МЖКХиЭ НСО</w:t>
      </w:r>
      <w:r w:rsidR="00671BD6" w:rsidRPr="00A91DE4">
        <w:rPr>
          <w:sz w:val="28"/>
          <w:szCs w:val="28"/>
          <w:lang w:eastAsia="en-US"/>
        </w:rPr>
        <w:t>.</w:t>
      </w:r>
      <w:r w:rsidR="00671BD6" w:rsidRPr="00A91DE4">
        <w:rPr>
          <w:sz w:val="28"/>
          <w:szCs w:val="28"/>
          <w:lang w:eastAsia="en-US"/>
        </w:rPr>
        <w:t>».</w:t>
      </w:r>
    </w:p>
    <w:p w14:paraId="5164150C" w14:textId="28E25A48" w:rsidR="00F34463" w:rsidRPr="00A91DE4" w:rsidRDefault="00671BD6" w:rsidP="006C1F04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 xml:space="preserve">2) </w:t>
      </w:r>
      <w:r w:rsidR="00F34463" w:rsidRPr="00A91DE4">
        <w:rPr>
          <w:sz w:val="28"/>
          <w:szCs w:val="28"/>
          <w:lang w:eastAsia="en-US"/>
        </w:rPr>
        <w:t>в пункте 7:</w:t>
      </w:r>
    </w:p>
    <w:p w14:paraId="2BA30CA4" w14:textId="77777777" w:rsidR="00901FEC" w:rsidRPr="00A91DE4" w:rsidRDefault="00F34463" w:rsidP="006C1F04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а) </w:t>
      </w:r>
      <w:r w:rsidR="00901FEC" w:rsidRPr="00A91DE4">
        <w:rPr>
          <w:sz w:val="28"/>
          <w:szCs w:val="28"/>
          <w:lang w:eastAsia="en-US"/>
        </w:rPr>
        <w:t xml:space="preserve">в </w:t>
      </w:r>
      <w:r w:rsidR="00F7182A" w:rsidRPr="00A91DE4">
        <w:rPr>
          <w:sz w:val="28"/>
          <w:szCs w:val="28"/>
          <w:lang w:eastAsia="en-US"/>
        </w:rPr>
        <w:t>абзац</w:t>
      </w:r>
      <w:r w:rsidR="00901FEC" w:rsidRPr="00A91DE4">
        <w:rPr>
          <w:sz w:val="28"/>
          <w:szCs w:val="28"/>
          <w:lang w:eastAsia="en-US"/>
        </w:rPr>
        <w:t>е</w:t>
      </w:r>
      <w:r w:rsidR="00F7182A" w:rsidRPr="00A91DE4">
        <w:rPr>
          <w:sz w:val="28"/>
          <w:szCs w:val="28"/>
          <w:lang w:eastAsia="en-US"/>
        </w:rPr>
        <w:t xml:space="preserve"> трет</w:t>
      </w:r>
      <w:r w:rsidR="00901FEC" w:rsidRPr="00A91DE4">
        <w:rPr>
          <w:sz w:val="28"/>
          <w:szCs w:val="28"/>
          <w:lang w:eastAsia="en-US"/>
        </w:rPr>
        <w:t>ьем</w:t>
      </w:r>
      <w:r w:rsidR="00F7182A" w:rsidRPr="00A91DE4">
        <w:rPr>
          <w:sz w:val="28"/>
          <w:szCs w:val="28"/>
          <w:lang w:eastAsia="en-US"/>
        </w:rPr>
        <w:t xml:space="preserve"> абзаца </w:t>
      </w:r>
      <w:r w:rsidR="00483DF0" w:rsidRPr="00A91DE4">
        <w:rPr>
          <w:sz w:val="28"/>
          <w:szCs w:val="28"/>
          <w:lang w:eastAsia="en-US"/>
        </w:rPr>
        <w:t xml:space="preserve">«а» </w:t>
      </w:r>
      <w:r w:rsidR="00901FEC" w:rsidRPr="00A91DE4">
        <w:rPr>
          <w:sz w:val="28"/>
          <w:szCs w:val="28"/>
          <w:lang w:eastAsia="en-US"/>
        </w:rPr>
        <w:t>слова «, включая» заменить словом «либо»;</w:t>
      </w:r>
    </w:p>
    <w:p w14:paraId="7666FDDA" w14:textId="037EFD71" w:rsidR="00F62132" w:rsidRPr="00A91DE4" w:rsidRDefault="0046268B" w:rsidP="00F62132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б</w:t>
      </w:r>
      <w:r w:rsidR="00744C94" w:rsidRPr="00A91DE4">
        <w:rPr>
          <w:sz w:val="28"/>
          <w:szCs w:val="28"/>
          <w:lang w:eastAsia="en-US"/>
        </w:rPr>
        <w:t>) </w:t>
      </w:r>
      <w:r w:rsidR="00F62132" w:rsidRPr="00A91DE4">
        <w:rPr>
          <w:sz w:val="28"/>
          <w:szCs w:val="28"/>
          <w:lang w:eastAsia="en-US"/>
        </w:rPr>
        <w:t>в абзаце третьем абзаца «б» слова «, включая» заменить словом «либо»;</w:t>
      </w:r>
    </w:p>
    <w:p w14:paraId="661848DC" w14:textId="2241EC98" w:rsidR="006301F3" w:rsidRPr="00A91DE4" w:rsidRDefault="006301F3" w:rsidP="006301F3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3) </w:t>
      </w:r>
      <w:r w:rsidRPr="00A91DE4">
        <w:rPr>
          <w:sz w:val="28"/>
          <w:szCs w:val="28"/>
          <w:lang w:eastAsia="en-US"/>
        </w:rPr>
        <w:t xml:space="preserve">пункт 7 дополнить </w:t>
      </w:r>
      <w:r w:rsidR="00671BD6" w:rsidRPr="00A91DE4">
        <w:rPr>
          <w:sz w:val="28"/>
          <w:szCs w:val="28"/>
          <w:lang w:eastAsia="en-US"/>
        </w:rPr>
        <w:t>подпунктом</w:t>
      </w:r>
      <w:r w:rsidR="00C06491" w:rsidRPr="00A91DE4">
        <w:rPr>
          <w:sz w:val="28"/>
          <w:szCs w:val="28"/>
          <w:lang w:eastAsia="en-US"/>
        </w:rPr>
        <w:t xml:space="preserve"> 10 следующего содержания</w:t>
      </w:r>
      <w:r w:rsidR="00671BD6" w:rsidRPr="00A91DE4">
        <w:rPr>
          <w:sz w:val="28"/>
          <w:szCs w:val="28"/>
          <w:lang w:eastAsia="en-US"/>
        </w:rPr>
        <w:t xml:space="preserve">: </w:t>
      </w:r>
    </w:p>
    <w:p w14:paraId="4CB01C4D" w14:textId="14ACE2CB" w:rsidR="006301F3" w:rsidRPr="00A91DE4" w:rsidRDefault="006301F3" w:rsidP="006301F3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«</w:t>
      </w:r>
      <w:r w:rsidR="00C06491" w:rsidRPr="00A91DE4">
        <w:rPr>
          <w:sz w:val="28"/>
          <w:szCs w:val="28"/>
          <w:lang w:eastAsia="en-US"/>
        </w:rPr>
        <w:t>10) </w:t>
      </w:r>
      <w:r w:rsidRPr="00A91DE4">
        <w:rPr>
          <w:sz w:val="28"/>
          <w:szCs w:val="28"/>
          <w:lang w:eastAsia="en-US"/>
        </w:rPr>
        <w:t>наличие согласованных с ГКУ «Проектная дирекция МЖКХиЭ НСО проектов муниципальных контрактов (договоров</w:t>
      </w:r>
      <w:r w:rsidR="00671BD6" w:rsidRPr="00A91DE4">
        <w:rPr>
          <w:sz w:val="28"/>
          <w:szCs w:val="28"/>
          <w:lang w:eastAsia="en-US"/>
        </w:rPr>
        <w:t>, соглашений</w:t>
      </w:r>
      <w:r w:rsidRPr="00A91DE4">
        <w:rPr>
          <w:sz w:val="28"/>
          <w:szCs w:val="28"/>
          <w:lang w:eastAsia="en-US"/>
        </w:rPr>
        <w:t>).</w:t>
      </w:r>
      <w:r w:rsidR="00C06491" w:rsidRPr="00A91DE4">
        <w:rPr>
          <w:sz w:val="28"/>
          <w:szCs w:val="28"/>
          <w:lang w:eastAsia="en-US"/>
        </w:rPr>
        <w:t>»;</w:t>
      </w:r>
    </w:p>
    <w:p w14:paraId="20CF7BBC" w14:textId="77777777" w:rsidR="008206EF" w:rsidRPr="00A91DE4" w:rsidRDefault="006301F3" w:rsidP="006301F3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 xml:space="preserve">4) пункт 8 </w:t>
      </w:r>
      <w:r w:rsidR="008206EF" w:rsidRPr="00A91DE4">
        <w:rPr>
          <w:sz w:val="28"/>
          <w:szCs w:val="28"/>
          <w:lang w:eastAsia="en-US"/>
        </w:rPr>
        <w:t>изложить в следующей редакции:</w:t>
      </w:r>
    </w:p>
    <w:p w14:paraId="2B9D9D82" w14:textId="527E8D1A" w:rsidR="008206EF" w:rsidRPr="00A91DE4" w:rsidRDefault="008206EF" w:rsidP="008206EF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«</w:t>
      </w:r>
      <w:r w:rsidRPr="00A91DE4">
        <w:rPr>
          <w:sz w:val="28"/>
          <w:szCs w:val="28"/>
          <w:lang w:eastAsia="en-US"/>
        </w:rPr>
        <w:t xml:space="preserve">8. ГРБС рассматривает представленную заявку на предоставление субсидии и принимает решение о предоставлении субсидии либо решение об отказе в предоставлении субсидии в течение </w:t>
      </w:r>
      <w:r w:rsidRPr="00A91DE4">
        <w:rPr>
          <w:sz w:val="28"/>
          <w:szCs w:val="28"/>
          <w:lang w:eastAsia="en-US"/>
        </w:rPr>
        <w:t>2</w:t>
      </w:r>
      <w:r w:rsidRPr="00A91DE4">
        <w:rPr>
          <w:sz w:val="28"/>
          <w:szCs w:val="28"/>
          <w:lang w:eastAsia="en-US"/>
        </w:rPr>
        <w:t xml:space="preserve"> рабочих дней со дня ее представления.</w:t>
      </w:r>
    </w:p>
    <w:p w14:paraId="58B05453" w14:textId="77777777" w:rsidR="008206EF" w:rsidRPr="00A91DE4" w:rsidRDefault="008206EF" w:rsidP="008206EF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Основанием для отказа в предоставлении субсидии является:</w:t>
      </w:r>
    </w:p>
    <w:p w14:paraId="7F9FD4A8" w14:textId="77777777" w:rsidR="008206EF" w:rsidRPr="00A91DE4" w:rsidRDefault="008206EF" w:rsidP="008206EF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1) непредставление (представление не в полном объеме либо с нарушением сроков) документов, указанных в подпункте 1 пункта 7 настоящего Порядка;</w:t>
      </w:r>
    </w:p>
    <w:p w14:paraId="710D72D6" w14:textId="0BB5582D" w:rsidR="008206EF" w:rsidRPr="00A91DE4" w:rsidRDefault="008206EF" w:rsidP="008206EF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 xml:space="preserve">2) неисполнение условий предоставления субсидии, предусмотренных подпунктами 2 - </w:t>
      </w:r>
      <w:r w:rsidR="00C06491" w:rsidRPr="00A91DE4">
        <w:rPr>
          <w:sz w:val="28"/>
          <w:szCs w:val="28"/>
          <w:lang w:eastAsia="en-US"/>
        </w:rPr>
        <w:t>10</w:t>
      </w:r>
      <w:r w:rsidRPr="00A91DE4">
        <w:rPr>
          <w:sz w:val="28"/>
          <w:szCs w:val="28"/>
          <w:lang w:eastAsia="en-US"/>
        </w:rPr>
        <w:t xml:space="preserve"> пункта 7 настоящего Порядка.</w:t>
      </w:r>
      <w:r w:rsidR="00E83236" w:rsidRPr="00A91DE4">
        <w:rPr>
          <w:sz w:val="28"/>
          <w:szCs w:val="28"/>
          <w:lang w:eastAsia="en-US"/>
        </w:rPr>
        <w:t>»;</w:t>
      </w:r>
    </w:p>
    <w:p w14:paraId="4B0F8FCB" w14:textId="77777777" w:rsidR="00ED17E9" w:rsidRDefault="008206EF" w:rsidP="00C06491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5) в пункте 9 слова «10 рабочих дней» заменить словами «1 рабочего дня</w:t>
      </w:r>
      <w:r w:rsidR="00C06491" w:rsidRPr="00A91DE4">
        <w:rPr>
          <w:sz w:val="28"/>
          <w:szCs w:val="28"/>
          <w:lang w:eastAsia="en-US"/>
        </w:rPr>
        <w:t>»</w:t>
      </w:r>
      <w:r w:rsidR="00ED17E9">
        <w:rPr>
          <w:sz w:val="28"/>
          <w:szCs w:val="28"/>
          <w:lang w:eastAsia="en-US"/>
        </w:rPr>
        <w:t>;</w:t>
      </w:r>
    </w:p>
    <w:p w14:paraId="227D86F4" w14:textId="03A0ED93" w:rsidR="00ED17E9" w:rsidRDefault="00ED17E9" w:rsidP="00C06491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6) абзац второй пункта 11 </w:t>
      </w:r>
      <w:r w:rsidRPr="00ED17E9">
        <w:rPr>
          <w:sz w:val="28"/>
          <w:szCs w:val="28"/>
          <w:lang w:eastAsia="en-US"/>
        </w:rPr>
        <w:t>изложить в следующей редакции</w:t>
      </w:r>
      <w:r w:rsidR="00F352C5">
        <w:rPr>
          <w:sz w:val="28"/>
          <w:szCs w:val="28"/>
          <w:lang w:eastAsia="en-US"/>
        </w:rPr>
        <w:t>:</w:t>
      </w:r>
    </w:p>
    <w:p w14:paraId="796C2142" w14:textId="44A20F75" w:rsidR="006C1F04" w:rsidRPr="00A91DE4" w:rsidRDefault="00ED17E9" w:rsidP="00C06491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«Количество</w:t>
      </w:r>
      <w:r w:rsidRPr="00ED17E9">
        <w:rPr>
          <w:sz w:val="28"/>
          <w:szCs w:val="28"/>
          <w:lang w:eastAsia="en-US"/>
        </w:rPr>
        <w:t xml:space="preserve"> квартир (домовладений), переведенных на индивидуальное поквартирное отопление</w:t>
      </w:r>
      <w:r>
        <w:rPr>
          <w:sz w:val="28"/>
          <w:szCs w:val="28"/>
          <w:lang w:eastAsia="en-US"/>
        </w:rPr>
        <w:t>.»</w:t>
      </w:r>
      <w:r w:rsidR="006C1F04" w:rsidRPr="00A91DE4">
        <w:rPr>
          <w:sz w:val="28"/>
          <w:szCs w:val="28"/>
          <w:lang w:eastAsia="en-US"/>
        </w:rPr>
        <w:t>.</w:t>
      </w:r>
    </w:p>
    <w:p w14:paraId="5C48DA80" w14:textId="77777777" w:rsidR="00EB1988" w:rsidRPr="00A91DE4" w:rsidRDefault="00684F2B" w:rsidP="00EB1988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1</w:t>
      </w:r>
      <w:r w:rsidR="00901FEC" w:rsidRPr="00A91DE4">
        <w:rPr>
          <w:sz w:val="28"/>
          <w:szCs w:val="28"/>
          <w:lang w:eastAsia="en-US"/>
        </w:rPr>
        <w:t>2</w:t>
      </w:r>
      <w:r w:rsidR="00646B43" w:rsidRPr="00A91DE4">
        <w:rPr>
          <w:sz w:val="28"/>
          <w:szCs w:val="28"/>
          <w:lang w:eastAsia="en-US"/>
        </w:rPr>
        <w:t>. </w:t>
      </w:r>
      <w:r w:rsidR="00EB1988" w:rsidRPr="00A91DE4">
        <w:rPr>
          <w:sz w:val="28"/>
          <w:szCs w:val="28"/>
          <w:lang w:eastAsia="en-US"/>
        </w:rPr>
        <w:t>В</w:t>
      </w:r>
      <w:r w:rsidR="00F7182A" w:rsidRPr="00A91DE4">
        <w:rPr>
          <w:sz w:val="28"/>
          <w:szCs w:val="28"/>
          <w:lang w:eastAsia="en-US"/>
        </w:rPr>
        <w:t xml:space="preserve"> приложени</w:t>
      </w:r>
      <w:r w:rsidR="00EB1988" w:rsidRPr="00A91DE4">
        <w:rPr>
          <w:sz w:val="28"/>
          <w:szCs w:val="28"/>
          <w:lang w:eastAsia="en-US"/>
        </w:rPr>
        <w:t>и</w:t>
      </w:r>
      <w:r w:rsidR="00646B43" w:rsidRPr="00A91DE4">
        <w:rPr>
          <w:sz w:val="28"/>
          <w:szCs w:val="28"/>
          <w:lang w:eastAsia="en-US"/>
        </w:rPr>
        <w:t xml:space="preserve"> №</w:t>
      </w:r>
      <w:r w:rsidR="008E3710" w:rsidRPr="00A91DE4">
        <w:rPr>
          <w:sz w:val="28"/>
          <w:szCs w:val="28"/>
          <w:lang w:eastAsia="en-US"/>
        </w:rPr>
        <w:t> </w:t>
      </w:r>
      <w:r w:rsidR="00A06E9C" w:rsidRPr="00A91DE4">
        <w:rPr>
          <w:sz w:val="28"/>
          <w:szCs w:val="28"/>
          <w:lang w:eastAsia="en-US"/>
        </w:rPr>
        <w:t>7</w:t>
      </w:r>
      <w:r w:rsidR="00646B43" w:rsidRPr="00A91DE4">
        <w:rPr>
          <w:sz w:val="28"/>
          <w:szCs w:val="28"/>
          <w:lang w:eastAsia="en-US"/>
        </w:rPr>
        <w:t xml:space="preserve"> «</w:t>
      </w:r>
      <w:r w:rsidR="00646B43" w:rsidRPr="00A91DE4">
        <w:rPr>
          <w:sz w:val="28"/>
          <w:szCs w:val="28"/>
        </w:rPr>
        <w:t xml:space="preserve">Порядок предоставления и распределения субсидий местным бюджетам на реализацию мероприятий государственной программы Новосибирской области </w:t>
      </w:r>
      <w:r w:rsidR="008A34EE" w:rsidRPr="00A91DE4">
        <w:rPr>
          <w:sz w:val="28"/>
          <w:szCs w:val="28"/>
        </w:rPr>
        <w:t>«</w:t>
      </w:r>
      <w:r w:rsidR="00646B43" w:rsidRPr="00A91DE4">
        <w:rPr>
          <w:sz w:val="28"/>
          <w:szCs w:val="28"/>
        </w:rPr>
        <w:t>Энергосбережение и повышение энергетической эффективности Новосибирской области</w:t>
      </w:r>
      <w:r w:rsidR="008A34EE" w:rsidRPr="00A91DE4">
        <w:rPr>
          <w:sz w:val="28"/>
          <w:szCs w:val="28"/>
        </w:rPr>
        <w:t>»</w:t>
      </w:r>
      <w:r w:rsidR="00646B43" w:rsidRPr="00A91DE4">
        <w:rPr>
          <w:sz w:val="28"/>
          <w:szCs w:val="28"/>
        </w:rPr>
        <w:t xml:space="preserve"> по </w:t>
      </w:r>
      <w:r w:rsidR="00A06E9C" w:rsidRPr="00A91DE4">
        <w:rPr>
          <w:sz w:val="28"/>
          <w:szCs w:val="28"/>
        </w:rPr>
        <w:t>строительству и реконструкции котельных, тепловых сетей, включая вынос водопроводов из каналов тепловой сети</w:t>
      </w:r>
      <w:r w:rsidR="00F7182A" w:rsidRPr="00A91DE4">
        <w:rPr>
          <w:sz w:val="28"/>
          <w:szCs w:val="28"/>
          <w:lang w:eastAsia="en-US"/>
        </w:rPr>
        <w:t>»</w:t>
      </w:r>
      <w:r w:rsidR="00EB1988" w:rsidRPr="00A91DE4">
        <w:rPr>
          <w:sz w:val="28"/>
          <w:szCs w:val="28"/>
          <w:lang w:eastAsia="en-US"/>
        </w:rPr>
        <w:t>:</w:t>
      </w:r>
    </w:p>
    <w:p w14:paraId="5A76DBB2" w14:textId="6CF8EF6D" w:rsidR="00704439" w:rsidRPr="00A91DE4" w:rsidRDefault="00EB1988" w:rsidP="00EB1988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lastRenderedPageBreak/>
        <w:t xml:space="preserve">1) пункт 1 </w:t>
      </w:r>
      <w:r w:rsidR="00704439" w:rsidRPr="00A91DE4">
        <w:rPr>
          <w:sz w:val="28"/>
          <w:szCs w:val="28"/>
          <w:lang w:eastAsia="en-US"/>
        </w:rPr>
        <w:t>изложить в следующей редакции:</w:t>
      </w:r>
    </w:p>
    <w:p w14:paraId="4988D12C" w14:textId="49385F86" w:rsidR="00704439" w:rsidRPr="00A91DE4" w:rsidRDefault="00EB1988" w:rsidP="00704439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«</w:t>
      </w:r>
      <w:r w:rsidR="00704439" w:rsidRPr="00A91DE4">
        <w:rPr>
          <w:sz w:val="28"/>
          <w:szCs w:val="28"/>
          <w:lang w:eastAsia="en-US"/>
        </w:rPr>
        <w:t>Настоящий Порядок предоставления и распределения субсидий местным бюджетам на реализацию мероприятий государственной программы Новосибирской области "Энергосбережение и повышение энергетической эффективности Новосибирской области" (далее - государственная программа) по строительству и реконструкции котельных, тепловых сетей, включая вынос водопроводов из каналов тепловой сети (далее - Порядок), регламентирует предоставление и расходование субсидий местным бюджетам муниципальных районов и городских округов Новосибирской области (кроме города Новосибирска) (далее - местные бюджеты) из областного бюджета Новосибирской области (далее - областной бюджет) на строительство и реконструкцию котельных (и других источников тепловой энергии), тепловых сетей, включая вынос водопроводов из каналов тепловой сети, на реализацию мероприятий в рамках концессионных соглашений в сфере теплоснабжения по возмещению затрат (части затрат) на выплату платы концедента по концессионным соглашениям, заключенным на строительство и (или) реконструкцию объектов теплоснабжения (далее - модернизация коммунальной инфраструктуры).</w:t>
      </w:r>
    </w:p>
    <w:p w14:paraId="07E845DD" w14:textId="6922A010" w:rsidR="00704439" w:rsidRPr="00A91DE4" w:rsidRDefault="00704439" w:rsidP="00704439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Субсидия, предоставляемая в соответствии с Порядком на строительство и реконструкцию котельных, тепловых сетей, включая вынос водопроводов из каналов тепловой сети</w:t>
      </w:r>
      <w:r w:rsidR="00C06491" w:rsidRPr="00A91DE4">
        <w:rPr>
          <w:sz w:val="28"/>
          <w:szCs w:val="28"/>
          <w:lang w:eastAsia="en-US"/>
        </w:rPr>
        <w:t xml:space="preserve"> (за исключением мероприятий в рамках концессионных соглашений)</w:t>
      </w:r>
      <w:r w:rsidRPr="00A91DE4">
        <w:rPr>
          <w:sz w:val="28"/>
          <w:szCs w:val="28"/>
          <w:lang w:eastAsia="en-US"/>
        </w:rPr>
        <w:t xml:space="preserve">, может быть использована на оплату договоров (контрактов), предметом которых являются выполнение строительно-монтажных работ, пусконаладочных работ, оказание услуг по подключению (технологическому присоединению) объектов капитального строительства к сетям </w:t>
      </w:r>
      <w:r w:rsidR="00FB5B88" w:rsidRPr="00A91DE4">
        <w:rPr>
          <w:sz w:val="28"/>
          <w:szCs w:val="28"/>
          <w:lang w:eastAsia="en-US"/>
        </w:rPr>
        <w:t>инженерно-технического</w:t>
      </w:r>
      <w:r w:rsidRPr="00A91DE4">
        <w:rPr>
          <w:sz w:val="28"/>
          <w:szCs w:val="28"/>
          <w:lang w:eastAsia="en-US"/>
        </w:rPr>
        <w:t xml:space="preserve"> обеспечения, проведению строительного контроля, авторского надзора в целях реализации проекта, а также на оплату договоров (контрактов) </w:t>
      </w:r>
      <w:r w:rsidR="00FB5B88" w:rsidRPr="00A91DE4">
        <w:rPr>
          <w:sz w:val="28"/>
          <w:szCs w:val="28"/>
          <w:lang w:eastAsia="en-US"/>
        </w:rPr>
        <w:t>по р</w:t>
      </w:r>
      <w:r w:rsidRPr="00A91DE4">
        <w:rPr>
          <w:sz w:val="28"/>
          <w:szCs w:val="28"/>
          <w:lang w:eastAsia="en-US"/>
        </w:rPr>
        <w:t>азработк</w:t>
      </w:r>
      <w:r w:rsidR="00FB5B88" w:rsidRPr="00A91DE4">
        <w:rPr>
          <w:sz w:val="28"/>
          <w:szCs w:val="28"/>
          <w:lang w:eastAsia="en-US"/>
        </w:rPr>
        <w:t>е</w:t>
      </w:r>
      <w:r w:rsidRPr="00A91DE4">
        <w:rPr>
          <w:sz w:val="28"/>
          <w:szCs w:val="28"/>
          <w:lang w:eastAsia="en-US"/>
        </w:rPr>
        <w:t xml:space="preserve"> проектной документации (инженерно-изыскательские, проектно-сметные работы, проведение государственной экспертизы проектно-сметной документации) (далее - разр</w:t>
      </w:r>
      <w:r w:rsidR="00FB5B88" w:rsidRPr="00A91DE4">
        <w:rPr>
          <w:sz w:val="28"/>
          <w:szCs w:val="28"/>
          <w:lang w:eastAsia="en-US"/>
        </w:rPr>
        <w:t>аботка проектной документации).</w:t>
      </w:r>
    </w:p>
    <w:p w14:paraId="47DBCDF8" w14:textId="128FD425" w:rsidR="00646B43" w:rsidRPr="00A91DE4" w:rsidRDefault="00704439" w:rsidP="00704439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Источниками тепловой энергии являются котельные, геотермальные тепловые насосы, прочие устройства, предназначенные для производства тепловой энергии.</w:t>
      </w:r>
      <w:r w:rsidR="00646B43" w:rsidRPr="00A91DE4">
        <w:rPr>
          <w:sz w:val="28"/>
          <w:szCs w:val="28"/>
          <w:lang w:eastAsia="en-US"/>
        </w:rPr>
        <w:t>»</w:t>
      </w:r>
      <w:r w:rsidR="00C51A7F" w:rsidRPr="00A91DE4">
        <w:rPr>
          <w:sz w:val="28"/>
          <w:szCs w:val="28"/>
          <w:lang w:eastAsia="en-US"/>
        </w:rPr>
        <w:t>;</w:t>
      </w:r>
    </w:p>
    <w:p w14:paraId="31BA0932" w14:textId="2C552D6D" w:rsidR="008A1EA5" w:rsidRPr="00A91DE4" w:rsidRDefault="00901FEC" w:rsidP="00901FEC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 xml:space="preserve">2) </w:t>
      </w:r>
      <w:r w:rsidR="003F7234" w:rsidRPr="00A91DE4">
        <w:rPr>
          <w:sz w:val="28"/>
          <w:szCs w:val="28"/>
          <w:lang w:eastAsia="en-US"/>
        </w:rPr>
        <w:t xml:space="preserve">абзац «б» </w:t>
      </w:r>
      <w:r w:rsidR="004142B6" w:rsidRPr="00A91DE4">
        <w:rPr>
          <w:sz w:val="28"/>
          <w:szCs w:val="28"/>
          <w:lang w:eastAsia="en-US"/>
        </w:rPr>
        <w:t>подпункт</w:t>
      </w:r>
      <w:r w:rsidR="003F7234" w:rsidRPr="00A91DE4">
        <w:rPr>
          <w:sz w:val="28"/>
          <w:szCs w:val="28"/>
          <w:lang w:eastAsia="en-US"/>
        </w:rPr>
        <w:t>а</w:t>
      </w:r>
      <w:r w:rsidR="004142B6" w:rsidRPr="00A91DE4">
        <w:rPr>
          <w:sz w:val="28"/>
          <w:szCs w:val="28"/>
          <w:lang w:eastAsia="en-US"/>
        </w:rPr>
        <w:t xml:space="preserve"> 2 </w:t>
      </w:r>
      <w:r w:rsidRPr="00A91DE4">
        <w:rPr>
          <w:sz w:val="28"/>
          <w:szCs w:val="28"/>
          <w:lang w:eastAsia="en-US"/>
        </w:rPr>
        <w:t>пункт</w:t>
      </w:r>
      <w:r w:rsidR="004142B6" w:rsidRPr="00A91DE4">
        <w:rPr>
          <w:sz w:val="28"/>
          <w:szCs w:val="28"/>
          <w:lang w:eastAsia="en-US"/>
        </w:rPr>
        <w:t>а</w:t>
      </w:r>
      <w:r w:rsidRPr="00A91DE4">
        <w:rPr>
          <w:sz w:val="28"/>
          <w:szCs w:val="28"/>
          <w:lang w:eastAsia="en-US"/>
        </w:rPr>
        <w:t xml:space="preserve"> </w:t>
      </w:r>
      <w:r w:rsidR="008A1EA5" w:rsidRPr="00A91DE4">
        <w:rPr>
          <w:sz w:val="28"/>
          <w:szCs w:val="28"/>
          <w:lang w:eastAsia="en-US"/>
        </w:rPr>
        <w:t xml:space="preserve">5 дополнить предложением следующего содержания: </w:t>
      </w:r>
    </w:p>
    <w:p w14:paraId="196056DE" w14:textId="2E85865B" w:rsidR="008A1EA5" w:rsidRPr="00A91DE4" w:rsidRDefault="008A1EA5" w:rsidP="00901FEC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«</w:t>
      </w:r>
      <w:r w:rsidR="003F7234" w:rsidRPr="00A91DE4">
        <w:rPr>
          <w:sz w:val="28"/>
          <w:szCs w:val="28"/>
          <w:lang w:eastAsia="en-US"/>
        </w:rPr>
        <w:t>Н</w:t>
      </w:r>
      <w:r w:rsidRPr="00A91DE4">
        <w:rPr>
          <w:sz w:val="28"/>
          <w:szCs w:val="28"/>
          <w:lang w:eastAsia="en-US"/>
        </w:rPr>
        <w:t xml:space="preserve">ачиная с 2023 года согласованного с </w:t>
      </w:r>
      <w:r w:rsidR="004142B6" w:rsidRPr="00A91DE4">
        <w:rPr>
          <w:sz w:val="28"/>
          <w:szCs w:val="28"/>
          <w:lang w:eastAsia="en-US"/>
        </w:rPr>
        <w:t>ГКУ «Проектная дирекция МЖКХиЭ НСО.»</w:t>
      </w:r>
      <w:r w:rsidRPr="00A91DE4">
        <w:rPr>
          <w:sz w:val="28"/>
          <w:szCs w:val="28"/>
          <w:lang w:eastAsia="en-US"/>
        </w:rPr>
        <w:t>;</w:t>
      </w:r>
    </w:p>
    <w:p w14:paraId="78954C84" w14:textId="77777777" w:rsidR="003F7234" w:rsidRPr="00A91DE4" w:rsidRDefault="008A1EA5" w:rsidP="006D2EB6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 xml:space="preserve">3) </w:t>
      </w:r>
      <w:r w:rsidR="003F7234" w:rsidRPr="00A91DE4">
        <w:rPr>
          <w:sz w:val="28"/>
          <w:szCs w:val="28"/>
          <w:lang w:eastAsia="en-US"/>
        </w:rPr>
        <w:t>в абзаце втором пункта 6 после слов «от 03.03.2020 N 40-п.» дополнить словами следующего содержания «, а также условие о согласовании проекта муниципального контракта (договора, соглашения) в части сроков выполнения работ с ГКУ «Проектная дирекция МЖКХиЭ НСО.».</w:t>
      </w:r>
    </w:p>
    <w:p w14:paraId="03C6A9A3" w14:textId="77777777" w:rsidR="003F7234" w:rsidRPr="00A91DE4" w:rsidRDefault="004142B6" w:rsidP="003F7234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4) </w:t>
      </w:r>
      <w:r w:rsidR="003F7234" w:rsidRPr="00A91DE4">
        <w:rPr>
          <w:sz w:val="28"/>
          <w:szCs w:val="28"/>
          <w:lang w:eastAsia="en-US"/>
        </w:rPr>
        <w:t xml:space="preserve">пункт 7 дополнить подпунктом 10 следующего содержания: </w:t>
      </w:r>
    </w:p>
    <w:p w14:paraId="41C0ECF8" w14:textId="77777777" w:rsidR="003F7234" w:rsidRPr="00A91DE4" w:rsidRDefault="003F7234" w:rsidP="003F7234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«10) наличие согласованных с ГКУ «Проектная дирекция МЖКХиЭ НСО проектов муниципальных контрактов (договоров, соглашений).»;</w:t>
      </w:r>
    </w:p>
    <w:p w14:paraId="3A3395CE" w14:textId="77777777" w:rsidR="003F7234" w:rsidRPr="00A91DE4" w:rsidRDefault="006D2EB6" w:rsidP="003F7234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5) </w:t>
      </w:r>
      <w:r w:rsidR="003F7234" w:rsidRPr="00A91DE4">
        <w:rPr>
          <w:sz w:val="28"/>
          <w:szCs w:val="28"/>
          <w:lang w:eastAsia="en-US"/>
        </w:rPr>
        <w:t>пункт 8 изложить в следующей редакции:</w:t>
      </w:r>
    </w:p>
    <w:p w14:paraId="6806C31F" w14:textId="77777777" w:rsidR="003F7234" w:rsidRPr="00A91DE4" w:rsidRDefault="003F7234" w:rsidP="003F7234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lastRenderedPageBreak/>
        <w:t>«8. ГРБС рассматривает представленную заявку на предоставление субсидии и принимает решение о предоставлении субсидии либо решение об отказе в предоставлении субсидии в течение 2 рабочих дней со дня ее представления.</w:t>
      </w:r>
    </w:p>
    <w:p w14:paraId="66785A72" w14:textId="77777777" w:rsidR="003F7234" w:rsidRPr="00A91DE4" w:rsidRDefault="003F7234" w:rsidP="003F7234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Основанием для отказа в предоставлении субсидии является:</w:t>
      </w:r>
    </w:p>
    <w:p w14:paraId="3232AD9E" w14:textId="77777777" w:rsidR="003F7234" w:rsidRPr="00A91DE4" w:rsidRDefault="003F7234" w:rsidP="003F7234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1) непредставление (представление не в полном объеме либо с нарушением сроков) документов, указанных в подпункте 1 пункта 7 настоящего Порядка;</w:t>
      </w:r>
    </w:p>
    <w:p w14:paraId="50292E75" w14:textId="79880CFF" w:rsidR="008206EF" w:rsidRPr="00A91DE4" w:rsidRDefault="003F7234" w:rsidP="003F7234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2) неисполнение условий предоставления субсидии, предусмотренных подпунктами 2 - 10 пункта 7 настоящего Порядка.»;</w:t>
      </w:r>
    </w:p>
    <w:p w14:paraId="7E41ECF3" w14:textId="3A13528A" w:rsidR="00901FEC" w:rsidRPr="00A91DE4" w:rsidRDefault="008206EF" w:rsidP="003F7234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6</w:t>
      </w:r>
      <w:r w:rsidRPr="00A91DE4">
        <w:rPr>
          <w:sz w:val="28"/>
          <w:szCs w:val="28"/>
          <w:lang w:eastAsia="en-US"/>
        </w:rPr>
        <w:t>)</w:t>
      </w:r>
      <w:r w:rsidRPr="00A91DE4">
        <w:rPr>
          <w:sz w:val="28"/>
          <w:szCs w:val="28"/>
          <w:lang w:eastAsia="en-US"/>
        </w:rPr>
        <w:t> </w:t>
      </w:r>
      <w:r w:rsidRPr="00A91DE4">
        <w:rPr>
          <w:sz w:val="28"/>
          <w:szCs w:val="28"/>
          <w:lang w:eastAsia="en-US"/>
        </w:rPr>
        <w:t>в пункте 9 слова «10 рабочих дней» за</w:t>
      </w:r>
      <w:r w:rsidR="003F7234" w:rsidRPr="00A91DE4">
        <w:rPr>
          <w:sz w:val="28"/>
          <w:szCs w:val="28"/>
          <w:lang w:eastAsia="en-US"/>
        </w:rPr>
        <w:t>менить словами «1 рабочего дня»</w:t>
      </w:r>
      <w:r w:rsidR="00901FEC" w:rsidRPr="00A91DE4">
        <w:rPr>
          <w:sz w:val="28"/>
          <w:szCs w:val="28"/>
          <w:lang w:eastAsia="en-US"/>
        </w:rPr>
        <w:t>.</w:t>
      </w:r>
    </w:p>
    <w:p w14:paraId="42953991" w14:textId="4FCF6BA1" w:rsidR="005579F1" w:rsidRPr="00A91DE4" w:rsidRDefault="00684F2B" w:rsidP="0051465F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1</w:t>
      </w:r>
      <w:r w:rsidR="00901FEC" w:rsidRPr="00A91DE4">
        <w:rPr>
          <w:sz w:val="28"/>
          <w:szCs w:val="28"/>
          <w:lang w:eastAsia="en-US"/>
        </w:rPr>
        <w:t>3</w:t>
      </w:r>
      <w:r w:rsidR="00024EE7" w:rsidRPr="00A91DE4">
        <w:rPr>
          <w:sz w:val="28"/>
          <w:szCs w:val="28"/>
          <w:lang w:eastAsia="en-US"/>
        </w:rPr>
        <w:t>. </w:t>
      </w:r>
      <w:r w:rsidR="0051465F" w:rsidRPr="00A91DE4">
        <w:rPr>
          <w:sz w:val="28"/>
          <w:szCs w:val="28"/>
          <w:lang w:eastAsia="en-US"/>
        </w:rPr>
        <w:t xml:space="preserve"> </w:t>
      </w:r>
      <w:r w:rsidR="00F7182A" w:rsidRPr="00A91DE4">
        <w:rPr>
          <w:sz w:val="28"/>
          <w:szCs w:val="28"/>
          <w:lang w:eastAsia="en-US"/>
        </w:rPr>
        <w:t xml:space="preserve">В </w:t>
      </w:r>
      <w:r w:rsidR="00F956EB" w:rsidRPr="00A91DE4">
        <w:rPr>
          <w:sz w:val="28"/>
          <w:szCs w:val="28"/>
          <w:lang w:eastAsia="en-US"/>
        </w:rPr>
        <w:t>приложени</w:t>
      </w:r>
      <w:r w:rsidR="00F7182A" w:rsidRPr="00A91DE4">
        <w:rPr>
          <w:sz w:val="28"/>
          <w:szCs w:val="28"/>
          <w:lang w:eastAsia="en-US"/>
        </w:rPr>
        <w:t>и</w:t>
      </w:r>
      <w:r w:rsidR="00F956EB" w:rsidRPr="00A91DE4">
        <w:rPr>
          <w:sz w:val="28"/>
          <w:szCs w:val="28"/>
          <w:lang w:eastAsia="en-US"/>
        </w:rPr>
        <w:t xml:space="preserve"> </w:t>
      </w:r>
      <w:r w:rsidR="0051465F" w:rsidRPr="00A91DE4">
        <w:rPr>
          <w:sz w:val="28"/>
          <w:szCs w:val="28"/>
          <w:lang w:eastAsia="en-US"/>
        </w:rPr>
        <w:t>№ 8 «Порядок предоставления и распределения субсидий местным бюджетам на реализацию мероприятий государственной программы Новосибирской области «Энергосбережение и повышение энергетической эффективности Новосибирской области» по замене основного и вспомогательного оборудования котельных, оптимизации гидравлических режимов тепловых сетей»</w:t>
      </w:r>
      <w:r w:rsidR="005579F1" w:rsidRPr="00A91DE4">
        <w:rPr>
          <w:sz w:val="28"/>
          <w:szCs w:val="28"/>
          <w:lang w:eastAsia="en-US"/>
        </w:rPr>
        <w:t>:</w:t>
      </w:r>
    </w:p>
    <w:p w14:paraId="6A841F35" w14:textId="264BD696" w:rsidR="00F956EB" w:rsidRPr="00A91DE4" w:rsidRDefault="005579F1" w:rsidP="0051465F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1) </w:t>
      </w:r>
      <w:r w:rsidR="00F7182A" w:rsidRPr="00A91DE4">
        <w:rPr>
          <w:sz w:val="28"/>
          <w:szCs w:val="28"/>
          <w:lang w:eastAsia="en-US"/>
        </w:rPr>
        <w:t xml:space="preserve"> </w:t>
      </w:r>
      <w:r w:rsidRPr="00A91DE4">
        <w:rPr>
          <w:sz w:val="28"/>
          <w:szCs w:val="28"/>
          <w:lang w:eastAsia="en-US"/>
        </w:rPr>
        <w:t xml:space="preserve">подпункт </w:t>
      </w:r>
      <w:r w:rsidR="00F7182A" w:rsidRPr="00A91DE4">
        <w:rPr>
          <w:sz w:val="28"/>
          <w:szCs w:val="28"/>
          <w:lang w:eastAsia="en-US"/>
        </w:rPr>
        <w:t xml:space="preserve">1 </w:t>
      </w:r>
      <w:r w:rsidR="003F7234" w:rsidRPr="00A91DE4">
        <w:rPr>
          <w:sz w:val="28"/>
          <w:szCs w:val="28"/>
          <w:lang w:eastAsia="en-US"/>
        </w:rPr>
        <w:t>пункт</w:t>
      </w:r>
      <w:r w:rsidR="003F7234" w:rsidRPr="00A91DE4">
        <w:rPr>
          <w:sz w:val="28"/>
          <w:szCs w:val="28"/>
          <w:lang w:eastAsia="en-US"/>
        </w:rPr>
        <w:t>а</w:t>
      </w:r>
      <w:r w:rsidR="003F7234" w:rsidRPr="00A91DE4">
        <w:rPr>
          <w:sz w:val="28"/>
          <w:szCs w:val="28"/>
          <w:lang w:eastAsia="en-US"/>
        </w:rPr>
        <w:t xml:space="preserve"> 5 </w:t>
      </w:r>
      <w:r w:rsidR="00F7182A" w:rsidRPr="00A91DE4">
        <w:rPr>
          <w:sz w:val="28"/>
          <w:szCs w:val="28"/>
          <w:lang w:eastAsia="en-US"/>
        </w:rPr>
        <w:t xml:space="preserve">дополнить предложением </w:t>
      </w:r>
      <w:r w:rsidRPr="00A91DE4">
        <w:rPr>
          <w:sz w:val="28"/>
          <w:szCs w:val="28"/>
          <w:lang w:eastAsia="en-US"/>
        </w:rPr>
        <w:t>следующе</w:t>
      </w:r>
      <w:r w:rsidR="00F7182A" w:rsidRPr="00A91DE4">
        <w:rPr>
          <w:sz w:val="28"/>
          <w:szCs w:val="28"/>
          <w:lang w:eastAsia="en-US"/>
        </w:rPr>
        <w:t>го содержания</w:t>
      </w:r>
      <w:r w:rsidRPr="00A91DE4">
        <w:rPr>
          <w:sz w:val="28"/>
          <w:szCs w:val="28"/>
          <w:lang w:eastAsia="en-US"/>
        </w:rPr>
        <w:t xml:space="preserve">: </w:t>
      </w:r>
    </w:p>
    <w:p w14:paraId="71CE3D13" w14:textId="1A49A5CC" w:rsidR="005579F1" w:rsidRPr="00A91DE4" w:rsidRDefault="005579F1" w:rsidP="0051465F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«</w:t>
      </w:r>
      <w:r w:rsidR="00F7182A" w:rsidRPr="00A91DE4">
        <w:rPr>
          <w:sz w:val="28"/>
          <w:szCs w:val="28"/>
          <w:lang w:eastAsia="en-US"/>
        </w:rPr>
        <w:t xml:space="preserve">План энергоэффективных мероприятий утверждается муниципальным районом, согласовывается </w:t>
      </w:r>
      <w:r w:rsidR="00EC3304" w:rsidRPr="00A91DE4">
        <w:rPr>
          <w:sz w:val="28"/>
          <w:szCs w:val="28"/>
          <w:lang w:eastAsia="en-US"/>
        </w:rPr>
        <w:t>ГКУ «Проектная дирекция МЖКХиЭ НСО</w:t>
      </w:r>
      <w:r w:rsidR="00F7182A" w:rsidRPr="00A91DE4">
        <w:rPr>
          <w:sz w:val="28"/>
          <w:szCs w:val="28"/>
          <w:lang w:eastAsia="en-US"/>
        </w:rPr>
        <w:t>, организацией коммунального комплекса. Экспертное заключение на план энергоэффективных мероприятий выдается Межотраслевым некоммерческим фондом энергосбережения и развития топливно-энергетического комплекса Новосибирской области.</w:t>
      </w:r>
      <w:r w:rsidRPr="00A91DE4">
        <w:rPr>
          <w:sz w:val="28"/>
          <w:szCs w:val="28"/>
          <w:lang w:eastAsia="en-US"/>
        </w:rPr>
        <w:t>»;</w:t>
      </w:r>
    </w:p>
    <w:p w14:paraId="047A0779" w14:textId="77777777" w:rsidR="003637D9" w:rsidRPr="00A91DE4" w:rsidRDefault="00901FEC" w:rsidP="003637D9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 xml:space="preserve">2) </w:t>
      </w:r>
      <w:r w:rsidR="003637D9" w:rsidRPr="00A91DE4">
        <w:rPr>
          <w:sz w:val="28"/>
          <w:szCs w:val="28"/>
          <w:lang w:eastAsia="en-US"/>
        </w:rPr>
        <w:t>в абзаце втором пункта 6 после слов «от 03.03.2020 N 40-п.» дополнить словами следующего содержания «, а также условие о согласовании проекта муниципального контракта (договора, соглашения) в части сроков выполнения работ с ГКУ «Проектная дирекция МЖКХиЭ НСО.».</w:t>
      </w:r>
    </w:p>
    <w:p w14:paraId="674B796B" w14:textId="77F1358C" w:rsidR="003637D9" w:rsidRPr="00A91DE4" w:rsidRDefault="003637D9" w:rsidP="003637D9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3</w:t>
      </w:r>
      <w:r w:rsidRPr="00A91DE4">
        <w:rPr>
          <w:sz w:val="28"/>
          <w:szCs w:val="28"/>
          <w:lang w:eastAsia="en-US"/>
        </w:rPr>
        <w:t xml:space="preserve">) </w:t>
      </w:r>
      <w:r w:rsidRPr="00A91DE4">
        <w:rPr>
          <w:sz w:val="28"/>
          <w:szCs w:val="28"/>
          <w:lang w:eastAsia="en-US"/>
        </w:rPr>
        <w:t xml:space="preserve">в </w:t>
      </w:r>
      <w:r w:rsidRPr="00A91DE4">
        <w:rPr>
          <w:sz w:val="28"/>
          <w:szCs w:val="28"/>
          <w:lang w:eastAsia="en-US"/>
        </w:rPr>
        <w:t>пункт</w:t>
      </w:r>
      <w:r w:rsidRPr="00A91DE4">
        <w:rPr>
          <w:sz w:val="28"/>
          <w:szCs w:val="28"/>
          <w:lang w:eastAsia="en-US"/>
        </w:rPr>
        <w:t>е 7:</w:t>
      </w:r>
    </w:p>
    <w:p w14:paraId="7BA03E88" w14:textId="1E3A1E54" w:rsidR="003637D9" w:rsidRPr="00A91DE4" w:rsidRDefault="003637D9" w:rsidP="003637D9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а) в абзаце «</w:t>
      </w:r>
      <w:r w:rsidRPr="00A91DE4">
        <w:rPr>
          <w:sz w:val="28"/>
          <w:szCs w:val="28"/>
          <w:lang w:eastAsia="en-US"/>
        </w:rPr>
        <w:t>б</w:t>
      </w:r>
      <w:r w:rsidRPr="00A91DE4">
        <w:rPr>
          <w:sz w:val="28"/>
          <w:szCs w:val="28"/>
          <w:lang w:eastAsia="en-US"/>
        </w:rPr>
        <w:t xml:space="preserve">» </w:t>
      </w:r>
      <w:r w:rsidRPr="00A91DE4">
        <w:rPr>
          <w:sz w:val="28"/>
          <w:szCs w:val="28"/>
          <w:lang w:eastAsia="en-US"/>
        </w:rPr>
        <w:t xml:space="preserve">пункта 1 </w:t>
      </w:r>
      <w:r w:rsidRPr="00A91DE4">
        <w:rPr>
          <w:sz w:val="28"/>
          <w:szCs w:val="28"/>
          <w:lang w:eastAsia="en-US"/>
        </w:rPr>
        <w:t>слова «, включая» заменить словом «либо»;</w:t>
      </w:r>
    </w:p>
    <w:p w14:paraId="587D586A" w14:textId="5F16D636" w:rsidR="003637D9" w:rsidRPr="00A91DE4" w:rsidRDefault="003637D9" w:rsidP="003637D9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б) </w:t>
      </w:r>
      <w:r w:rsidRPr="00A91DE4">
        <w:rPr>
          <w:sz w:val="28"/>
          <w:szCs w:val="28"/>
          <w:lang w:eastAsia="en-US"/>
        </w:rPr>
        <w:t xml:space="preserve">дополнить подпунктом 10 следующего содержания: </w:t>
      </w:r>
    </w:p>
    <w:p w14:paraId="0FC74A33" w14:textId="77777777" w:rsidR="003637D9" w:rsidRPr="00A91DE4" w:rsidRDefault="003637D9" w:rsidP="003637D9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«10) наличие согласованных с ГКУ «Проектная дирекция МЖКХиЭ НСО проектов муниципальных контрактов (договоров, соглашений).»;</w:t>
      </w:r>
    </w:p>
    <w:p w14:paraId="21FEF33D" w14:textId="33555574" w:rsidR="003F7234" w:rsidRPr="00A91DE4" w:rsidRDefault="003637D9" w:rsidP="003637D9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4</w:t>
      </w:r>
      <w:r w:rsidR="008206EF" w:rsidRPr="00A91DE4">
        <w:rPr>
          <w:sz w:val="28"/>
          <w:szCs w:val="28"/>
          <w:lang w:eastAsia="en-US"/>
        </w:rPr>
        <w:t xml:space="preserve">) </w:t>
      </w:r>
      <w:r w:rsidR="003F7234" w:rsidRPr="00A91DE4">
        <w:rPr>
          <w:sz w:val="28"/>
          <w:szCs w:val="28"/>
          <w:lang w:eastAsia="en-US"/>
        </w:rPr>
        <w:t>пункт 8 изложить в следующей редакции:</w:t>
      </w:r>
    </w:p>
    <w:p w14:paraId="4CC631D1" w14:textId="77777777" w:rsidR="003F7234" w:rsidRPr="00A91DE4" w:rsidRDefault="003F7234" w:rsidP="003F7234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«8. ГРБС рассматривает представленную заявку на предоставление субсидии и принимает решение о предоставлении субсидии либо решение об отказе в предоставлении субсидии в течение 2 рабочих дней со дня ее представления.</w:t>
      </w:r>
    </w:p>
    <w:p w14:paraId="6A7203C7" w14:textId="77777777" w:rsidR="003F7234" w:rsidRPr="00A91DE4" w:rsidRDefault="003F7234" w:rsidP="003F7234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Основанием для отказа в предоставлении субсидии является:</w:t>
      </w:r>
    </w:p>
    <w:p w14:paraId="3307D5DD" w14:textId="77777777" w:rsidR="003F7234" w:rsidRPr="00A91DE4" w:rsidRDefault="003F7234" w:rsidP="003F7234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1) непредставление (представление не в полном объеме либо с нарушением сроков) документов, указанных в подпункте 1 пункта 7 настоящего Порядка;</w:t>
      </w:r>
    </w:p>
    <w:p w14:paraId="0BE585D6" w14:textId="090ADEE1" w:rsidR="008206EF" w:rsidRPr="00A91DE4" w:rsidRDefault="003F7234" w:rsidP="003F7234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>2) неисполнение условий предоставления субсидии, предусмотренных подпунктами 2 - 10 пункта 7 настоящего Порядка.»;</w:t>
      </w:r>
    </w:p>
    <w:p w14:paraId="62373806" w14:textId="43502086" w:rsidR="00EC3304" w:rsidRPr="00A91DE4" w:rsidRDefault="00FD5082" w:rsidP="008206EF">
      <w:pPr>
        <w:autoSpaceDE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8206EF" w:rsidRPr="00A91DE4">
        <w:rPr>
          <w:sz w:val="28"/>
          <w:szCs w:val="28"/>
          <w:lang w:eastAsia="en-US"/>
        </w:rPr>
        <w:t>) в пункте 9 слова «10 рабочих дней» за</w:t>
      </w:r>
      <w:r w:rsidR="008206EF" w:rsidRPr="00A91DE4">
        <w:rPr>
          <w:sz w:val="28"/>
          <w:szCs w:val="28"/>
          <w:lang w:eastAsia="en-US"/>
        </w:rPr>
        <w:t>менить словами «1 рабочего дня».</w:t>
      </w:r>
    </w:p>
    <w:p w14:paraId="37283384" w14:textId="7C8AE481" w:rsidR="00F352C5" w:rsidRPr="00F352C5" w:rsidRDefault="00F352C5" w:rsidP="00F352C5">
      <w:pPr>
        <w:autoSpaceDE/>
        <w:ind w:firstLine="709"/>
        <w:jc w:val="both"/>
        <w:rPr>
          <w:sz w:val="28"/>
          <w:szCs w:val="28"/>
          <w:lang w:eastAsia="en-US"/>
        </w:rPr>
      </w:pPr>
      <w:r w:rsidRPr="00F352C5">
        <w:rPr>
          <w:sz w:val="28"/>
          <w:szCs w:val="28"/>
          <w:lang w:eastAsia="en-US"/>
        </w:rPr>
        <w:t>6) абзац второй пункта 1</w:t>
      </w:r>
      <w:r>
        <w:rPr>
          <w:sz w:val="28"/>
          <w:szCs w:val="28"/>
          <w:lang w:eastAsia="en-US"/>
        </w:rPr>
        <w:t>2</w:t>
      </w:r>
      <w:r w:rsidRPr="00F352C5">
        <w:rPr>
          <w:sz w:val="28"/>
          <w:szCs w:val="28"/>
          <w:lang w:eastAsia="en-US"/>
        </w:rPr>
        <w:t xml:space="preserve"> изложить в следующей редакции</w:t>
      </w:r>
      <w:r>
        <w:rPr>
          <w:sz w:val="28"/>
          <w:szCs w:val="28"/>
          <w:lang w:eastAsia="en-US"/>
        </w:rPr>
        <w:t>:</w:t>
      </w:r>
    </w:p>
    <w:p w14:paraId="2DD48630" w14:textId="56488630" w:rsidR="00F352C5" w:rsidRDefault="00F352C5" w:rsidP="00F352C5">
      <w:pPr>
        <w:autoSpaceDE/>
        <w:ind w:firstLine="709"/>
        <w:jc w:val="both"/>
        <w:rPr>
          <w:sz w:val="28"/>
          <w:szCs w:val="28"/>
          <w:lang w:eastAsia="en-US"/>
        </w:rPr>
      </w:pPr>
      <w:r w:rsidRPr="00F352C5">
        <w:rPr>
          <w:sz w:val="28"/>
          <w:szCs w:val="28"/>
          <w:lang w:eastAsia="en-US"/>
        </w:rPr>
        <w:t xml:space="preserve">«Количество </w:t>
      </w:r>
      <w:r w:rsidRPr="00F352C5">
        <w:rPr>
          <w:sz w:val="28"/>
          <w:szCs w:val="28"/>
          <w:lang w:eastAsia="en-US"/>
        </w:rPr>
        <w:t>систем теплоснабжения, на которых проведены энергоэффективные мероприятия.</w:t>
      </w:r>
      <w:r w:rsidRPr="00F352C5">
        <w:rPr>
          <w:sz w:val="28"/>
          <w:szCs w:val="28"/>
          <w:lang w:eastAsia="en-US"/>
        </w:rPr>
        <w:t>».</w:t>
      </w:r>
    </w:p>
    <w:p w14:paraId="1EAB18F9" w14:textId="7CD5B6D8" w:rsidR="00327FE4" w:rsidRPr="00A91DE4" w:rsidRDefault="00684F2B" w:rsidP="00741E1E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lastRenderedPageBreak/>
        <w:t>1</w:t>
      </w:r>
      <w:r w:rsidR="00901FEC" w:rsidRPr="00A91DE4">
        <w:rPr>
          <w:sz w:val="28"/>
          <w:szCs w:val="28"/>
          <w:lang w:eastAsia="en-US"/>
        </w:rPr>
        <w:t>4</w:t>
      </w:r>
      <w:r w:rsidR="0051465F" w:rsidRPr="00A91DE4">
        <w:rPr>
          <w:sz w:val="28"/>
          <w:szCs w:val="28"/>
          <w:lang w:eastAsia="en-US"/>
        </w:rPr>
        <w:t xml:space="preserve">. </w:t>
      </w:r>
      <w:r w:rsidR="00741E1E" w:rsidRPr="00A91DE4">
        <w:rPr>
          <w:sz w:val="28"/>
          <w:szCs w:val="28"/>
          <w:lang w:eastAsia="en-US"/>
        </w:rPr>
        <w:t>В приложени</w:t>
      </w:r>
      <w:r w:rsidR="003637D9" w:rsidRPr="00A91DE4">
        <w:rPr>
          <w:sz w:val="28"/>
          <w:szCs w:val="28"/>
          <w:lang w:eastAsia="en-US"/>
        </w:rPr>
        <w:t>и</w:t>
      </w:r>
      <w:r w:rsidR="00741E1E" w:rsidRPr="00A91DE4">
        <w:rPr>
          <w:sz w:val="28"/>
          <w:szCs w:val="28"/>
          <w:lang w:eastAsia="en-US"/>
        </w:rPr>
        <w:t xml:space="preserve"> № 9 «Положение по ранжированию объектов теплоснабжения для определения ежегодного перечня объектов теплоснабжения»</w:t>
      </w:r>
      <w:r w:rsidR="00FD5082">
        <w:rPr>
          <w:sz w:val="28"/>
          <w:szCs w:val="28"/>
          <w:lang w:eastAsia="en-US"/>
        </w:rPr>
        <w:t xml:space="preserve"> </w:t>
      </w:r>
      <w:r w:rsidR="00A41A23" w:rsidRPr="00A91DE4">
        <w:rPr>
          <w:sz w:val="28"/>
          <w:szCs w:val="28"/>
          <w:lang w:eastAsia="en-US"/>
        </w:rPr>
        <w:t>абзац</w:t>
      </w:r>
      <w:r w:rsidR="00901FEC" w:rsidRPr="00A91DE4">
        <w:rPr>
          <w:sz w:val="28"/>
          <w:szCs w:val="28"/>
          <w:lang w:eastAsia="en-US"/>
        </w:rPr>
        <w:t xml:space="preserve"> седьмой </w:t>
      </w:r>
      <w:r w:rsidR="003637D9" w:rsidRPr="00A91DE4">
        <w:rPr>
          <w:sz w:val="28"/>
          <w:szCs w:val="28"/>
          <w:lang w:eastAsia="en-US"/>
        </w:rPr>
        <w:t>пункт</w:t>
      </w:r>
      <w:r w:rsidR="003637D9" w:rsidRPr="00A91DE4">
        <w:rPr>
          <w:sz w:val="28"/>
          <w:szCs w:val="28"/>
          <w:lang w:eastAsia="en-US"/>
        </w:rPr>
        <w:t>а</w:t>
      </w:r>
      <w:r w:rsidR="003637D9" w:rsidRPr="00A91DE4">
        <w:rPr>
          <w:sz w:val="28"/>
          <w:szCs w:val="28"/>
          <w:lang w:eastAsia="en-US"/>
        </w:rPr>
        <w:t xml:space="preserve"> 3</w:t>
      </w:r>
      <w:r w:rsidR="008C2517" w:rsidRPr="00A91DE4">
        <w:rPr>
          <w:sz w:val="28"/>
          <w:szCs w:val="28"/>
          <w:lang w:eastAsia="en-US"/>
        </w:rPr>
        <w:t xml:space="preserve">дополнить </w:t>
      </w:r>
      <w:r w:rsidR="00901FEC" w:rsidRPr="00A91DE4">
        <w:rPr>
          <w:sz w:val="28"/>
          <w:szCs w:val="28"/>
          <w:lang w:eastAsia="en-US"/>
        </w:rPr>
        <w:t xml:space="preserve">предложением </w:t>
      </w:r>
      <w:r w:rsidR="008C2517" w:rsidRPr="00A91DE4">
        <w:rPr>
          <w:sz w:val="28"/>
          <w:szCs w:val="28"/>
          <w:lang w:eastAsia="en-US"/>
        </w:rPr>
        <w:t xml:space="preserve">следующего содержания: </w:t>
      </w:r>
    </w:p>
    <w:p w14:paraId="7256F625" w14:textId="0DC14F63" w:rsidR="00AC4DE7" w:rsidRPr="00A91DE4" w:rsidRDefault="008C2517" w:rsidP="003A1C84">
      <w:pPr>
        <w:widowControl w:val="0"/>
        <w:adjustRightInd w:val="0"/>
        <w:ind w:left="5" w:firstLine="709"/>
        <w:jc w:val="both"/>
        <w:rPr>
          <w:sz w:val="28"/>
          <w:szCs w:val="28"/>
        </w:rPr>
      </w:pPr>
      <w:r w:rsidRPr="00A91DE4">
        <w:rPr>
          <w:sz w:val="28"/>
          <w:szCs w:val="28"/>
          <w:lang w:eastAsia="en-US"/>
        </w:rPr>
        <w:t>«</w:t>
      </w:r>
      <w:r w:rsidR="00901FEC" w:rsidRPr="00A91DE4">
        <w:rPr>
          <w:sz w:val="28"/>
          <w:szCs w:val="28"/>
          <w:lang w:eastAsia="en-US"/>
        </w:rPr>
        <w:t xml:space="preserve">Объектам муниципальных образований, которым оказывается приоритетная государственная поддержка </w:t>
      </w:r>
      <w:r w:rsidR="00A91DE4" w:rsidRPr="00A91DE4">
        <w:rPr>
          <w:sz w:val="28"/>
          <w:szCs w:val="28"/>
          <w:lang w:eastAsia="en-US"/>
        </w:rPr>
        <w:t>в соответствии с распоряжением Правительства Р</w:t>
      </w:r>
      <w:r w:rsidR="00A91DE4" w:rsidRPr="00A91DE4">
        <w:rPr>
          <w:sz w:val="28"/>
          <w:szCs w:val="28"/>
          <w:lang w:eastAsia="en-US"/>
        </w:rPr>
        <w:t>оссийской Федерации</w:t>
      </w:r>
      <w:r w:rsidR="00A91DE4" w:rsidRPr="00A91DE4">
        <w:rPr>
          <w:sz w:val="28"/>
          <w:szCs w:val="28"/>
          <w:lang w:eastAsia="en-US"/>
        </w:rPr>
        <w:t xml:space="preserve"> от 13 февраля 2019 г. № 207-р</w:t>
      </w:r>
      <w:r w:rsidR="00A91DE4" w:rsidRPr="00A91DE4">
        <w:rPr>
          <w:sz w:val="28"/>
          <w:szCs w:val="28"/>
          <w:lang w:eastAsia="en-US"/>
        </w:rPr>
        <w:t xml:space="preserve"> </w:t>
      </w:r>
      <w:r w:rsidR="00901FEC" w:rsidRPr="00A91DE4">
        <w:rPr>
          <w:sz w:val="28"/>
          <w:szCs w:val="28"/>
          <w:lang w:eastAsia="en-US"/>
        </w:rPr>
        <w:t>также присваивается более высокий ранг.</w:t>
      </w:r>
      <w:r w:rsidR="000E6D48" w:rsidRPr="00A91DE4">
        <w:rPr>
          <w:sz w:val="28"/>
          <w:szCs w:val="28"/>
          <w:lang w:eastAsia="en-US"/>
        </w:rPr>
        <w:t>»</w:t>
      </w:r>
      <w:r w:rsidR="00AD242D" w:rsidRPr="00A91DE4">
        <w:rPr>
          <w:sz w:val="28"/>
          <w:szCs w:val="28"/>
          <w:lang w:eastAsia="en-US"/>
        </w:rPr>
        <w:t>.</w:t>
      </w:r>
    </w:p>
    <w:p w14:paraId="19B22813" w14:textId="353D1CC2" w:rsidR="00901FEC" w:rsidRPr="00A91DE4" w:rsidRDefault="00901FEC" w:rsidP="00901FEC">
      <w:pPr>
        <w:autoSpaceDE/>
        <w:ind w:firstLine="709"/>
        <w:jc w:val="both"/>
        <w:rPr>
          <w:sz w:val="28"/>
          <w:szCs w:val="28"/>
          <w:lang w:eastAsia="en-US"/>
        </w:rPr>
      </w:pPr>
      <w:r w:rsidRPr="00A91DE4">
        <w:rPr>
          <w:sz w:val="28"/>
          <w:szCs w:val="28"/>
          <w:lang w:eastAsia="en-US"/>
        </w:rPr>
        <w:t xml:space="preserve">15. Дополнить государственную программу приложением № 10 «Порядок предоставления и распределения субсидий на реализацию мероприятия государственной программы Новосибирской области «Энергосбережение и повышение энергетической эффективности Новосибирской области» по разработке отчетного и целевого топливно-энергетического баланса» согласно приложению № 4 к настоящему постановлению. </w:t>
      </w:r>
    </w:p>
    <w:p w14:paraId="62B82ED3" w14:textId="77777777" w:rsidR="00901FEC" w:rsidRPr="00A91DE4" w:rsidRDefault="00901FEC" w:rsidP="00901FEC">
      <w:pPr>
        <w:autoSpaceDE/>
        <w:ind w:firstLine="709"/>
        <w:jc w:val="both"/>
        <w:rPr>
          <w:sz w:val="28"/>
          <w:szCs w:val="28"/>
          <w:lang w:eastAsia="en-US"/>
        </w:rPr>
      </w:pPr>
    </w:p>
    <w:p w14:paraId="4EE95142" w14:textId="77777777" w:rsidR="00901FEC" w:rsidRPr="00A91DE4" w:rsidRDefault="00901FEC" w:rsidP="00901FEC">
      <w:pPr>
        <w:autoSpaceDE/>
        <w:ind w:firstLine="709"/>
        <w:jc w:val="both"/>
        <w:rPr>
          <w:sz w:val="28"/>
          <w:szCs w:val="28"/>
          <w:lang w:eastAsia="en-US"/>
        </w:rPr>
      </w:pPr>
    </w:p>
    <w:bookmarkEnd w:id="0"/>
    <w:p w14:paraId="3252B42E" w14:textId="77777777" w:rsidR="00196216" w:rsidRPr="00A91DE4" w:rsidRDefault="00196216" w:rsidP="00196216">
      <w:pPr>
        <w:adjustRightInd w:val="0"/>
        <w:jc w:val="both"/>
        <w:outlineLvl w:val="0"/>
        <w:rPr>
          <w:bCs/>
          <w:sz w:val="28"/>
          <w:szCs w:val="28"/>
        </w:rPr>
      </w:pPr>
    </w:p>
    <w:p w14:paraId="29D7107E" w14:textId="77777777" w:rsidR="00196216" w:rsidRPr="00A91DE4" w:rsidRDefault="00196216" w:rsidP="00196216">
      <w:pPr>
        <w:adjustRightInd w:val="0"/>
        <w:jc w:val="both"/>
        <w:outlineLvl w:val="0"/>
        <w:rPr>
          <w:bCs/>
          <w:sz w:val="28"/>
          <w:szCs w:val="28"/>
        </w:rPr>
      </w:pPr>
      <w:r w:rsidRPr="00A91DE4">
        <w:rPr>
          <w:rFonts w:eastAsia="Calibri"/>
          <w:sz w:val="28"/>
          <w:szCs w:val="22"/>
          <w:lang w:eastAsia="en-US"/>
        </w:rPr>
        <w:t>Губернатор Новосибирской области                                                    А.А. Травников</w:t>
      </w:r>
    </w:p>
    <w:p w14:paraId="3AA08C10" w14:textId="77777777" w:rsidR="002E01A5" w:rsidRPr="00A91DE4" w:rsidRDefault="002E01A5" w:rsidP="00196216">
      <w:pPr>
        <w:adjustRightInd w:val="0"/>
        <w:jc w:val="both"/>
        <w:outlineLvl w:val="0"/>
        <w:rPr>
          <w:bCs/>
          <w:sz w:val="18"/>
        </w:rPr>
      </w:pPr>
    </w:p>
    <w:p w14:paraId="3C2A16EE" w14:textId="77777777" w:rsidR="002E01A5" w:rsidRPr="00A91DE4" w:rsidRDefault="002E01A5" w:rsidP="00196216">
      <w:pPr>
        <w:adjustRightInd w:val="0"/>
        <w:jc w:val="both"/>
        <w:outlineLvl w:val="0"/>
        <w:rPr>
          <w:bCs/>
          <w:sz w:val="18"/>
        </w:rPr>
      </w:pPr>
    </w:p>
    <w:p w14:paraId="35BE8F7D" w14:textId="77777777" w:rsidR="002E01A5" w:rsidRPr="00A91DE4" w:rsidRDefault="002E01A5" w:rsidP="00196216">
      <w:pPr>
        <w:adjustRightInd w:val="0"/>
        <w:jc w:val="both"/>
        <w:outlineLvl w:val="0"/>
        <w:rPr>
          <w:bCs/>
          <w:sz w:val="18"/>
        </w:rPr>
      </w:pPr>
    </w:p>
    <w:p w14:paraId="6A937EE2" w14:textId="77777777" w:rsidR="00154EB7" w:rsidRPr="00A91DE4" w:rsidRDefault="00154EB7" w:rsidP="00196216">
      <w:pPr>
        <w:adjustRightInd w:val="0"/>
        <w:jc w:val="both"/>
        <w:outlineLvl w:val="0"/>
        <w:rPr>
          <w:bCs/>
          <w:sz w:val="18"/>
        </w:rPr>
      </w:pPr>
    </w:p>
    <w:p w14:paraId="37778117" w14:textId="77777777" w:rsidR="00154EB7" w:rsidRPr="00A91DE4" w:rsidRDefault="00154EB7" w:rsidP="00196216">
      <w:pPr>
        <w:adjustRightInd w:val="0"/>
        <w:jc w:val="both"/>
        <w:outlineLvl w:val="0"/>
        <w:rPr>
          <w:bCs/>
          <w:sz w:val="18"/>
        </w:rPr>
      </w:pPr>
    </w:p>
    <w:p w14:paraId="7EA012CA" w14:textId="77777777" w:rsidR="00154EB7" w:rsidRPr="00A91DE4" w:rsidRDefault="00154EB7" w:rsidP="00196216">
      <w:pPr>
        <w:adjustRightInd w:val="0"/>
        <w:jc w:val="both"/>
        <w:outlineLvl w:val="0"/>
        <w:rPr>
          <w:bCs/>
          <w:sz w:val="18"/>
        </w:rPr>
      </w:pPr>
    </w:p>
    <w:p w14:paraId="5DFDBB81" w14:textId="77777777" w:rsidR="00154EB7" w:rsidRPr="00A91DE4" w:rsidRDefault="00154EB7" w:rsidP="00196216">
      <w:pPr>
        <w:adjustRightInd w:val="0"/>
        <w:jc w:val="both"/>
        <w:outlineLvl w:val="0"/>
        <w:rPr>
          <w:bCs/>
          <w:sz w:val="18"/>
        </w:rPr>
      </w:pPr>
    </w:p>
    <w:p w14:paraId="6A0F21E5" w14:textId="77777777" w:rsidR="00154EB7" w:rsidRPr="00A91DE4" w:rsidRDefault="00154EB7" w:rsidP="00196216">
      <w:pPr>
        <w:adjustRightInd w:val="0"/>
        <w:jc w:val="both"/>
        <w:outlineLvl w:val="0"/>
        <w:rPr>
          <w:bCs/>
          <w:sz w:val="18"/>
        </w:rPr>
      </w:pPr>
    </w:p>
    <w:p w14:paraId="61944CD2" w14:textId="77777777" w:rsidR="00154EB7" w:rsidRPr="00A91DE4" w:rsidRDefault="00154EB7" w:rsidP="00196216">
      <w:pPr>
        <w:adjustRightInd w:val="0"/>
        <w:jc w:val="both"/>
        <w:outlineLvl w:val="0"/>
        <w:rPr>
          <w:bCs/>
          <w:sz w:val="18"/>
        </w:rPr>
      </w:pPr>
    </w:p>
    <w:p w14:paraId="1153ED15" w14:textId="77777777" w:rsidR="00154EB7" w:rsidRPr="00A91DE4" w:rsidRDefault="00154EB7" w:rsidP="00196216">
      <w:pPr>
        <w:adjustRightInd w:val="0"/>
        <w:jc w:val="both"/>
        <w:outlineLvl w:val="0"/>
        <w:rPr>
          <w:bCs/>
          <w:sz w:val="18"/>
        </w:rPr>
      </w:pPr>
    </w:p>
    <w:p w14:paraId="5BBAFB78" w14:textId="77777777" w:rsidR="00154EB7" w:rsidRPr="00A91DE4" w:rsidRDefault="00154EB7" w:rsidP="00196216">
      <w:pPr>
        <w:adjustRightInd w:val="0"/>
        <w:jc w:val="both"/>
        <w:outlineLvl w:val="0"/>
        <w:rPr>
          <w:bCs/>
          <w:sz w:val="18"/>
        </w:rPr>
      </w:pPr>
    </w:p>
    <w:p w14:paraId="2F4E1751" w14:textId="77777777" w:rsidR="00154EB7" w:rsidRPr="00A91DE4" w:rsidRDefault="00154EB7" w:rsidP="00196216">
      <w:pPr>
        <w:adjustRightInd w:val="0"/>
        <w:jc w:val="both"/>
        <w:outlineLvl w:val="0"/>
        <w:rPr>
          <w:bCs/>
          <w:sz w:val="18"/>
        </w:rPr>
      </w:pPr>
    </w:p>
    <w:p w14:paraId="61E14767" w14:textId="77777777" w:rsidR="00154EB7" w:rsidRPr="00A91DE4" w:rsidRDefault="00154EB7" w:rsidP="00196216">
      <w:pPr>
        <w:adjustRightInd w:val="0"/>
        <w:jc w:val="both"/>
        <w:outlineLvl w:val="0"/>
        <w:rPr>
          <w:bCs/>
          <w:sz w:val="18"/>
        </w:rPr>
      </w:pPr>
    </w:p>
    <w:p w14:paraId="1A7D377A" w14:textId="77777777" w:rsidR="00154EB7" w:rsidRPr="00A91DE4" w:rsidRDefault="00154EB7" w:rsidP="00196216">
      <w:pPr>
        <w:adjustRightInd w:val="0"/>
        <w:jc w:val="both"/>
        <w:outlineLvl w:val="0"/>
        <w:rPr>
          <w:bCs/>
          <w:sz w:val="18"/>
        </w:rPr>
      </w:pPr>
    </w:p>
    <w:p w14:paraId="50C5FCDD" w14:textId="77777777" w:rsidR="00154EB7" w:rsidRPr="00A91DE4" w:rsidRDefault="00154EB7" w:rsidP="00196216">
      <w:pPr>
        <w:adjustRightInd w:val="0"/>
        <w:jc w:val="both"/>
        <w:outlineLvl w:val="0"/>
        <w:rPr>
          <w:bCs/>
          <w:sz w:val="18"/>
        </w:rPr>
      </w:pPr>
    </w:p>
    <w:p w14:paraId="5682974E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6AF37030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1823CE03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30A30436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78E54B27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0F811893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66986730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7FBB8795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584D5597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29D96271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13A241B3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52BF2FCA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0B994854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1278803B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33DC1660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1D532A88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1A936C17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24A6692D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1F1DAD61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50912765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6BA140A1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243952C2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4628901A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1D2D150E" w14:textId="77777777" w:rsidR="007A4C4B" w:rsidRPr="00A91DE4" w:rsidRDefault="007A4C4B" w:rsidP="00196216">
      <w:pPr>
        <w:adjustRightInd w:val="0"/>
        <w:jc w:val="both"/>
        <w:outlineLvl w:val="0"/>
        <w:rPr>
          <w:bCs/>
          <w:sz w:val="18"/>
        </w:rPr>
      </w:pPr>
    </w:p>
    <w:p w14:paraId="33FC19E3" w14:textId="77777777" w:rsidR="00FD5082" w:rsidRPr="00A91DE4" w:rsidRDefault="00FD5082" w:rsidP="00196216">
      <w:pPr>
        <w:adjustRightInd w:val="0"/>
        <w:jc w:val="both"/>
        <w:outlineLvl w:val="0"/>
        <w:rPr>
          <w:bCs/>
          <w:sz w:val="18"/>
        </w:rPr>
      </w:pPr>
    </w:p>
    <w:p w14:paraId="04C85484" w14:textId="77777777" w:rsidR="00A33CF4" w:rsidRPr="00A91DE4" w:rsidRDefault="00A33CF4" w:rsidP="00196216">
      <w:pPr>
        <w:adjustRightInd w:val="0"/>
        <w:jc w:val="both"/>
        <w:outlineLvl w:val="0"/>
        <w:rPr>
          <w:bCs/>
          <w:sz w:val="18"/>
        </w:rPr>
      </w:pPr>
    </w:p>
    <w:p w14:paraId="47421AB7" w14:textId="77777777" w:rsidR="00196216" w:rsidRPr="00A91DE4" w:rsidRDefault="00196216" w:rsidP="00196216">
      <w:pPr>
        <w:adjustRightInd w:val="0"/>
        <w:jc w:val="both"/>
        <w:outlineLvl w:val="0"/>
        <w:rPr>
          <w:bCs/>
          <w:sz w:val="18"/>
        </w:rPr>
      </w:pPr>
      <w:r w:rsidRPr="00A91DE4">
        <w:rPr>
          <w:bCs/>
          <w:sz w:val="18"/>
        </w:rPr>
        <w:t>Д.Н. Архипов</w:t>
      </w:r>
    </w:p>
    <w:p w14:paraId="4E07B4A6" w14:textId="77777777" w:rsidR="00A84521" w:rsidRPr="00A91DE4" w:rsidRDefault="00511C15" w:rsidP="00196216">
      <w:pPr>
        <w:widowControl w:val="0"/>
        <w:rPr>
          <w:bCs/>
          <w:sz w:val="18"/>
        </w:rPr>
      </w:pPr>
      <w:r w:rsidRPr="00A91DE4">
        <w:rPr>
          <w:bCs/>
          <w:sz w:val="18"/>
        </w:rPr>
        <w:t>238-76-09</w:t>
      </w:r>
    </w:p>
    <w:p w14:paraId="18AA19CD" w14:textId="77777777" w:rsidR="00BC3BEE" w:rsidRPr="00A91DE4" w:rsidRDefault="00BC3BEE" w:rsidP="00BC3BEE">
      <w:pPr>
        <w:autoSpaceDE/>
        <w:autoSpaceDN/>
        <w:rPr>
          <w:sz w:val="28"/>
          <w:szCs w:val="24"/>
        </w:rPr>
      </w:pPr>
      <w:r w:rsidRPr="00A91DE4">
        <w:rPr>
          <w:sz w:val="28"/>
          <w:szCs w:val="24"/>
        </w:rPr>
        <w:lastRenderedPageBreak/>
        <w:t>СОГЛАСОВАНО:</w:t>
      </w:r>
    </w:p>
    <w:p w14:paraId="50AC8A9D" w14:textId="77777777" w:rsidR="00BC3BEE" w:rsidRPr="00A91DE4" w:rsidRDefault="00BC3BEE" w:rsidP="00BC3BEE">
      <w:pPr>
        <w:autoSpaceDE/>
        <w:autoSpaceDN/>
        <w:rPr>
          <w:sz w:val="24"/>
          <w:szCs w:val="24"/>
        </w:rPr>
      </w:pPr>
    </w:p>
    <w:tbl>
      <w:tblPr>
        <w:tblW w:w="10145" w:type="dxa"/>
        <w:tblLayout w:type="fixed"/>
        <w:tblLook w:val="0000" w:firstRow="0" w:lastRow="0" w:firstColumn="0" w:lastColumn="0" w:noHBand="0" w:noVBand="0"/>
      </w:tblPr>
      <w:tblGrid>
        <w:gridCol w:w="5393"/>
        <w:gridCol w:w="2268"/>
        <w:gridCol w:w="2484"/>
      </w:tblGrid>
      <w:tr w:rsidR="00A91DE4" w:rsidRPr="00A91DE4" w14:paraId="5D24E3E6" w14:textId="77777777" w:rsidTr="003E449D">
        <w:trPr>
          <w:trHeight w:val="923"/>
        </w:trPr>
        <w:tc>
          <w:tcPr>
            <w:tcW w:w="5393" w:type="dxa"/>
          </w:tcPr>
          <w:p w14:paraId="064E8B45" w14:textId="77777777" w:rsidR="00BC3BEE" w:rsidRPr="00A91DE4" w:rsidRDefault="00BC3BEE" w:rsidP="00BC3BEE">
            <w:pPr>
              <w:adjustRightInd w:val="0"/>
              <w:outlineLvl w:val="0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68" w:type="dxa"/>
          </w:tcPr>
          <w:p w14:paraId="0E418E91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14:paraId="04070282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 w:rsidRPr="00A91DE4">
              <w:rPr>
                <w:sz w:val="28"/>
                <w:szCs w:val="28"/>
                <w:lang w:eastAsia="en-US"/>
              </w:rPr>
              <w:t>____________</w:t>
            </w:r>
          </w:p>
        </w:tc>
        <w:tc>
          <w:tcPr>
            <w:tcW w:w="2484" w:type="dxa"/>
          </w:tcPr>
          <w:p w14:paraId="1BF7E0B0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</w:rPr>
            </w:pPr>
          </w:p>
          <w:p w14:paraId="0F7380E7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В.М. Знатков</w:t>
            </w:r>
          </w:p>
        </w:tc>
      </w:tr>
      <w:tr w:rsidR="00A91DE4" w:rsidRPr="00A91DE4" w14:paraId="3511B101" w14:textId="77777777" w:rsidTr="003E449D">
        <w:trPr>
          <w:trHeight w:val="515"/>
        </w:trPr>
        <w:tc>
          <w:tcPr>
            <w:tcW w:w="5393" w:type="dxa"/>
          </w:tcPr>
          <w:p w14:paraId="6B47E16B" w14:textId="77777777" w:rsidR="00BC3BEE" w:rsidRPr="00A91DE4" w:rsidRDefault="00BC3BEE" w:rsidP="00BC3BEE">
            <w:pPr>
              <w:adjustRightInd w:val="0"/>
              <w:spacing w:after="120"/>
              <w:outlineLvl w:val="0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268" w:type="dxa"/>
          </w:tcPr>
          <w:p w14:paraId="3F9FB12B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14:paraId="6C5C9CA7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 w:rsidRPr="00A91DE4">
              <w:rPr>
                <w:sz w:val="28"/>
                <w:szCs w:val="28"/>
                <w:lang w:eastAsia="en-US"/>
              </w:rPr>
              <w:t>_____________</w:t>
            </w:r>
          </w:p>
        </w:tc>
        <w:tc>
          <w:tcPr>
            <w:tcW w:w="2484" w:type="dxa"/>
          </w:tcPr>
          <w:p w14:paraId="37F2B14C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</w:rPr>
            </w:pPr>
          </w:p>
          <w:p w14:paraId="7488898C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С.Н. Сёмка</w:t>
            </w:r>
          </w:p>
        </w:tc>
      </w:tr>
      <w:tr w:rsidR="00A91DE4" w:rsidRPr="00A91DE4" w14:paraId="4270152F" w14:textId="77777777" w:rsidTr="003E449D">
        <w:trPr>
          <w:trHeight w:val="1205"/>
        </w:trPr>
        <w:tc>
          <w:tcPr>
            <w:tcW w:w="5393" w:type="dxa"/>
          </w:tcPr>
          <w:p w14:paraId="02C031A2" w14:textId="77777777" w:rsidR="00BC3BEE" w:rsidRPr="00A91DE4" w:rsidRDefault="00BC3BEE" w:rsidP="00BC3BEE">
            <w:pPr>
              <w:adjustRightInd w:val="0"/>
              <w:spacing w:after="120"/>
              <w:outlineLvl w:val="0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Заместитель Председателя Правительства Новосибирской области ‒ министр финансов и налоговой политики Новосибирской области</w:t>
            </w:r>
          </w:p>
        </w:tc>
        <w:tc>
          <w:tcPr>
            <w:tcW w:w="2268" w:type="dxa"/>
          </w:tcPr>
          <w:p w14:paraId="223CC528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14:paraId="106456F2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14:paraId="746829FF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 w:rsidRPr="00A91DE4">
              <w:rPr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84" w:type="dxa"/>
          </w:tcPr>
          <w:p w14:paraId="5B2022A8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</w:rPr>
            </w:pPr>
          </w:p>
          <w:p w14:paraId="7ADE6D28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</w:rPr>
            </w:pPr>
          </w:p>
          <w:p w14:paraId="420E8779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В.Ю. Голубенко</w:t>
            </w:r>
          </w:p>
        </w:tc>
      </w:tr>
      <w:tr w:rsidR="00A91DE4" w:rsidRPr="00A91DE4" w14:paraId="48A77617" w14:textId="77777777" w:rsidTr="003E449D">
        <w:trPr>
          <w:trHeight w:val="433"/>
        </w:trPr>
        <w:tc>
          <w:tcPr>
            <w:tcW w:w="5393" w:type="dxa"/>
          </w:tcPr>
          <w:p w14:paraId="60E978F3" w14:textId="77777777" w:rsidR="00BC3BEE" w:rsidRPr="00A91DE4" w:rsidRDefault="00BC3BEE" w:rsidP="00BC3BEE">
            <w:pPr>
              <w:adjustRightInd w:val="0"/>
              <w:spacing w:after="120"/>
              <w:outlineLvl w:val="0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268" w:type="dxa"/>
          </w:tcPr>
          <w:p w14:paraId="77D1EA0D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 w:rsidRPr="00A91DE4">
              <w:rPr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84" w:type="dxa"/>
          </w:tcPr>
          <w:p w14:paraId="4B0CE484" w14:textId="4C6C32E3" w:rsidR="00BC3BEE" w:rsidRPr="00A91DE4" w:rsidRDefault="00FD5082" w:rsidP="00FD5082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</w:t>
            </w:r>
            <w:r w:rsidR="00BC3BEE" w:rsidRPr="00A91DE4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 xml:space="preserve"> Деркач</w:t>
            </w:r>
          </w:p>
        </w:tc>
      </w:tr>
      <w:tr w:rsidR="00FD5082" w:rsidRPr="00A91DE4" w14:paraId="5CAB60E7" w14:textId="77777777" w:rsidTr="003E449D">
        <w:trPr>
          <w:trHeight w:val="433"/>
        </w:trPr>
        <w:tc>
          <w:tcPr>
            <w:tcW w:w="5393" w:type="dxa"/>
          </w:tcPr>
          <w:p w14:paraId="589C8737" w14:textId="77777777" w:rsidR="00FD5082" w:rsidRPr="00A91DE4" w:rsidRDefault="00FD5082" w:rsidP="00BC3BEE">
            <w:pPr>
              <w:adjustRightInd w:val="0"/>
              <w:spacing w:after="120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7FC327C" w14:textId="77777777" w:rsidR="00FD5082" w:rsidRPr="00A91DE4" w:rsidRDefault="00FD5082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2484" w:type="dxa"/>
          </w:tcPr>
          <w:p w14:paraId="712968EE" w14:textId="77777777" w:rsidR="00FD5082" w:rsidRDefault="00FD5082" w:rsidP="00FD5082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A91DE4" w:rsidRPr="00A91DE4" w14:paraId="36AC79B0" w14:textId="77777777" w:rsidTr="003E449D">
        <w:trPr>
          <w:trHeight w:val="874"/>
        </w:trPr>
        <w:tc>
          <w:tcPr>
            <w:tcW w:w="5393" w:type="dxa"/>
          </w:tcPr>
          <w:p w14:paraId="5B6A3DE6" w14:textId="77777777" w:rsidR="00BC3BEE" w:rsidRPr="00A91DE4" w:rsidRDefault="00BC3BEE" w:rsidP="00BC3BEE">
            <w:pPr>
              <w:adjustRightInd w:val="0"/>
              <w:spacing w:after="120"/>
              <w:outlineLvl w:val="0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2268" w:type="dxa"/>
          </w:tcPr>
          <w:p w14:paraId="15D58FD3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14:paraId="3CFB6160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 w:rsidRPr="00A91DE4">
              <w:rPr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84" w:type="dxa"/>
          </w:tcPr>
          <w:p w14:paraId="12D383E8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</w:rPr>
            </w:pPr>
          </w:p>
          <w:p w14:paraId="57782190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Л.Н. Решетников</w:t>
            </w:r>
          </w:p>
        </w:tc>
      </w:tr>
      <w:tr w:rsidR="00BC3BEE" w:rsidRPr="00A91DE4" w14:paraId="3AD834BB" w14:textId="77777777" w:rsidTr="003E449D">
        <w:trPr>
          <w:trHeight w:val="710"/>
        </w:trPr>
        <w:tc>
          <w:tcPr>
            <w:tcW w:w="5393" w:type="dxa"/>
          </w:tcPr>
          <w:p w14:paraId="11C52FC1" w14:textId="77777777" w:rsidR="00BC3BEE" w:rsidRPr="00A91DE4" w:rsidRDefault="00BC3BEE" w:rsidP="00BC3BEE">
            <w:pPr>
              <w:tabs>
                <w:tab w:val="left" w:pos="1240"/>
              </w:tabs>
              <w:adjustRightInd w:val="0"/>
              <w:spacing w:after="120"/>
              <w:outlineLvl w:val="0"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Министр жилищно‒коммунального хозяйства и энергетики Новосибирской области</w:t>
            </w:r>
          </w:p>
        </w:tc>
        <w:tc>
          <w:tcPr>
            <w:tcW w:w="2268" w:type="dxa"/>
          </w:tcPr>
          <w:p w14:paraId="54C5B848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14:paraId="403B92B3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14:paraId="4877B01F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 w:rsidRPr="00A91DE4">
              <w:rPr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84" w:type="dxa"/>
          </w:tcPr>
          <w:p w14:paraId="32AC7FF6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</w:rPr>
            </w:pPr>
          </w:p>
          <w:p w14:paraId="1EB5CD05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</w:rPr>
            </w:pPr>
          </w:p>
          <w:p w14:paraId="3F870BB0" w14:textId="77777777" w:rsidR="00BC3BEE" w:rsidRPr="00A91DE4" w:rsidRDefault="00BC3BEE" w:rsidP="00BC3BEE">
            <w:pPr>
              <w:autoSpaceDE/>
              <w:autoSpaceDN/>
              <w:rPr>
                <w:sz w:val="28"/>
                <w:szCs w:val="28"/>
              </w:rPr>
            </w:pPr>
            <w:r w:rsidRPr="00A91DE4">
              <w:rPr>
                <w:sz w:val="28"/>
                <w:szCs w:val="28"/>
              </w:rPr>
              <w:t>Д.Н. Архипов</w:t>
            </w:r>
          </w:p>
        </w:tc>
      </w:tr>
    </w:tbl>
    <w:p w14:paraId="136BC2F4" w14:textId="77777777" w:rsidR="00BC3BEE" w:rsidRPr="00A91DE4" w:rsidRDefault="00BC3BEE" w:rsidP="00BC3BEE">
      <w:pPr>
        <w:autoSpaceDE/>
        <w:autoSpaceDN/>
        <w:spacing w:line="276" w:lineRule="auto"/>
        <w:rPr>
          <w:lang w:eastAsia="en-US"/>
        </w:rPr>
      </w:pPr>
    </w:p>
    <w:p w14:paraId="2822B607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</w:p>
    <w:p w14:paraId="56ADE489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</w:p>
    <w:p w14:paraId="68254C3C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</w:p>
    <w:p w14:paraId="79EA8C49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</w:p>
    <w:p w14:paraId="3614BB57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</w:p>
    <w:p w14:paraId="5463C4F5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</w:p>
    <w:p w14:paraId="1287C85E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</w:p>
    <w:p w14:paraId="7E1E7E0F" w14:textId="77777777" w:rsidR="001326D3" w:rsidRPr="00D5279B" w:rsidRDefault="001326D3" w:rsidP="00BC3BEE">
      <w:pPr>
        <w:autoSpaceDE/>
        <w:autoSpaceDN/>
        <w:spacing w:line="276" w:lineRule="auto"/>
        <w:rPr>
          <w:lang w:eastAsia="en-US"/>
        </w:rPr>
      </w:pPr>
    </w:p>
    <w:p w14:paraId="72D70353" w14:textId="77777777" w:rsidR="001326D3" w:rsidRPr="00D5279B" w:rsidRDefault="001326D3" w:rsidP="00BC3BEE">
      <w:pPr>
        <w:autoSpaceDE/>
        <w:autoSpaceDN/>
        <w:spacing w:line="276" w:lineRule="auto"/>
        <w:rPr>
          <w:lang w:eastAsia="en-US"/>
        </w:rPr>
      </w:pPr>
    </w:p>
    <w:p w14:paraId="3DA78D59" w14:textId="77777777" w:rsidR="001326D3" w:rsidRPr="00D5279B" w:rsidRDefault="001326D3" w:rsidP="00BC3BEE">
      <w:pPr>
        <w:autoSpaceDE/>
        <w:autoSpaceDN/>
        <w:spacing w:line="276" w:lineRule="auto"/>
        <w:rPr>
          <w:lang w:eastAsia="en-US"/>
        </w:rPr>
      </w:pPr>
    </w:p>
    <w:p w14:paraId="5FE67575" w14:textId="77777777" w:rsidR="001326D3" w:rsidRPr="00D5279B" w:rsidRDefault="001326D3" w:rsidP="00BC3BEE">
      <w:pPr>
        <w:autoSpaceDE/>
        <w:autoSpaceDN/>
        <w:spacing w:line="276" w:lineRule="auto"/>
        <w:rPr>
          <w:lang w:eastAsia="en-US"/>
        </w:rPr>
      </w:pPr>
    </w:p>
    <w:p w14:paraId="13FF0AB7" w14:textId="77777777" w:rsidR="001326D3" w:rsidRPr="00D5279B" w:rsidRDefault="001326D3" w:rsidP="00BC3BEE">
      <w:pPr>
        <w:autoSpaceDE/>
        <w:autoSpaceDN/>
        <w:spacing w:line="276" w:lineRule="auto"/>
        <w:rPr>
          <w:lang w:eastAsia="en-US"/>
        </w:rPr>
      </w:pPr>
    </w:p>
    <w:p w14:paraId="3A4AD823" w14:textId="77777777" w:rsidR="001326D3" w:rsidRPr="00D5279B" w:rsidRDefault="001326D3" w:rsidP="00BC3BEE">
      <w:pPr>
        <w:autoSpaceDE/>
        <w:autoSpaceDN/>
        <w:spacing w:line="276" w:lineRule="auto"/>
        <w:rPr>
          <w:lang w:eastAsia="en-US"/>
        </w:rPr>
      </w:pPr>
    </w:p>
    <w:p w14:paraId="64527F65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</w:p>
    <w:tbl>
      <w:tblPr>
        <w:tblpPr w:leftFromText="180" w:rightFromText="180" w:vertAnchor="text" w:horzAnchor="margin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418"/>
        <w:gridCol w:w="1701"/>
      </w:tblGrid>
      <w:tr w:rsidR="00BC3BEE" w:rsidRPr="00D5279B" w14:paraId="7AC4CD20" w14:textId="77777777" w:rsidTr="003E449D">
        <w:tc>
          <w:tcPr>
            <w:tcW w:w="2405" w:type="dxa"/>
            <w:shd w:val="clear" w:color="auto" w:fill="auto"/>
          </w:tcPr>
          <w:p w14:paraId="4BEE26DF" w14:textId="77777777" w:rsidR="00BC3BEE" w:rsidRPr="00D5279B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  <w:r w:rsidRPr="00D5279B">
              <w:rPr>
                <w:szCs w:val="28"/>
              </w:rPr>
              <w:t>Ф.И.О.</w:t>
            </w:r>
          </w:p>
        </w:tc>
        <w:tc>
          <w:tcPr>
            <w:tcW w:w="1418" w:type="dxa"/>
            <w:shd w:val="clear" w:color="auto" w:fill="auto"/>
          </w:tcPr>
          <w:p w14:paraId="0A562968" w14:textId="77777777" w:rsidR="00BC3BEE" w:rsidRPr="00D5279B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  <w:r w:rsidRPr="00D5279B">
              <w:rPr>
                <w:szCs w:val="28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14:paraId="267F3FF1" w14:textId="77777777" w:rsidR="00BC3BEE" w:rsidRPr="00D5279B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  <w:r w:rsidRPr="00D5279B">
              <w:rPr>
                <w:szCs w:val="28"/>
              </w:rPr>
              <w:t>Подпись</w:t>
            </w:r>
          </w:p>
        </w:tc>
      </w:tr>
      <w:tr w:rsidR="00FD5082" w:rsidRPr="00D5279B" w14:paraId="70C2F063" w14:textId="77777777" w:rsidTr="003E449D">
        <w:tc>
          <w:tcPr>
            <w:tcW w:w="2405" w:type="dxa"/>
            <w:shd w:val="clear" w:color="auto" w:fill="auto"/>
          </w:tcPr>
          <w:p w14:paraId="1A3F740A" w14:textId="44DDC8A8" w:rsidR="00FD5082" w:rsidRPr="00D5279B" w:rsidRDefault="00FD5082" w:rsidP="00FD5082">
            <w:pPr>
              <w:widowControl w:val="0"/>
              <w:suppressAutoHyphens/>
              <w:adjustRightInd w:val="0"/>
              <w:rPr>
                <w:szCs w:val="28"/>
              </w:rPr>
            </w:pPr>
            <w:r>
              <w:rPr>
                <w:szCs w:val="28"/>
              </w:rPr>
              <w:t>Е.Г. Назаров</w:t>
            </w:r>
          </w:p>
        </w:tc>
        <w:tc>
          <w:tcPr>
            <w:tcW w:w="1418" w:type="dxa"/>
            <w:shd w:val="clear" w:color="auto" w:fill="auto"/>
          </w:tcPr>
          <w:p w14:paraId="0F537229" w14:textId="77777777" w:rsidR="00FD5082" w:rsidRPr="00D5279B" w:rsidRDefault="00FD5082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F4F5029" w14:textId="77777777" w:rsidR="00FD5082" w:rsidRPr="00D5279B" w:rsidRDefault="00FD5082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</w:tr>
      <w:tr w:rsidR="00BC3BEE" w:rsidRPr="00D5279B" w14:paraId="467D37CA" w14:textId="77777777" w:rsidTr="003E449D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6AFE36E3" w14:textId="77777777" w:rsidR="00BC3BEE" w:rsidRPr="00D5279B" w:rsidRDefault="00BC3BEE" w:rsidP="00BC3BEE">
            <w:pPr>
              <w:widowControl w:val="0"/>
              <w:suppressAutoHyphens/>
              <w:adjustRightInd w:val="0"/>
              <w:rPr>
                <w:szCs w:val="28"/>
              </w:rPr>
            </w:pPr>
            <w:r w:rsidRPr="00D5279B">
              <w:rPr>
                <w:szCs w:val="28"/>
              </w:rPr>
              <w:t xml:space="preserve">С.Г. Чикинева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8CA2D1" w14:textId="77777777" w:rsidR="00BC3BEE" w:rsidRPr="00D5279B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4F0B9B" w14:textId="77777777" w:rsidR="00BC3BEE" w:rsidRPr="00D5279B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</w:tr>
      <w:tr w:rsidR="00BC3BEE" w:rsidRPr="00D5279B" w14:paraId="30209E29" w14:textId="77777777" w:rsidTr="003E449D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4CD20B3C" w14:textId="77777777" w:rsidR="00BC3BEE" w:rsidRPr="00D5279B" w:rsidRDefault="001326D3" w:rsidP="001326D3">
            <w:pPr>
              <w:widowControl w:val="0"/>
              <w:suppressAutoHyphens/>
              <w:adjustRightInd w:val="0"/>
              <w:rPr>
                <w:szCs w:val="28"/>
              </w:rPr>
            </w:pPr>
            <w:r w:rsidRPr="00D5279B">
              <w:rPr>
                <w:szCs w:val="28"/>
              </w:rPr>
              <w:t>И.А. Шульга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05E83F" w14:textId="77777777" w:rsidR="00BC3BEE" w:rsidRPr="00D5279B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AB7E7F" w14:textId="77777777" w:rsidR="00BC3BEE" w:rsidRPr="00D5279B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</w:tr>
      <w:tr w:rsidR="00BC3BEE" w:rsidRPr="00D5279B" w14:paraId="168A9235" w14:textId="77777777" w:rsidTr="003E449D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6E60646E" w14:textId="77777777" w:rsidR="00BC3BEE" w:rsidRPr="00D5279B" w:rsidRDefault="001326D3" w:rsidP="00BC3BEE">
            <w:pPr>
              <w:widowControl w:val="0"/>
              <w:suppressAutoHyphens/>
              <w:adjustRightInd w:val="0"/>
              <w:rPr>
                <w:szCs w:val="28"/>
              </w:rPr>
            </w:pPr>
            <w:r w:rsidRPr="00D5279B">
              <w:rPr>
                <w:szCs w:val="28"/>
              </w:rPr>
              <w:t>Т.С. Бусловская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F9D27D" w14:textId="77777777" w:rsidR="00BC3BEE" w:rsidRPr="00D5279B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0CC912" w14:textId="77777777" w:rsidR="00BC3BEE" w:rsidRPr="00D5279B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</w:tr>
      <w:tr w:rsidR="00BC3BEE" w:rsidRPr="00D5279B" w14:paraId="7A007558" w14:textId="77777777" w:rsidTr="003E449D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14:paraId="5D17BD7D" w14:textId="77777777" w:rsidR="00BC3BEE" w:rsidRPr="00D5279B" w:rsidRDefault="00BC3BEE" w:rsidP="00BC3BEE">
            <w:pPr>
              <w:widowControl w:val="0"/>
              <w:suppressAutoHyphens/>
              <w:adjustRightInd w:val="0"/>
              <w:rPr>
                <w:szCs w:val="28"/>
              </w:rPr>
            </w:pPr>
            <w:r w:rsidRPr="00D5279B">
              <w:rPr>
                <w:szCs w:val="28"/>
              </w:rPr>
              <w:t>Е.М. Афанасьева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CD5420" w14:textId="77777777" w:rsidR="00BC3BEE" w:rsidRPr="00D5279B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214929" w14:textId="77777777" w:rsidR="00BC3BEE" w:rsidRPr="00D5279B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</w:tr>
      <w:tr w:rsidR="00BC3BEE" w:rsidRPr="00D5279B" w14:paraId="492EABFD" w14:textId="77777777" w:rsidTr="003E449D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14:paraId="7EA2ADCC" w14:textId="77777777" w:rsidR="00BC3BEE" w:rsidRPr="00D5279B" w:rsidRDefault="00BC3BEE" w:rsidP="00BC3BEE">
            <w:pPr>
              <w:widowControl w:val="0"/>
              <w:suppressAutoHyphens/>
              <w:adjustRightInd w:val="0"/>
              <w:rPr>
                <w:szCs w:val="28"/>
              </w:rPr>
            </w:pPr>
            <w:r w:rsidRPr="00D5279B">
              <w:rPr>
                <w:szCs w:val="28"/>
              </w:rPr>
              <w:t>Е.Ф. Авдеев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F25CA0" w14:textId="77777777" w:rsidR="00BC3BEE" w:rsidRPr="00D5279B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D84729" w14:textId="77777777" w:rsidR="00BC3BEE" w:rsidRPr="00D5279B" w:rsidRDefault="00BC3BEE" w:rsidP="00BC3B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</w:tr>
    </w:tbl>
    <w:p w14:paraId="1E88D650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</w:p>
    <w:p w14:paraId="029286E5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  <w:bookmarkStart w:id="1" w:name="_GoBack"/>
      <w:bookmarkEnd w:id="1"/>
    </w:p>
    <w:p w14:paraId="4A4DABC6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</w:p>
    <w:p w14:paraId="20C3A7B2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</w:p>
    <w:p w14:paraId="0D051D33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</w:p>
    <w:p w14:paraId="183DF696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</w:p>
    <w:p w14:paraId="1C298FCB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</w:p>
    <w:p w14:paraId="017E142D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</w:p>
    <w:p w14:paraId="5CD8A304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</w:p>
    <w:p w14:paraId="7DF2B1C8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</w:p>
    <w:p w14:paraId="629B4F73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</w:p>
    <w:p w14:paraId="7B43CA1D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</w:p>
    <w:p w14:paraId="5F028BBF" w14:textId="2734AFE7" w:rsidR="00F352C5" w:rsidRPr="00D5279B" w:rsidRDefault="00F352C5" w:rsidP="00BC3BEE">
      <w:pPr>
        <w:autoSpaceDE/>
        <w:autoSpaceDN/>
        <w:spacing w:line="276" w:lineRule="auto"/>
        <w:rPr>
          <w:lang w:eastAsia="en-US"/>
        </w:rPr>
      </w:pPr>
    </w:p>
    <w:p w14:paraId="0A8BFCE5" w14:textId="77777777" w:rsidR="00BC3BEE" w:rsidRPr="00D5279B" w:rsidRDefault="00BC3BEE" w:rsidP="00BC3BEE">
      <w:pPr>
        <w:autoSpaceDE/>
        <w:autoSpaceDN/>
        <w:spacing w:line="276" w:lineRule="auto"/>
        <w:rPr>
          <w:lang w:eastAsia="en-US"/>
        </w:rPr>
      </w:pPr>
      <w:r w:rsidRPr="00D5279B">
        <w:rPr>
          <w:lang w:eastAsia="en-US"/>
        </w:rPr>
        <w:t>Е.А. Иванцова</w:t>
      </w:r>
    </w:p>
    <w:p w14:paraId="37719A8F" w14:textId="77777777" w:rsidR="00BC3BEE" w:rsidRPr="008A1F9B" w:rsidRDefault="00BC3BEE" w:rsidP="00BC3BEE">
      <w:pPr>
        <w:autoSpaceDE/>
        <w:autoSpaceDN/>
        <w:spacing w:line="276" w:lineRule="auto"/>
        <w:rPr>
          <w:sz w:val="18"/>
        </w:rPr>
      </w:pPr>
      <w:r w:rsidRPr="00D5279B">
        <w:rPr>
          <w:lang w:eastAsia="en-US"/>
        </w:rPr>
        <w:t>238-76-35</w:t>
      </w:r>
    </w:p>
    <w:sectPr w:rsidR="00BC3BEE" w:rsidRPr="008A1F9B" w:rsidSect="00E15A52">
      <w:headerReference w:type="default" r:id="rId12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4D1E6" w14:textId="77777777" w:rsidR="000674FD" w:rsidRDefault="000674FD">
      <w:r>
        <w:separator/>
      </w:r>
    </w:p>
  </w:endnote>
  <w:endnote w:type="continuationSeparator" w:id="0">
    <w:p w14:paraId="3BCB233B" w14:textId="77777777" w:rsidR="000674FD" w:rsidRDefault="0006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2E67C" w14:textId="77777777" w:rsidR="000674FD" w:rsidRDefault="000674FD">
      <w:r>
        <w:separator/>
      </w:r>
    </w:p>
  </w:footnote>
  <w:footnote w:type="continuationSeparator" w:id="0">
    <w:p w14:paraId="60623079" w14:textId="77777777" w:rsidR="000674FD" w:rsidRDefault="0006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14:paraId="2BAA94C4" w14:textId="73D2247F"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2C5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1F5"/>
    <w:rsid w:val="000033AA"/>
    <w:rsid w:val="00007774"/>
    <w:rsid w:val="0001507F"/>
    <w:rsid w:val="00015C9A"/>
    <w:rsid w:val="0001612F"/>
    <w:rsid w:val="000163B7"/>
    <w:rsid w:val="000165FC"/>
    <w:rsid w:val="0001716E"/>
    <w:rsid w:val="00020C64"/>
    <w:rsid w:val="0002260E"/>
    <w:rsid w:val="00022E1A"/>
    <w:rsid w:val="0002428D"/>
    <w:rsid w:val="00024EE7"/>
    <w:rsid w:val="0002542E"/>
    <w:rsid w:val="000307CD"/>
    <w:rsid w:val="00030978"/>
    <w:rsid w:val="00032681"/>
    <w:rsid w:val="000332CB"/>
    <w:rsid w:val="00033BC8"/>
    <w:rsid w:val="00043C40"/>
    <w:rsid w:val="00047286"/>
    <w:rsid w:val="000479F7"/>
    <w:rsid w:val="00051217"/>
    <w:rsid w:val="0005503B"/>
    <w:rsid w:val="0005564A"/>
    <w:rsid w:val="00060A9B"/>
    <w:rsid w:val="0006162D"/>
    <w:rsid w:val="00064CCB"/>
    <w:rsid w:val="00065674"/>
    <w:rsid w:val="00066BD7"/>
    <w:rsid w:val="00067050"/>
    <w:rsid w:val="000674FD"/>
    <w:rsid w:val="00071563"/>
    <w:rsid w:val="00074D6F"/>
    <w:rsid w:val="000755AB"/>
    <w:rsid w:val="00077162"/>
    <w:rsid w:val="00080D85"/>
    <w:rsid w:val="000810AE"/>
    <w:rsid w:val="00082865"/>
    <w:rsid w:val="00082A91"/>
    <w:rsid w:val="00084A05"/>
    <w:rsid w:val="00085B08"/>
    <w:rsid w:val="00086360"/>
    <w:rsid w:val="00087885"/>
    <w:rsid w:val="00090BAE"/>
    <w:rsid w:val="00093130"/>
    <w:rsid w:val="0009402B"/>
    <w:rsid w:val="000942B1"/>
    <w:rsid w:val="00097265"/>
    <w:rsid w:val="000A0BD5"/>
    <w:rsid w:val="000A2246"/>
    <w:rsid w:val="000A50BA"/>
    <w:rsid w:val="000B01FC"/>
    <w:rsid w:val="000B1D5C"/>
    <w:rsid w:val="000B56D4"/>
    <w:rsid w:val="000B64F6"/>
    <w:rsid w:val="000B7443"/>
    <w:rsid w:val="000B7A4E"/>
    <w:rsid w:val="000C1B3C"/>
    <w:rsid w:val="000C1E8A"/>
    <w:rsid w:val="000C31E1"/>
    <w:rsid w:val="000C3728"/>
    <w:rsid w:val="000C4290"/>
    <w:rsid w:val="000C5918"/>
    <w:rsid w:val="000C63AB"/>
    <w:rsid w:val="000C72B1"/>
    <w:rsid w:val="000C7C5B"/>
    <w:rsid w:val="000D1B8C"/>
    <w:rsid w:val="000D30C8"/>
    <w:rsid w:val="000D3111"/>
    <w:rsid w:val="000D3EDE"/>
    <w:rsid w:val="000D51BB"/>
    <w:rsid w:val="000D60D6"/>
    <w:rsid w:val="000D6552"/>
    <w:rsid w:val="000E0819"/>
    <w:rsid w:val="000E10DD"/>
    <w:rsid w:val="000E3E78"/>
    <w:rsid w:val="000E573C"/>
    <w:rsid w:val="000E6D48"/>
    <w:rsid w:val="000F0E8A"/>
    <w:rsid w:val="000F43D5"/>
    <w:rsid w:val="000F46D7"/>
    <w:rsid w:val="000F48B6"/>
    <w:rsid w:val="000F553B"/>
    <w:rsid w:val="000F64DF"/>
    <w:rsid w:val="000F65B5"/>
    <w:rsid w:val="001001C8"/>
    <w:rsid w:val="00100AE1"/>
    <w:rsid w:val="00101188"/>
    <w:rsid w:val="0010324C"/>
    <w:rsid w:val="00104515"/>
    <w:rsid w:val="00105FD8"/>
    <w:rsid w:val="00106A06"/>
    <w:rsid w:val="00112457"/>
    <w:rsid w:val="001221E9"/>
    <w:rsid w:val="00125386"/>
    <w:rsid w:val="00125AB6"/>
    <w:rsid w:val="00125ABC"/>
    <w:rsid w:val="0012607D"/>
    <w:rsid w:val="00127BEC"/>
    <w:rsid w:val="00130274"/>
    <w:rsid w:val="001326D3"/>
    <w:rsid w:val="00133050"/>
    <w:rsid w:val="00133796"/>
    <w:rsid w:val="001365D6"/>
    <w:rsid w:val="00136678"/>
    <w:rsid w:val="00136A12"/>
    <w:rsid w:val="00136D19"/>
    <w:rsid w:val="00137913"/>
    <w:rsid w:val="00140665"/>
    <w:rsid w:val="001408BB"/>
    <w:rsid w:val="00143993"/>
    <w:rsid w:val="00144043"/>
    <w:rsid w:val="00145B48"/>
    <w:rsid w:val="00145B89"/>
    <w:rsid w:val="00147799"/>
    <w:rsid w:val="001478FE"/>
    <w:rsid w:val="00150AF9"/>
    <w:rsid w:val="00151515"/>
    <w:rsid w:val="001525D6"/>
    <w:rsid w:val="00153180"/>
    <w:rsid w:val="00154EB7"/>
    <w:rsid w:val="00156360"/>
    <w:rsid w:val="00156F38"/>
    <w:rsid w:val="00164D3A"/>
    <w:rsid w:val="001650D2"/>
    <w:rsid w:val="00165382"/>
    <w:rsid w:val="00167E69"/>
    <w:rsid w:val="00171C93"/>
    <w:rsid w:val="00172A4D"/>
    <w:rsid w:val="00172D43"/>
    <w:rsid w:val="00177787"/>
    <w:rsid w:val="00180329"/>
    <w:rsid w:val="0018046E"/>
    <w:rsid w:val="00180F2D"/>
    <w:rsid w:val="00180FC7"/>
    <w:rsid w:val="0018161C"/>
    <w:rsid w:val="00181BB1"/>
    <w:rsid w:val="00183D70"/>
    <w:rsid w:val="0018427C"/>
    <w:rsid w:val="00186F59"/>
    <w:rsid w:val="00191FE0"/>
    <w:rsid w:val="00192137"/>
    <w:rsid w:val="00192219"/>
    <w:rsid w:val="00192473"/>
    <w:rsid w:val="00192F36"/>
    <w:rsid w:val="001931C8"/>
    <w:rsid w:val="0019338B"/>
    <w:rsid w:val="0019381E"/>
    <w:rsid w:val="00194B17"/>
    <w:rsid w:val="00194CD3"/>
    <w:rsid w:val="00195758"/>
    <w:rsid w:val="00195A85"/>
    <w:rsid w:val="00196216"/>
    <w:rsid w:val="00196398"/>
    <w:rsid w:val="0019642C"/>
    <w:rsid w:val="00197F9F"/>
    <w:rsid w:val="001A0306"/>
    <w:rsid w:val="001A1DD7"/>
    <w:rsid w:val="001A78AF"/>
    <w:rsid w:val="001B0108"/>
    <w:rsid w:val="001B0388"/>
    <w:rsid w:val="001B139F"/>
    <w:rsid w:val="001B1E4E"/>
    <w:rsid w:val="001B33D5"/>
    <w:rsid w:val="001B3C2C"/>
    <w:rsid w:val="001B50CB"/>
    <w:rsid w:val="001C3D67"/>
    <w:rsid w:val="001C5AB6"/>
    <w:rsid w:val="001D1948"/>
    <w:rsid w:val="001D2138"/>
    <w:rsid w:val="001D538B"/>
    <w:rsid w:val="001D74A1"/>
    <w:rsid w:val="001E3C58"/>
    <w:rsid w:val="001E5C4A"/>
    <w:rsid w:val="001F0E92"/>
    <w:rsid w:val="001F11B9"/>
    <w:rsid w:val="001F20AE"/>
    <w:rsid w:val="001F6742"/>
    <w:rsid w:val="001F73F6"/>
    <w:rsid w:val="002004D6"/>
    <w:rsid w:val="00203591"/>
    <w:rsid w:val="0020470D"/>
    <w:rsid w:val="00204925"/>
    <w:rsid w:val="00205001"/>
    <w:rsid w:val="0020595F"/>
    <w:rsid w:val="00212D79"/>
    <w:rsid w:val="00212E04"/>
    <w:rsid w:val="00213CE3"/>
    <w:rsid w:val="0021645D"/>
    <w:rsid w:val="00217469"/>
    <w:rsid w:val="00217520"/>
    <w:rsid w:val="002207AB"/>
    <w:rsid w:val="00220965"/>
    <w:rsid w:val="00220AAB"/>
    <w:rsid w:val="00221131"/>
    <w:rsid w:val="00224808"/>
    <w:rsid w:val="00230DED"/>
    <w:rsid w:val="00233493"/>
    <w:rsid w:val="00234299"/>
    <w:rsid w:val="00235378"/>
    <w:rsid w:val="00236167"/>
    <w:rsid w:val="00236B8E"/>
    <w:rsid w:val="00237BBA"/>
    <w:rsid w:val="002405E8"/>
    <w:rsid w:val="00242F83"/>
    <w:rsid w:val="0024332A"/>
    <w:rsid w:val="002437DF"/>
    <w:rsid w:val="00245EA5"/>
    <w:rsid w:val="00253659"/>
    <w:rsid w:val="002544E4"/>
    <w:rsid w:val="00257C18"/>
    <w:rsid w:val="0026308A"/>
    <w:rsid w:val="00264647"/>
    <w:rsid w:val="00271203"/>
    <w:rsid w:val="00272736"/>
    <w:rsid w:val="00275133"/>
    <w:rsid w:val="00277B19"/>
    <w:rsid w:val="00277FBB"/>
    <w:rsid w:val="002801F3"/>
    <w:rsid w:val="0028263A"/>
    <w:rsid w:val="002853B7"/>
    <w:rsid w:val="00286A4A"/>
    <w:rsid w:val="00286BBE"/>
    <w:rsid w:val="002874D9"/>
    <w:rsid w:val="00292B06"/>
    <w:rsid w:val="0029372A"/>
    <w:rsid w:val="00293B23"/>
    <w:rsid w:val="002A010F"/>
    <w:rsid w:val="002A1587"/>
    <w:rsid w:val="002A73C7"/>
    <w:rsid w:val="002B0EC7"/>
    <w:rsid w:val="002B14DD"/>
    <w:rsid w:val="002B196A"/>
    <w:rsid w:val="002B5397"/>
    <w:rsid w:val="002C3304"/>
    <w:rsid w:val="002C3BF1"/>
    <w:rsid w:val="002C5006"/>
    <w:rsid w:val="002D2330"/>
    <w:rsid w:val="002D27CD"/>
    <w:rsid w:val="002D3CFB"/>
    <w:rsid w:val="002D66D8"/>
    <w:rsid w:val="002E01A5"/>
    <w:rsid w:val="002E042F"/>
    <w:rsid w:val="002E0B2E"/>
    <w:rsid w:val="002E0C9C"/>
    <w:rsid w:val="002E1357"/>
    <w:rsid w:val="002E28F8"/>
    <w:rsid w:val="002E3EDC"/>
    <w:rsid w:val="002F08F8"/>
    <w:rsid w:val="002F14B5"/>
    <w:rsid w:val="002F1D49"/>
    <w:rsid w:val="002F259C"/>
    <w:rsid w:val="002F354C"/>
    <w:rsid w:val="002F479C"/>
    <w:rsid w:val="002F5688"/>
    <w:rsid w:val="002F5CE8"/>
    <w:rsid w:val="002F6462"/>
    <w:rsid w:val="002F699B"/>
    <w:rsid w:val="002F6CDD"/>
    <w:rsid w:val="002F7244"/>
    <w:rsid w:val="003002C7"/>
    <w:rsid w:val="00300351"/>
    <w:rsid w:val="003024FA"/>
    <w:rsid w:val="00302E65"/>
    <w:rsid w:val="003043D6"/>
    <w:rsid w:val="00306F9F"/>
    <w:rsid w:val="0030778C"/>
    <w:rsid w:val="00311BE2"/>
    <w:rsid w:val="00312AAC"/>
    <w:rsid w:val="00313379"/>
    <w:rsid w:val="00313D21"/>
    <w:rsid w:val="003147CF"/>
    <w:rsid w:val="003151C4"/>
    <w:rsid w:val="003223C9"/>
    <w:rsid w:val="00322520"/>
    <w:rsid w:val="0032297B"/>
    <w:rsid w:val="00324303"/>
    <w:rsid w:val="00324409"/>
    <w:rsid w:val="003244DA"/>
    <w:rsid w:val="00326B87"/>
    <w:rsid w:val="00327FE4"/>
    <w:rsid w:val="00330582"/>
    <w:rsid w:val="00333721"/>
    <w:rsid w:val="00334BBC"/>
    <w:rsid w:val="00334DAE"/>
    <w:rsid w:val="00335F31"/>
    <w:rsid w:val="00337020"/>
    <w:rsid w:val="00337959"/>
    <w:rsid w:val="00344764"/>
    <w:rsid w:val="00346540"/>
    <w:rsid w:val="00346605"/>
    <w:rsid w:val="00351D03"/>
    <w:rsid w:val="003536FC"/>
    <w:rsid w:val="003537E7"/>
    <w:rsid w:val="003540FD"/>
    <w:rsid w:val="00361DBE"/>
    <w:rsid w:val="00362146"/>
    <w:rsid w:val="00362AD0"/>
    <w:rsid w:val="003637D9"/>
    <w:rsid w:val="00363A5E"/>
    <w:rsid w:val="00363D95"/>
    <w:rsid w:val="0036446C"/>
    <w:rsid w:val="003649CE"/>
    <w:rsid w:val="003657D3"/>
    <w:rsid w:val="003660D2"/>
    <w:rsid w:val="00366C82"/>
    <w:rsid w:val="00371B1F"/>
    <w:rsid w:val="00373329"/>
    <w:rsid w:val="00374DBA"/>
    <w:rsid w:val="0037500E"/>
    <w:rsid w:val="00376C99"/>
    <w:rsid w:val="003820F8"/>
    <w:rsid w:val="0038249A"/>
    <w:rsid w:val="00382890"/>
    <w:rsid w:val="00386426"/>
    <w:rsid w:val="00386592"/>
    <w:rsid w:val="00390617"/>
    <w:rsid w:val="00391389"/>
    <w:rsid w:val="00391A66"/>
    <w:rsid w:val="00391F39"/>
    <w:rsid w:val="00393DCD"/>
    <w:rsid w:val="00395F4A"/>
    <w:rsid w:val="003A1C84"/>
    <w:rsid w:val="003A5A24"/>
    <w:rsid w:val="003A5F11"/>
    <w:rsid w:val="003A61CC"/>
    <w:rsid w:val="003A6C48"/>
    <w:rsid w:val="003A7E28"/>
    <w:rsid w:val="003B3E92"/>
    <w:rsid w:val="003B6CF1"/>
    <w:rsid w:val="003B6D21"/>
    <w:rsid w:val="003B78D0"/>
    <w:rsid w:val="003C0FDB"/>
    <w:rsid w:val="003C2132"/>
    <w:rsid w:val="003C2CD7"/>
    <w:rsid w:val="003C2FAE"/>
    <w:rsid w:val="003C3BAE"/>
    <w:rsid w:val="003C60EE"/>
    <w:rsid w:val="003D09C7"/>
    <w:rsid w:val="003D2537"/>
    <w:rsid w:val="003D317E"/>
    <w:rsid w:val="003D6B24"/>
    <w:rsid w:val="003E0DCD"/>
    <w:rsid w:val="003E12F7"/>
    <w:rsid w:val="003E2DD6"/>
    <w:rsid w:val="003E4C7C"/>
    <w:rsid w:val="003E7051"/>
    <w:rsid w:val="003E7B3B"/>
    <w:rsid w:val="003F0E13"/>
    <w:rsid w:val="003F7234"/>
    <w:rsid w:val="003F79F9"/>
    <w:rsid w:val="00400CE5"/>
    <w:rsid w:val="00405C34"/>
    <w:rsid w:val="00413697"/>
    <w:rsid w:val="00414262"/>
    <w:rsid w:val="004142B6"/>
    <w:rsid w:val="0041657B"/>
    <w:rsid w:val="00420924"/>
    <w:rsid w:val="00420F8B"/>
    <w:rsid w:val="00421D21"/>
    <w:rsid w:val="0042242B"/>
    <w:rsid w:val="0043036E"/>
    <w:rsid w:val="00432CF2"/>
    <w:rsid w:val="0043491B"/>
    <w:rsid w:val="00435980"/>
    <w:rsid w:val="004359EB"/>
    <w:rsid w:val="00441E3C"/>
    <w:rsid w:val="0044504E"/>
    <w:rsid w:val="0044670E"/>
    <w:rsid w:val="00446A68"/>
    <w:rsid w:val="00453F99"/>
    <w:rsid w:val="0045763C"/>
    <w:rsid w:val="0046268B"/>
    <w:rsid w:val="00462966"/>
    <w:rsid w:val="00462B06"/>
    <w:rsid w:val="00464982"/>
    <w:rsid w:val="004650E2"/>
    <w:rsid w:val="004748E2"/>
    <w:rsid w:val="00475998"/>
    <w:rsid w:val="00480189"/>
    <w:rsid w:val="00482CC9"/>
    <w:rsid w:val="004839A2"/>
    <w:rsid w:val="00483DF0"/>
    <w:rsid w:val="00487186"/>
    <w:rsid w:val="004903C2"/>
    <w:rsid w:val="00490F61"/>
    <w:rsid w:val="00494265"/>
    <w:rsid w:val="004A09AE"/>
    <w:rsid w:val="004A0C9C"/>
    <w:rsid w:val="004A110C"/>
    <w:rsid w:val="004A13D9"/>
    <w:rsid w:val="004A478C"/>
    <w:rsid w:val="004A6190"/>
    <w:rsid w:val="004B1B73"/>
    <w:rsid w:val="004B35AE"/>
    <w:rsid w:val="004B60F2"/>
    <w:rsid w:val="004C3F42"/>
    <w:rsid w:val="004D1492"/>
    <w:rsid w:val="004D777C"/>
    <w:rsid w:val="004D79F6"/>
    <w:rsid w:val="004D7F03"/>
    <w:rsid w:val="004E7421"/>
    <w:rsid w:val="004F2066"/>
    <w:rsid w:val="004F2A65"/>
    <w:rsid w:val="004F4067"/>
    <w:rsid w:val="004F47F9"/>
    <w:rsid w:val="004F6A8A"/>
    <w:rsid w:val="004F7870"/>
    <w:rsid w:val="004F7A23"/>
    <w:rsid w:val="00500085"/>
    <w:rsid w:val="00505346"/>
    <w:rsid w:val="00505375"/>
    <w:rsid w:val="0050792C"/>
    <w:rsid w:val="005113FD"/>
    <w:rsid w:val="005118B6"/>
    <w:rsid w:val="005118C4"/>
    <w:rsid w:val="00511C15"/>
    <w:rsid w:val="00513D5B"/>
    <w:rsid w:val="0051465F"/>
    <w:rsid w:val="0051535B"/>
    <w:rsid w:val="005236DB"/>
    <w:rsid w:val="005264EE"/>
    <w:rsid w:val="00526C8C"/>
    <w:rsid w:val="00526F01"/>
    <w:rsid w:val="005276A9"/>
    <w:rsid w:val="005336FC"/>
    <w:rsid w:val="00533DFE"/>
    <w:rsid w:val="00535BAF"/>
    <w:rsid w:val="00541811"/>
    <w:rsid w:val="00541E5C"/>
    <w:rsid w:val="00542015"/>
    <w:rsid w:val="00544B70"/>
    <w:rsid w:val="00547181"/>
    <w:rsid w:val="0054795D"/>
    <w:rsid w:val="005527CC"/>
    <w:rsid w:val="00553D36"/>
    <w:rsid w:val="00555522"/>
    <w:rsid w:val="00556020"/>
    <w:rsid w:val="0055684C"/>
    <w:rsid w:val="00556E5E"/>
    <w:rsid w:val="005579F1"/>
    <w:rsid w:val="005611C5"/>
    <w:rsid w:val="00565910"/>
    <w:rsid w:val="00567D45"/>
    <w:rsid w:val="00570DAC"/>
    <w:rsid w:val="00572ED1"/>
    <w:rsid w:val="0057317E"/>
    <w:rsid w:val="005731AE"/>
    <w:rsid w:val="0057730E"/>
    <w:rsid w:val="00580C04"/>
    <w:rsid w:val="00582721"/>
    <w:rsid w:val="005836EF"/>
    <w:rsid w:val="00585A22"/>
    <w:rsid w:val="00585C29"/>
    <w:rsid w:val="00590EEC"/>
    <w:rsid w:val="00591AD6"/>
    <w:rsid w:val="00592336"/>
    <w:rsid w:val="00592D36"/>
    <w:rsid w:val="00597FE4"/>
    <w:rsid w:val="005A6B9A"/>
    <w:rsid w:val="005B2058"/>
    <w:rsid w:val="005B4579"/>
    <w:rsid w:val="005B5BF4"/>
    <w:rsid w:val="005B78E3"/>
    <w:rsid w:val="005C2665"/>
    <w:rsid w:val="005C268F"/>
    <w:rsid w:val="005C2907"/>
    <w:rsid w:val="005C6B1B"/>
    <w:rsid w:val="005C7DD6"/>
    <w:rsid w:val="005D22C7"/>
    <w:rsid w:val="005D286C"/>
    <w:rsid w:val="005D4609"/>
    <w:rsid w:val="005E32F6"/>
    <w:rsid w:val="005E47A7"/>
    <w:rsid w:val="005E5230"/>
    <w:rsid w:val="005F03DE"/>
    <w:rsid w:val="005F041F"/>
    <w:rsid w:val="005F0765"/>
    <w:rsid w:val="005F4460"/>
    <w:rsid w:val="005F7844"/>
    <w:rsid w:val="0060026C"/>
    <w:rsid w:val="0060088C"/>
    <w:rsid w:val="006028D3"/>
    <w:rsid w:val="00603641"/>
    <w:rsid w:val="0060415B"/>
    <w:rsid w:val="00605AB3"/>
    <w:rsid w:val="00616C71"/>
    <w:rsid w:val="006172F8"/>
    <w:rsid w:val="006177AA"/>
    <w:rsid w:val="006179C5"/>
    <w:rsid w:val="00622B95"/>
    <w:rsid w:val="00622CB6"/>
    <w:rsid w:val="00624BEA"/>
    <w:rsid w:val="00624F52"/>
    <w:rsid w:val="006301F3"/>
    <w:rsid w:val="006310D5"/>
    <w:rsid w:val="00631FD4"/>
    <w:rsid w:val="006321C4"/>
    <w:rsid w:val="0063224B"/>
    <w:rsid w:val="00633B03"/>
    <w:rsid w:val="00636A41"/>
    <w:rsid w:val="006372E8"/>
    <w:rsid w:val="00640556"/>
    <w:rsid w:val="006429F0"/>
    <w:rsid w:val="00642E46"/>
    <w:rsid w:val="006433D1"/>
    <w:rsid w:val="00646B43"/>
    <w:rsid w:val="0064718A"/>
    <w:rsid w:val="00650C4B"/>
    <w:rsid w:val="00652A28"/>
    <w:rsid w:val="00652B10"/>
    <w:rsid w:val="006530BB"/>
    <w:rsid w:val="00656770"/>
    <w:rsid w:val="00656DE3"/>
    <w:rsid w:val="00657B32"/>
    <w:rsid w:val="00657B6B"/>
    <w:rsid w:val="00662995"/>
    <w:rsid w:val="006631DB"/>
    <w:rsid w:val="00663601"/>
    <w:rsid w:val="00663F53"/>
    <w:rsid w:val="0067151A"/>
    <w:rsid w:val="00671BD6"/>
    <w:rsid w:val="0067543F"/>
    <w:rsid w:val="00680B0B"/>
    <w:rsid w:val="00681BEE"/>
    <w:rsid w:val="00682DA2"/>
    <w:rsid w:val="006835D4"/>
    <w:rsid w:val="006836DA"/>
    <w:rsid w:val="00683E1E"/>
    <w:rsid w:val="0068422C"/>
    <w:rsid w:val="00684F2B"/>
    <w:rsid w:val="00685CE4"/>
    <w:rsid w:val="0068682D"/>
    <w:rsid w:val="00687805"/>
    <w:rsid w:val="00690099"/>
    <w:rsid w:val="0069118C"/>
    <w:rsid w:val="0069259E"/>
    <w:rsid w:val="00692E59"/>
    <w:rsid w:val="00694A99"/>
    <w:rsid w:val="00696F2E"/>
    <w:rsid w:val="006A185C"/>
    <w:rsid w:val="006A2680"/>
    <w:rsid w:val="006A3019"/>
    <w:rsid w:val="006A6B33"/>
    <w:rsid w:val="006A6C1D"/>
    <w:rsid w:val="006B034E"/>
    <w:rsid w:val="006B1150"/>
    <w:rsid w:val="006B3642"/>
    <w:rsid w:val="006B5D11"/>
    <w:rsid w:val="006B71F2"/>
    <w:rsid w:val="006C0476"/>
    <w:rsid w:val="006C1CBE"/>
    <w:rsid w:val="006C1F04"/>
    <w:rsid w:val="006C280C"/>
    <w:rsid w:val="006C3C36"/>
    <w:rsid w:val="006D2EB6"/>
    <w:rsid w:val="006D4BD5"/>
    <w:rsid w:val="006D5639"/>
    <w:rsid w:val="006D7BB4"/>
    <w:rsid w:val="006E387D"/>
    <w:rsid w:val="006F4ED9"/>
    <w:rsid w:val="006F6003"/>
    <w:rsid w:val="006F7F05"/>
    <w:rsid w:val="007004C7"/>
    <w:rsid w:val="007008A7"/>
    <w:rsid w:val="00701F6A"/>
    <w:rsid w:val="00702675"/>
    <w:rsid w:val="00702897"/>
    <w:rsid w:val="00702E30"/>
    <w:rsid w:val="00703664"/>
    <w:rsid w:val="00703F3A"/>
    <w:rsid w:val="00704439"/>
    <w:rsid w:val="00706BC7"/>
    <w:rsid w:val="00707E90"/>
    <w:rsid w:val="00713AC2"/>
    <w:rsid w:val="00714B9A"/>
    <w:rsid w:val="00714EAE"/>
    <w:rsid w:val="00717978"/>
    <w:rsid w:val="00720429"/>
    <w:rsid w:val="007244E7"/>
    <w:rsid w:val="00724A4F"/>
    <w:rsid w:val="00724AA8"/>
    <w:rsid w:val="00725431"/>
    <w:rsid w:val="00726661"/>
    <w:rsid w:val="007311F7"/>
    <w:rsid w:val="0073184B"/>
    <w:rsid w:val="00735694"/>
    <w:rsid w:val="00737366"/>
    <w:rsid w:val="00737A37"/>
    <w:rsid w:val="007410D1"/>
    <w:rsid w:val="00741A94"/>
    <w:rsid w:val="00741E1E"/>
    <w:rsid w:val="00742E70"/>
    <w:rsid w:val="00744C94"/>
    <w:rsid w:val="00745582"/>
    <w:rsid w:val="00746C8B"/>
    <w:rsid w:val="0074728C"/>
    <w:rsid w:val="00750B26"/>
    <w:rsid w:val="00752AB3"/>
    <w:rsid w:val="00753CBA"/>
    <w:rsid w:val="00753E04"/>
    <w:rsid w:val="007546EC"/>
    <w:rsid w:val="0075733F"/>
    <w:rsid w:val="00762808"/>
    <w:rsid w:val="00766B7E"/>
    <w:rsid w:val="00767FBF"/>
    <w:rsid w:val="0077114A"/>
    <w:rsid w:val="0077346E"/>
    <w:rsid w:val="00775B32"/>
    <w:rsid w:val="00775C43"/>
    <w:rsid w:val="00776ADE"/>
    <w:rsid w:val="00776B91"/>
    <w:rsid w:val="00776CDF"/>
    <w:rsid w:val="00777CDF"/>
    <w:rsid w:val="00781D01"/>
    <w:rsid w:val="0078270C"/>
    <w:rsid w:val="00783B7F"/>
    <w:rsid w:val="00786CE9"/>
    <w:rsid w:val="00791515"/>
    <w:rsid w:val="00793A8C"/>
    <w:rsid w:val="007974D5"/>
    <w:rsid w:val="007A0C7F"/>
    <w:rsid w:val="007A3C6A"/>
    <w:rsid w:val="007A4C4B"/>
    <w:rsid w:val="007A56E0"/>
    <w:rsid w:val="007A5E65"/>
    <w:rsid w:val="007B2DD6"/>
    <w:rsid w:val="007B4CCD"/>
    <w:rsid w:val="007B543C"/>
    <w:rsid w:val="007B6C1E"/>
    <w:rsid w:val="007C1E69"/>
    <w:rsid w:val="007C24F8"/>
    <w:rsid w:val="007C3F30"/>
    <w:rsid w:val="007C5FE0"/>
    <w:rsid w:val="007C655D"/>
    <w:rsid w:val="007C6FF9"/>
    <w:rsid w:val="007D10F2"/>
    <w:rsid w:val="007D2FBC"/>
    <w:rsid w:val="007D4480"/>
    <w:rsid w:val="007D6692"/>
    <w:rsid w:val="007D68AE"/>
    <w:rsid w:val="007E3BE6"/>
    <w:rsid w:val="007E55ED"/>
    <w:rsid w:val="007F45E7"/>
    <w:rsid w:val="007F5D25"/>
    <w:rsid w:val="00800332"/>
    <w:rsid w:val="00800346"/>
    <w:rsid w:val="00800632"/>
    <w:rsid w:val="00804DE8"/>
    <w:rsid w:val="008073E9"/>
    <w:rsid w:val="00811A02"/>
    <w:rsid w:val="00811B40"/>
    <w:rsid w:val="00813FA6"/>
    <w:rsid w:val="00817E01"/>
    <w:rsid w:val="008206EF"/>
    <w:rsid w:val="00824790"/>
    <w:rsid w:val="00826431"/>
    <w:rsid w:val="00826FEA"/>
    <w:rsid w:val="00830BFF"/>
    <w:rsid w:val="00832C42"/>
    <w:rsid w:val="00833053"/>
    <w:rsid w:val="0083503D"/>
    <w:rsid w:val="00836F06"/>
    <w:rsid w:val="0083702E"/>
    <w:rsid w:val="00840295"/>
    <w:rsid w:val="00840BCE"/>
    <w:rsid w:val="008431B8"/>
    <w:rsid w:val="008470F5"/>
    <w:rsid w:val="00847AD5"/>
    <w:rsid w:val="008516A8"/>
    <w:rsid w:val="00851E03"/>
    <w:rsid w:val="00852BFC"/>
    <w:rsid w:val="00854580"/>
    <w:rsid w:val="008549FD"/>
    <w:rsid w:val="00856AC1"/>
    <w:rsid w:val="00860353"/>
    <w:rsid w:val="0086051C"/>
    <w:rsid w:val="00862E36"/>
    <w:rsid w:val="0086428B"/>
    <w:rsid w:val="008662AE"/>
    <w:rsid w:val="00872AE2"/>
    <w:rsid w:val="00872BD6"/>
    <w:rsid w:val="00874376"/>
    <w:rsid w:val="00875B78"/>
    <w:rsid w:val="00877B57"/>
    <w:rsid w:val="008807C5"/>
    <w:rsid w:val="00881B41"/>
    <w:rsid w:val="00881DB5"/>
    <w:rsid w:val="00882264"/>
    <w:rsid w:val="00882359"/>
    <w:rsid w:val="008904DE"/>
    <w:rsid w:val="00893C5B"/>
    <w:rsid w:val="00894FAC"/>
    <w:rsid w:val="00896F9B"/>
    <w:rsid w:val="00897DF2"/>
    <w:rsid w:val="008A02E1"/>
    <w:rsid w:val="008A1EA5"/>
    <w:rsid w:val="008A1F9B"/>
    <w:rsid w:val="008A34EE"/>
    <w:rsid w:val="008A4F60"/>
    <w:rsid w:val="008A68D4"/>
    <w:rsid w:val="008B1409"/>
    <w:rsid w:val="008B14D9"/>
    <w:rsid w:val="008B2631"/>
    <w:rsid w:val="008B2FB5"/>
    <w:rsid w:val="008B7D5D"/>
    <w:rsid w:val="008C0C2F"/>
    <w:rsid w:val="008C2517"/>
    <w:rsid w:val="008C6E46"/>
    <w:rsid w:val="008C74F6"/>
    <w:rsid w:val="008D0884"/>
    <w:rsid w:val="008D30FF"/>
    <w:rsid w:val="008D41CA"/>
    <w:rsid w:val="008D5815"/>
    <w:rsid w:val="008D58E7"/>
    <w:rsid w:val="008D65F7"/>
    <w:rsid w:val="008E0ACC"/>
    <w:rsid w:val="008E2E47"/>
    <w:rsid w:val="008E3710"/>
    <w:rsid w:val="008E4CE8"/>
    <w:rsid w:val="008F3550"/>
    <w:rsid w:val="008F3C33"/>
    <w:rsid w:val="008F52FC"/>
    <w:rsid w:val="00900BF1"/>
    <w:rsid w:val="00900D6E"/>
    <w:rsid w:val="00901FEC"/>
    <w:rsid w:val="00904075"/>
    <w:rsid w:val="00904927"/>
    <w:rsid w:val="009054D1"/>
    <w:rsid w:val="0091368A"/>
    <w:rsid w:val="00914FDC"/>
    <w:rsid w:val="00915101"/>
    <w:rsid w:val="009176D0"/>
    <w:rsid w:val="00920FE7"/>
    <w:rsid w:val="00921979"/>
    <w:rsid w:val="00921C30"/>
    <w:rsid w:val="00921CC8"/>
    <w:rsid w:val="00930370"/>
    <w:rsid w:val="0093061C"/>
    <w:rsid w:val="009318EE"/>
    <w:rsid w:val="00933E86"/>
    <w:rsid w:val="00934435"/>
    <w:rsid w:val="0093477E"/>
    <w:rsid w:val="009407DB"/>
    <w:rsid w:val="00943AF8"/>
    <w:rsid w:val="0094651D"/>
    <w:rsid w:val="00946787"/>
    <w:rsid w:val="00951808"/>
    <w:rsid w:val="00952E3E"/>
    <w:rsid w:val="00954DE8"/>
    <w:rsid w:val="0095689B"/>
    <w:rsid w:val="00961692"/>
    <w:rsid w:val="00961D4A"/>
    <w:rsid w:val="00962DE2"/>
    <w:rsid w:val="009637DB"/>
    <w:rsid w:val="00966048"/>
    <w:rsid w:val="00966DCA"/>
    <w:rsid w:val="0097287E"/>
    <w:rsid w:val="00974E41"/>
    <w:rsid w:val="00975560"/>
    <w:rsid w:val="009768DD"/>
    <w:rsid w:val="00976FF9"/>
    <w:rsid w:val="009823A3"/>
    <w:rsid w:val="00982F4C"/>
    <w:rsid w:val="00983122"/>
    <w:rsid w:val="00983BD7"/>
    <w:rsid w:val="00985FC8"/>
    <w:rsid w:val="00987578"/>
    <w:rsid w:val="00991649"/>
    <w:rsid w:val="009923FC"/>
    <w:rsid w:val="00992A74"/>
    <w:rsid w:val="00996BC1"/>
    <w:rsid w:val="009974A6"/>
    <w:rsid w:val="009A0D99"/>
    <w:rsid w:val="009A16F9"/>
    <w:rsid w:val="009A2860"/>
    <w:rsid w:val="009A4BD7"/>
    <w:rsid w:val="009A502B"/>
    <w:rsid w:val="009A5683"/>
    <w:rsid w:val="009A5BA9"/>
    <w:rsid w:val="009A785B"/>
    <w:rsid w:val="009B3F24"/>
    <w:rsid w:val="009B4C6D"/>
    <w:rsid w:val="009B5C80"/>
    <w:rsid w:val="009C06C8"/>
    <w:rsid w:val="009C235F"/>
    <w:rsid w:val="009C258C"/>
    <w:rsid w:val="009C3A5D"/>
    <w:rsid w:val="009C65E4"/>
    <w:rsid w:val="009C66FE"/>
    <w:rsid w:val="009C7C1B"/>
    <w:rsid w:val="009D373C"/>
    <w:rsid w:val="009D422C"/>
    <w:rsid w:val="009D6984"/>
    <w:rsid w:val="009D6CD3"/>
    <w:rsid w:val="009D7AA9"/>
    <w:rsid w:val="009E15C9"/>
    <w:rsid w:val="009E3E58"/>
    <w:rsid w:val="009E473B"/>
    <w:rsid w:val="009E537D"/>
    <w:rsid w:val="009E6531"/>
    <w:rsid w:val="009E76B3"/>
    <w:rsid w:val="009F0270"/>
    <w:rsid w:val="009F762A"/>
    <w:rsid w:val="00A00E38"/>
    <w:rsid w:val="00A042F0"/>
    <w:rsid w:val="00A06E9C"/>
    <w:rsid w:val="00A10E21"/>
    <w:rsid w:val="00A11B9D"/>
    <w:rsid w:val="00A12F47"/>
    <w:rsid w:val="00A2173B"/>
    <w:rsid w:val="00A250D2"/>
    <w:rsid w:val="00A26E41"/>
    <w:rsid w:val="00A3169C"/>
    <w:rsid w:val="00A322CD"/>
    <w:rsid w:val="00A333DF"/>
    <w:rsid w:val="00A33CF4"/>
    <w:rsid w:val="00A34EC6"/>
    <w:rsid w:val="00A40F16"/>
    <w:rsid w:val="00A41A23"/>
    <w:rsid w:val="00A429B9"/>
    <w:rsid w:val="00A44CCF"/>
    <w:rsid w:val="00A518A7"/>
    <w:rsid w:val="00A5476E"/>
    <w:rsid w:val="00A56AF8"/>
    <w:rsid w:val="00A57E21"/>
    <w:rsid w:val="00A6211B"/>
    <w:rsid w:val="00A64622"/>
    <w:rsid w:val="00A65FDC"/>
    <w:rsid w:val="00A700F1"/>
    <w:rsid w:val="00A70443"/>
    <w:rsid w:val="00A724FE"/>
    <w:rsid w:val="00A760C6"/>
    <w:rsid w:val="00A77808"/>
    <w:rsid w:val="00A8196B"/>
    <w:rsid w:val="00A822B0"/>
    <w:rsid w:val="00A84521"/>
    <w:rsid w:val="00A84D27"/>
    <w:rsid w:val="00A84E4B"/>
    <w:rsid w:val="00A86E21"/>
    <w:rsid w:val="00A87564"/>
    <w:rsid w:val="00A906AD"/>
    <w:rsid w:val="00A91DE4"/>
    <w:rsid w:val="00A91EF1"/>
    <w:rsid w:val="00A97BFC"/>
    <w:rsid w:val="00AA19E8"/>
    <w:rsid w:val="00AA2E93"/>
    <w:rsid w:val="00AA3323"/>
    <w:rsid w:val="00AA4465"/>
    <w:rsid w:val="00AA44DA"/>
    <w:rsid w:val="00AA61D1"/>
    <w:rsid w:val="00AB1506"/>
    <w:rsid w:val="00AB608F"/>
    <w:rsid w:val="00AC0171"/>
    <w:rsid w:val="00AC051B"/>
    <w:rsid w:val="00AC1DB7"/>
    <w:rsid w:val="00AC2FE5"/>
    <w:rsid w:val="00AC3528"/>
    <w:rsid w:val="00AC4DE7"/>
    <w:rsid w:val="00AD242D"/>
    <w:rsid w:val="00AE0520"/>
    <w:rsid w:val="00AE1686"/>
    <w:rsid w:val="00AE2C58"/>
    <w:rsid w:val="00AE4057"/>
    <w:rsid w:val="00AE5379"/>
    <w:rsid w:val="00AE783D"/>
    <w:rsid w:val="00AF1B65"/>
    <w:rsid w:val="00AF30A1"/>
    <w:rsid w:val="00AF3232"/>
    <w:rsid w:val="00AF3EEC"/>
    <w:rsid w:val="00AF45F4"/>
    <w:rsid w:val="00AF498E"/>
    <w:rsid w:val="00AF55C9"/>
    <w:rsid w:val="00AF7A3B"/>
    <w:rsid w:val="00AF7EA3"/>
    <w:rsid w:val="00B01419"/>
    <w:rsid w:val="00B016B8"/>
    <w:rsid w:val="00B020FF"/>
    <w:rsid w:val="00B02499"/>
    <w:rsid w:val="00B02805"/>
    <w:rsid w:val="00B047BA"/>
    <w:rsid w:val="00B04AE7"/>
    <w:rsid w:val="00B07157"/>
    <w:rsid w:val="00B073E2"/>
    <w:rsid w:val="00B10E28"/>
    <w:rsid w:val="00B146D0"/>
    <w:rsid w:val="00B169BE"/>
    <w:rsid w:val="00B179BB"/>
    <w:rsid w:val="00B20BB0"/>
    <w:rsid w:val="00B22422"/>
    <w:rsid w:val="00B2406C"/>
    <w:rsid w:val="00B25970"/>
    <w:rsid w:val="00B26F1E"/>
    <w:rsid w:val="00B27374"/>
    <w:rsid w:val="00B277CD"/>
    <w:rsid w:val="00B301B1"/>
    <w:rsid w:val="00B308DB"/>
    <w:rsid w:val="00B31017"/>
    <w:rsid w:val="00B31C2C"/>
    <w:rsid w:val="00B327AA"/>
    <w:rsid w:val="00B32A16"/>
    <w:rsid w:val="00B32EF6"/>
    <w:rsid w:val="00B33861"/>
    <w:rsid w:val="00B40B76"/>
    <w:rsid w:val="00B40CD5"/>
    <w:rsid w:val="00B41BC3"/>
    <w:rsid w:val="00B42602"/>
    <w:rsid w:val="00B43FEB"/>
    <w:rsid w:val="00B45BAE"/>
    <w:rsid w:val="00B5048E"/>
    <w:rsid w:val="00B51860"/>
    <w:rsid w:val="00B55CFB"/>
    <w:rsid w:val="00B61449"/>
    <w:rsid w:val="00B61A4D"/>
    <w:rsid w:val="00B64996"/>
    <w:rsid w:val="00B652E3"/>
    <w:rsid w:val="00B715B8"/>
    <w:rsid w:val="00B72D22"/>
    <w:rsid w:val="00B73FBC"/>
    <w:rsid w:val="00B75893"/>
    <w:rsid w:val="00B80CCB"/>
    <w:rsid w:val="00B81B49"/>
    <w:rsid w:val="00B82305"/>
    <w:rsid w:val="00B85A3D"/>
    <w:rsid w:val="00B86285"/>
    <w:rsid w:val="00B87CE2"/>
    <w:rsid w:val="00B90E80"/>
    <w:rsid w:val="00B9341A"/>
    <w:rsid w:val="00B94BE6"/>
    <w:rsid w:val="00B964F4"/>
    <w:rsid w:val="00B96671"/>
    <w:rsid w:val="00B97713"/>
    <w:rsid w:val="00BA13E1"/>
    <w:rsid w:val="00BA2065"/>
    <w:rsid w:val="00BA2B3E"/>
    <w:rsid w:val="00BA3B8A"/>
    <w:rsid w:val="00BA44CD"/>
    <w:rsid w:val="00BA4AA9"/>
    <w:rsid w:val="00BA615F"/>
    <w:rsid w:val="00BA62A2"/>
    <w:rsid w:val="00BA695F"/>
    <w:rsid w:val="00BA71FE"/>
    <w:rsid w:val="00BB0164"/>
    <w:rsid w:val="00BB03E2"/>
    <w:rsid w:val="00BB4145"/>
    <w:rsid w:val="00BB6BEF"/>
    <w:rsid w:val="00BB7129"/>
    <w:rsid w:val="00BB7BF9"/>
    <w:rsid w:val="00BC1A1F"/>
    <w:rsid w:val="00BC3BEE"/>
    <w:rsid w:val="00BC463F"/>
    <w:rsid w:val="00BD1F3F"/>
    <w:rsid w:val="00BD39D0"/>
    <w:rsid w:val="00BD5A27"/>
    <w:rsid w:val="00BD6043"/>
    <w:rsid w:val="00BD7929"/>
    <w:rsid w:val="00BD7A44"/>
    <w:rsid w:val="00BD7F82"/>
    <w:rsid w:val="00BE000A"/>
    <w:rsid w:val="00BF30DD"/>
    <w:rsid w:val="00BF5393"/>
    <w:rsid w:val="00BF6F1B"/>
    <w:rsid w:val="00C03C56"/>
    <w:rsid w:val="00C04024"/>
    <w:rsid w:val="00C047CD"/>
    <w:rsid w:val="00C06015"/>
    <w:rsid w:val="00C06115"/>
    <w:rsid w:val="00C06491"/>
    <w:rsid w:val="00C07030"/>
    <w:rsid w:val="00C11B79"/>
    <w:rsid w:val="00C12E87"/>
    <w:rsid w:val="00C1348F"/>
    <w:rsid w:val="00C13C7C"/>
    <w:rsid w:val="00C16B48"/>
    <w:rsid w:val="00C22033"/>
    <w:rsid w:val="00C221DD"/>
    <w:rsid w:val="00C22400"/>
    <w:rsid w:val="00C23705"/>
    <w:rsid w:val="00C23B9E"/>
    <w:rsid w:val="00C262C3"/>
    <w:rsid w:val="00C2750A"/>
    <w:rsid w:val="00C2798D"/>
    <w:rsid w:val="00C30A76"/>
    <w:rsid w:val="00C31422"/>
    <w:rsid w:val="00C31575"/>
    <w:rsid w:val="00C34232"/>
    <w:rsid w:val="00C351C4"/>
    <w:rsid w:val="00C363D9"/>
    <w:rsid w:val="00C3681E"/>
    <w:rsid w:val="00C368A7"/>
    <w:rsid w:val="00C4021D"/>
    <w:rsid w:val="00C41EC4"/>
    <w:rsid w:val="00C5005D"/>
    <w:rsid w:val="00C51A7F"/>
    <w:rsid w:val="00C5248F"/>
    <w:rsid w:val="00C537A2"/>
    <w:rsid w:val="00C55417"/>
    <w:rsid w:val="00C567F3"/>
    <w:rsid w:val="00C57FE0"/>
    <w:rsid w:val="00C6077A"/>
    <w:rsid w:val="00C63EB9"/>
    <w:rsid w:val="00C67FCA"/>
    <w:rsid w:val="00C70237"/>
    <w:rsid w:val="00C726B9"/>
    <w:rsid w:val="00C757AB"/>
    <w:rsid w:val="00C75F5C"/>
    <w:rsid w:val="00C77186"/>
    <w:rsid w:val="00C806F3"/>
    <w:rsid w:val="00C8078C"/>
    <w:rsid w:val="00C807DB"/>
    <w:rsid w:val="00C81C66"/>
    <w:rsid w:val="00C84D75"/>
    <w:rsid w:val="00C85AE6"/>
    <w:rsid w:val="00C85F30"/>
    <w:rsid w:val="00C8617B"/>
    <w:rsid w:val="00C867C9"/>
    <w:rsid w:val="00C91084"/>
    <w:rsid w:val="00C923AD"/>
    <w:rsid w:val="00CA2647"/>
    <w:rsid w:val="00CA2649"/>
    <w:rsid w:val="00CA3132"/>
    <w:rsid w:val="00CA3163"/>
    <w:rsid w:val="00CA6F56"/>
    <w:rsid w:val="00CA7EBC"/>
    <w:rsid w:val="00CB0E03"/>
    <w:rsid w:val="00CB220A"/>
    <w:rsid w:val="00CB3CCE"/>
    <w:rsid w:val="00CB627E"/>
    <w:rsid w:val="00CB7541"/>
    <w:rsid w:val="00CB754F"/>
    <w:rsid w:val="00CC4611"/>
    <w:rsid w:val="00CC5C9F"/>
    <w:rsid w:val="00CC603C"/>
    <w:rsid w:val="00CD03AD"/>
    <w:rsid w:val="00CD0DDF"/>
    <w:rsid w:val="00CD166F"/>
    <w:rsid w:val="00CD3D36"/>
    <w:rsid w:val="00CD4991"/>
    <w:rsid w:val="00CD52B3"/>
    <w:rsid w:val="00CD611F"/>
    <w:rsid w:val="00CD69B6"/>
    <w:rsid w:val="00CE0F8F"/>
    <w:rsid w:val="00CE1344"/>
    <w:rsid w:val="00CE47F8"/>
    <w:rsid w:val="00CE5536"/>
    <w:rsid w:val="00CE6F34"/>
    <w:rsid w:val="00CF19EE"/>
    <w:rsid w:val="00CF22D4"/>
    <w:rsid w:val="00CF5270"/>
    <w:rsid w:val="00CF5835"/>
    <w:rsid w:val="00CF6008"/>
    <w:rsid w:val="00CF7309"/>
    <w:rsid w:val="00D015E4"/>
    <w:rsid w:val="00D06550"/>
    <w:rsid w:val="00D075C5"/>
    <w:rsid w:val="00D07CBD"/>
    <w:rsid w:val="00D10B17"/>
    <w:rsid w:val="00D11E12"/>
    <w:rsid w:val="00D20F17"/>
    <w:rsid w:val="00D21A8A"/>
    <w:rsid w:val="00D222D2"/>
    <w:rsid w:val="00D2382D"/>
    <w:rsid w:val="00D2441D"/>
    <w:rsid w:val="00D26DD0"/>
    <w:rsid w:val="00D32591"/>
    <w:rsid w:val="00D327ED"/>
    <w:rsid w:val="00D341EA"/>
    <w:rsid w:val="00D34B4F"/>
    <w:rsid w:val="00D43A85"/>
    <w:rsid w:val="00D46A99"/>
    <w:rsid w:val="00D5036F"/>
    <w:rsid w:val="00D5279B"/>
    <w:rsid w:val="00D52DE0"/>
    <w:rsid w:val="00D57797"/>
    <w:rsid w:val="00D6051D"/>
    <w:rsid w:val="00D623E2"/>
    <w:rsid w:val="00D64C0E"/>
    <w:rsid w:val="00D64ED5"/>
    <w:rsid w:val="00D72015"/>
    <w:rsid w:val="00D744C8"/>
    <w:rsid w:val="00D74EFC"/>
    <w:rsid w:val="00D7647A"/>
    <w:rsid w:val="00D764CF"/>
    <w:rsid w:val="00D80303"/>
    <w:rsid w:val="00D813FB"/>
    <w:rsid w:val="00D83BE9"/>
    <w:rsid w:val="00D84EDC"/>
    <w:rsid w:val="00D90EA5"/>
    <w:rsid w:val="00D93E6B"/>
    <w:rsid w:val="00D95ABC"/>
    <w:rsid w:val="00DA0B7A"/>
    <w:rsid w:val="00DA0C39"/>
    <w:rsid w:val="00DA196F"/>
    <w:rsid w:val="00DA1B6F"/>
    <w:rsid w:val="00DA2740"/>
    <w:rsid w:val="00DA73FC"/>
    <w:rsid w:val="00DB20B5"/>
    <w:rsid w:val="00DB70DA"/>
    <w:rsid w:val="00DC1033"/>
    <w:rsid w:val="00DC2502"/>
    <w:rsid w:val="00DC393A"/>
    <w:rsid w:val="00DC567D"/>
    <w:rsid w:val="00DC6558"/>
    <w:rsid w:val="00DC6DD6"/>
    <w:rsid w:val="00DC7E5E"/>
    <w:rsid w:val="00DD0785"/>
    <w:rsid w:val="00DD10C6"/>
    <w:rsid w:val="00DD2AAF"/>
    <w:rsid w:val="00DD41A9"/>
    <w:rsid w:val="00DD5132"/>
    <w:rsid w:val="00DD5D92"/>
    <w:rsid w:val="00DD5F4E"/>
    <w:rsid w:val="00DD62B2"/>
    <w:rsid w:val="00DD69BB"/>
    <w:rsid w:val="00DE1BD9"/>
    <w:rsid w:val="00DE6BEF"/>
    <w:rsid w:val="00DF02B2"/>
    <w:rsid w:val="00DF075C"/>
    <w:rsid w:val="00DF56F3"/>
    <w:rsid w:val="00DF615C"/>
    <w:rsid w:val="00DF6860"/>
    <w:rsid w:val="00DF7A0E"/>
    <w:rsid w:val="00E00F56"/>
    <w:rsid w:val="00E035E1"/>
    <w:rsid w:val="00E036E9"/>
    <w:rsid w:val="00E0452D"/>
    <w:rsid w:val="00E069F1"/>
    <w:rsid w:val="00E07B36"/>
    <w:rsid w:val="00E11DFE"/>
    <w:rsid w:val="00E128C7"/>
    <w:rsid w:val="00E133E6"/>
    <w:rsid w:val="00E14AC3"/>
    <w:rsid w:val="00E15A52"/>
    <w:rsid w:val="00E22870"/>
    <w:rsid w:val="00E22C72"/>
    <w:rsid w:val="00E245D0"/>
    <w:rsid w:val="00E25A29"/>
    <w:rsid w:val="00E26711"/>
    <w:rsid w:val="00E267A9"/>
    <w:rsid w:val="00E268ED"/>
    <w:rsid w:val="00E2700A"/>
    <w:rsid w:val="00E31CDA"/>
    <w:rsid w:val="00E32C57"/>
    <w:rsid w:val="00E331BA"/>
    <w:rsid w:val="00E351A5"/>
    <w:rsid w:val="00E35CF2"/>
    <w:rsid w:val="00E376FB"/>
    <w:rsid w:val="00E40801"/>
    <w:rsid w:val="00E41A3A"/>
    <w:rsid w:val="00E4216B"/>
    <w:rsid w:val="00E42297"/>
    <w:rsid w:val="00E4328A"/>
    <w:rsid w:val="00E43F8B"/>
    <w:rsid w:val="00E44DFC"/>
    <w:rsid w:val="00E51CC4"/>
    <w:rsid w:val="00E555F8"/>
    <w:rsid w:val="00E55ADE"/>
    <w:rsid w:val="00E5658C"/>
    <w:rsid w:val="00E56679"/>
    <w:rsid w:val="00E60C33"/>
    <w:rsid w:val="00E64535"/>
    <w:rsid w:val="00E679AC"/>
    <w:rsid w:val="00E67AB2"/>
    <w:rsid w:val="00E72157"/>
    <w:rsid w:val="00E72392"/>
    <w:rsid w:val="00E73762"/>
    <w:rsid w:val="00E73D1B"/>
    <w:rsid w:val="00E76342"/>
    <w:rsid w:val="00E81D8D"/>
    <w:rsid w:val="00E81FE5"/>
    <w:rsid w:val="00E828BB"/>
    <w:rsid w:val="00E83236"/>
    <w:rsid w:val="00E85A89"/>
    <w:rsid w:val="00E86379"/>
    <w:rsid w:val="00E874A7"/>
    <w:rsid w:val="00E90414"/>
    <w:rsid w:val="00E9063F"/>
    <w:rsid w:val="00E9107D"/>
    <w:rsid w:val="00E919B8"/>
    <w:rsid w:val="00E94412"/>
    <w:rsid w:val="00E95B01"/>
    <w:rsid w:val="00E95FE7"/>
    <w:rsid w:val="00E97C3C"/>
    <w:rsid w:val="00E97E8C"/>
    <w:rsid w:val="00EA1A2C"/>
    <w:rsid w:val="00EA1E08"/>
    <w:rsid w:val="00EA5259"/>
    <w:rsid w:val="00EB1988"/>
    <w:rsid w:val="00EB47E2"/>
    <w:rsid w:val="00EB5979"/>
    <w:rsid w:val="00EB7FED"/>
    <w:rsid w:val="00EC0718"/>
    <w:rsid w:val="00EC0BAC"/>
    <w:rsid w:val="00EC3304"/>
    <w:rsid w:val="00EC383E"/>
    <w:rsid w:val="00EC5244"/>
    <w:rsid w:val="00EC5A03"/>
    <w:rsid w:val="00EC78D1"/>
    <w:rsid w:val="00ED17E9"/>
    <w:rsid w:val="00ED1927"/>
    <w:rsid w:val="00ED28EF"/>
    <w:rsid w:val="00ED3676"/>
    <w:rsid w:val="00ED668D"/>
    <w:rsid w:val="00ED7BF6"/>
    <w:rsid w:val="00ED7FB3"/>
    <w:rsid w:val="00EE01A0"/>
    <w:rsid w:val="00EE2ED7"/>
    <w:rsid w:val="00EE54EA"/>
    <w:rsid w:val="00EE5C14"/>
    <w:rsid w:val="00EE5EB6"/>
    <w:rsid w:val="00EE7D55"/>
    <w:rsid w:val="00EF1306"/>
    <w:rsid w:val="00EF1E02"/>
    <w:rsid w:val="00EF2469"/>
    <w:rsid w:val="00EF24AE"/>
    <w:rsid w:val="00EF3CD2"/>
    <w:rsid w:val="00EF4C3D"/>
    <w:rsid w:val="00EF65E4"/>
    <w:rsid w:val="00EF7410"/>
    <w:rsid w:val="00EF7A88"/>
    <w:rsid w:val="00EF7E5E"/>
    <w:rsid w:val="00F07116"/>
    <w:rsid w:val="00F074D9"/>
    <w:rsid w:val="00F12BDE"/>
    <w:rsid w:val="00F14ADB"/>
    <w:rsid w:val="00F15E39"/>
    <w:rsid w:val="00F16E57"/>
    <w:rsid w:val="00F17E79"/>
    <w:rsid w:val="00F21457"/>
    <w:rsid w:val="00F22523"/>
    <w:rsid w:val="00F25AE6"/>
    <w:rsid w:val="00F25DC5"/>
    <w:rsid w:val="00F26A43"/>
    <w:rsid w:val="00F3010F"/>
    <w:rsid w:val="00F307C9"/>
    <w:rsid w:val="00F30B7D"/>
    <w:rsid w:val="00F31D61"/>
    <w:rsid w:val="00F32308"/>
    <w:rsid w:val="00F34463"/>
    <w:rsid w:val="00F352C5"/>
    <w:rsid w:val="00F368D9"/>
    <w:rsid w:val="00F36B8A"/>
    <w:rsid w:val="00F36C32"/>
    <w:rsid w:val="00F36F9F"/>
    <w:rsid w:val="00F37637"/>
    <w:rsid w:val="00F41022"/>
    <w:rsid w:val="00F453F7"/>
    <w:rsid w:val="00F500F5"/>
    <w:rsid w:val="00F516AC"/>
    <w:rsid w:val="00F52019"/>
    <w:rsid w:val="00F52089"/>
    <w:rsid w:val="00F533D2"/>
    <w:rsid w:val="00F5603B"/>
    <w:rsid w:val="00F570C0"/>
    <w:rsid w:val="00F61522"/>
    <w:rsid w:val="00F62132"/>
    <w:rsid w:val="00F64B6C"/>
    <w:rsid w:val="00F7182A"/>
    <w:rsid w:val="00F71858"/>
    <w:rsid w:val="00F72671"/>
    <w:rsid w:val="00F72CB9"/>
    <w:rsid w:val="00F730B8"/>
    <w:rsid w:val="00F73D05"/>
    <w:rsid w:val="00F76EA3"/>
    <w:rsid w:val="00F80B6C"/>
    <w:rsid w:val="00F81125"/>
    <w:rsid w:val="00F82447"/>
    <w:rsid w:val="00F8394A"/>
    <w:rsid w:val="00F83CD6"/>
    <w:rsid w:val="00F85965"/>
    <w:rsid w:val="00F86946"/>
    <w:rsid w:val="00F90418"/>
    <w:rsid w:val="00F91E02"/>
    <w:rsid w:val="00F91EA9"/>
    <w:rsid w:val="00F91FDA"/>
    <w:rsid w:val="00F92B51"/>
    <w:rsid w:val="00F93A25"/>
    <w:rsid w:val="00F956EB"/>
    <w:rsid w:val="00FA202F"/>
    <w:rsid w:val="00FA272B"/>
    <w:rsid w:val="00FA4712"/>
    <w:rsid w:val="00FA7A2A"/>
    <w:rsid w:val="00FA7DBC"/>
    <w:rsid w:val="00FB0595"/>
    <w:rsid w:val="00FB1403"/>
    <w:rsid w:val="00FB157B"/>
    <w:rsid w:val="00FB26D3"/>
    <w:rsid w:val="00FB5B88"/>
    <w:rsid w:val="00FC2EA2"/>
    <w:rsid w:val="00FC3773"/>
    <w:rsid w:val="00FC37CC"/>
    <w:rsid w:val="00FC40B9"/>
    <w:rsid w:val="00FC6528"/>
    <w:rsid w:val="00FD131D"/>
    <w:rsid w:val="00FD1E57"/>
    <w:rsid w:val="00FD2D55"/>
    <w:rsid w:val="00FD3AF8"/>
    <w:rsid w:val="00FD4B11"/>
    <w:rsid w:val="00FD5082"/>
    <w:rsid w:val="00FD6C71"/>
    <w:rsid w:val="00FD735B"/>
    <w:rsid w:val="00FE1F04"/>
    <w:rsid w:val="00FE42F0"/>
    <w:rsid w:val="00FE7170"/>
    <w:rsid w:val="00FE72C1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39FC9B"/>
  <w14:defaultImageDpi w14:val="0"/>
  <w15:docId w15:val="{6C664C98-BC10-49E0-AE32-23DF488F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1F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194D426F85DCD819DCFB4576C5267E090837276B0FB7B151DF07F9F549C30B1948B4B117EBBC6B3B7D3B598D410AE11B88FE691AFF00883D3F4EE9M7WF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194D426F85DCD819DCFB4576C5267E090837276B0FB1BB59DC07F9F549C30B1948B4B117EBBC6B3B7D3E5682410AE11B88FE691AFF00883D3F4EE9M7WF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0194D426F85DCD819DCFB4576C5267E090837276B0FB7B151DF07F9F549C30B1948B4B117EBBC6B397D3C538D410AE11B88FE691AFF00883D3F4EE9M7W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194D426F85DCD819DCFB4576C5267E090837276B0FB7B151DF07F9F549C30B1948B4B117EBBC6B3B7D3B598D410AE11B88FE691AFF00883D3F4EE9M7WF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D98E4D-05F6-40BC-B22F-8124825B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12</Pages>
  <Words>3814</Words>
  <Characters>21746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Иванцова Елена Алексеевна</cp:lastModifiedBy>
  <cp:revision>12</cp:revision>
  <cp:lastPrinted>2022-03-18T07:39:00Z</cp:lastPrinted>
  <dcterms:created xsi:type="dcterms:W3CDTF">2023-01-13T05:23:00Z</dcterms:created>
  <dcterms:modified xsi:type="dcterms:W3CDTF">2023-01-19T07:54:00Z</dcterms:modified>
</cp:coreProperties>
</file>