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widowControl/>
      </w:pPr>
      <w:r>
        <w:t xml:space="preserve">___</w:t>
      </w:r>
      <w:r>
        <w:t xml:space="preserve">.</w:t>
      </w:r>
      <w:r>
        <w:t xml:space="preserve">08</w:t>
      </w:r>
      <w:r>
        <w:t xml:space="preserve">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>
        <w:t xml:space="preserve">         </w:t>
      </w:r>
      <w:r>
        <w:t xml:space="preserve">             </w:t>
      </w:r>
      <w:r>
        <w:t xml:space="preserve">№</w:t>
      </w:r>
      <w:r>
        <w:t xml:space="preserve"> </w:t>
      </w:r>
      <w:r>
        <w:t xml:space="preserve">___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  <w:widowControl/>
      </w:pPr>
      <w:r>
        <w:t xml:space="preserve">г. Новосибирск</w:t>
      </w:r>
      <w:r/>
    </w:p>
    <w:p>
      <w:pPr>
        <w:ind w:left="709" w:firstLine="0"/>
        <w:jc w:val="left"/>
        <w:widowControl/>
      </w:pPr>
      <w:r/>
      <w:r/>
    </w:p>
    <w:p>
      <w:pPr>
        <w:ind w:left="709" w:firstLine="0"/>
        <w:jc w:val="center"/>
        <w:widowControl/>
      </w:pPr>
      <w:r>
        <w:t xml:space="preserve">Об утверждении состава общественного совета при министерстве промышленности, торговли и развития предпринимательства Новосибирской области</w:t>
      </w:r>
      <w:r/>
    </w:p>
    <w:p>
      <w:pPr>
        <w:ind w:left="709" w:firstLine="0"/>
        <w:jc w:val="center"/>
        <w:widowControl/>
      </w:pPr>
      <w:r/>
      <w:r/>
    </w:p>
    <w:p>
      <w:pPr>
        <w:ind w:left="709" w:firstLine="0"/>
        <w:jc w:val="center"/>
        <w:widowControl/>
      </w:pPr>
      <w:r/>
      <w:r/>
    </w:p>
    <w:p>
      <w:pPr>
        <w:ind w:firstLine="707"/>
        <w:widowControl/>
      </w:pPr>
      <w:r>
        <w:t xml:space="preserve">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области», в целях реализации постановления Прави</w:t>
      </w:r>
      <w:r>
        <w:t xml:space="preserve">тельства Новосибирской области </w:t>
      </w:r>
      <w:r>
        <w:t xml:space="preserve">от 01.12.2015 № 425-п «Об утверждении Типового положения об общественном совете при исполнительном органе государственно</w:t>
      </w:r>
      <w:r>
        <w:t xml:space="preserve">й власти Новосибирской области»</w:t>
      </w:r>
      <w:r>
        <w:rPr>
          <w:b/>
        </w:rPr>
        <w:t xml:space="preserve"> п р и к а з ы в а ю:</w:t>
      </w:r>
      <w:r/>
    </w:p>
    <w:p>
      <w:pPr>
        <w:ind w:firstLine="707"/>
        <w:widowControl/>
      </w:pPr>
      <w:r>
        <w:t xml:space="preserve">1</w:t>
      </w:r>
      <w:r>
        <w:t xml:space="preserve">. Утвердить прилагаемый состав общественного совета при министерстве промышленности, торговли и развития предпринимательства Новосибирской области.</w:t>
      </w:r>
      <w:r/>
    </w:p>
    <w:p>
      <w:pPr>
        <w:ind w:firstLine="707"/>
        <w:widowControl/>
      </w:pPr>
      <w:r>
        <w:t xml:space="preserve">2. Признать утратившим</w:t>
      </w:r>
      <w:r>
        <w:t xml:space="preserve">и</w:t>
      </w:r>
      <w:r>
        <w:t xml:space="preserve"> силу</w:t>
      </w:r>
      <w:r>
        <w:t xml:space="preserve">:</w:t>
      </w:r>
      <w:r/>
    </w:p>
    <w:p>
      <w:pPr>
        <w:ind w:firstLine="707"/>
        <w:widowControl/>
      </w:pPr>
      <w:r>
        <w:t xml:space="preserve">п</w:t>
      </w:r>
      <w:r>
        <w:t xml:space="preserve">риказ министерства промышленности, торговли и развития предпринимательства Новосибирской области от </w:t>
      </w:r>
      <w:r>
        <w:t xml:space="preserve">08.0</w:t>
      </w:r>
      <w:r>
        <w:t xml:space="preserve">7.20</w:t>
      </w:r>
      <w:r>
        <w:t xml:space="preserve">20</w:t>
      </w:r>
      <w:r>
        <w:t xml:space="preserve"> </w:t>
      </w:r>
      <w:r>
        <w:t xml:space="preserve">№ 215 </w:t>
      </w:r>
      <w:r>
        <w:t xml:space="preserve">«Об утверждении состава общественного совета при министерстве промышленности, торговли и развития предпринимательства Новосибирской области».</w:t>
      </w:r>
      <w:r/>
    </w:p>
    <w:p>
      <w:pPr>
        <w:ind w:firstLine="707"/>
        <w:widowControl/>
      </w:pPr>
      <w:r/>
      <w:r/>
    </w:p>
    <w:p>
      <w:pPr>
        <w:ind w:firstLine="707"/>
        <w:widowControl/>
      </w:pPr>
      <w:r/>
      <w:r/>
    </w:p>
    <w:p>
      <w:pPr>
        <w:ind w:firstLine="707"/>
        <w:widowControl/>
      </w:pPr>
      <w:r/>
      <w:r/>
    </w:p>
    <w:p>
      <w:pPr>
        <w:ind w:firstLine="0"/>
        <w:jc w:val="left"/>
        <w:widowControl/>
      </w:pPr>
      <w:r>
        <w:t xml:space="preserve">И.о. министра                                                                                                Д.Е. Рягузов</w:t>
      </w:r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widowControl/>
      </w:pPr>
      <w:r/>
      <w:r/>
    </w:p>
    <w:p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Адрузова Е.В.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widowControl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61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72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5670" w:firstLine="0"/>
        <w:jc w:val="center"/>
        <w:widowControl/>
      </w:pPr>
      <w:r/>
      <w:bookmarkStart w:id="0" w:name="_GoBack"/>
      <w:r/>
      <w:bookmarkEnd w:id="0"/>
      <w:r>
        <w:br w:type="column"/>
      </w:r>
      <w:r>
        <w:t xml:space="preserve">УТВЕРЖДЕН</w:t>
      </w:r>
      <w:r>
        <w:br/>
        <w:t xml:space="preserve">приказом министерства промышленности, торговли и развития предпринимательс</w:t>
      </w:r>
      <w:r>
        <w:t xml:space="preserve">тва Новосибирской области </w:t>
      </w:r>
      <w:r>
        <w:br/>
        <w:t xml:space="preserve"> от __.08.</w:t>
      </w:r>
      <w:r>
        <w:t xml:space="preserve">20</w:t>
      </w:r>
      <w:r>
        <w:t xml:space="preserve">24</w:t>
      </w:r>
      <w:r>
        <w:t xml:space="preserve"> </w:t>
      </w:r>
      <w:r>
        <w:t xml:space="preserve">№</w:t>
      </w:r>
      <w:r>
        <w:t xml:space="preserve"> ___</w:t>
      </w:r>
      <w:r/>
    </w:p>
    <w:p>
      <w:pPr>
        <w:ind w:firstLine="0"/>
        <w:widowControl/>
      </w:pPr>
      <w:r/>
      <w:r/>
    </w:p>
    <w:p>
      <w:pPr>
        <w:ind w:firstLine="0"/>
        <w:jc w:val="center"/>
        <w:widowControl/>
      </w:pPr>
      <w:r>
        <w:t xml:space="preserve">Состав общественного совета </w:t>
      </w:r>
      <w:r>
        <w:t xml:space="preserve">при министерстве промышленности, торговли и развития предпринимательства Новосибирской области</w:t>
      </w:r>
      <w:r/>
    </w:p>
    <w:p>
      <w:pPr>
        <w:ind w:firstLine="0"/>
        <w:jc w:val="center"/>
        <w:widowControl/>
      </w:pPr>
      <w:r/>
      <w:r/>
    </w:p>
    <w:tbl>
      <w:tblPr>
        <w:tblStyle w:val="845"/>
        <w:tblW w:w="99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946"/>
      </w:tblGrid>
      <w:tr>
        <w:trPr>
          <w:trHeight w:val="890"/>
        </w:trPr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Бернадский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Юрий Иванович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генеральный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ежрегиональной общественной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«Межрегиональная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ссоциация 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ководителей предприятий»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Гаранина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Мария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работе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розничными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сетями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Сибири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Дальнего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Востока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 NielsenIQ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Горбулицкая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Анастасия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правляющая ООО «Новосибирский Завод Светодиодной Продукции»;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Заворин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президент клуба инвесторов Сибири, Урала и Дальнего Востока;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Куканов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Павел Андреевич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Федерации профсоюзов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Леонтьева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Вера Алексеевна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председатель Новосибирской областной организации Российского профсоюза работников радиоэлектронной промышленности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Лубенец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Александр Иванович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председатель Совета директоров комплексного проектного института «Сибпроектэлектро»;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>
          <w:trHeight w:val="671"/>
        </w:trPr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Морозова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Ирина 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директор ООО «Центра Компетенции»;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Салов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Игорь Дмитриевич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редседатель Новосибирского областного отделения «ОПОРА РОССИИ»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Сапсай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Сергей Анатольевич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председатель правления Новосибирского областного союза потребительских обществ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Слюсарь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Андрей Юрьевич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председатель 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Новосибирской региональной общественной организации по оказанию содействия и помощи производителям и разработчикам продукции военно-технического назначения «Центр содействия военно-техническому сотрудничеству «Барс»;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297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Хапко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Ирина Борисовна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contextualSpacing/>
              <w:ind w:firstLine="0"/>
              <w:jc w:val="left"/>
              <w:spacing w:after="0" w:afterAutospacing="0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6946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сети мобильных химчисток «Лелус де ля Франсе»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0"/>
        <w:jc w:val="left"/>
        <w:widowControl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sectPr>
      <w:footnotePr/>
      <w:endnotePr/>
      <w:type w:val="continuous"/>
      <w:pgSz w:w="11907" w:h="16840" w:orient="portrait"/>
      <w:pgMar w:top="567" w:right="567" w:bottom="567" w:left="1418" w:header="567" w:footer="56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Baltica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1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1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1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1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1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1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9"/>
    <w:next w:val="829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1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29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basedOn w:val="831"/>
    <w:link w:val="837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9"/>
    <w:uiPriority w:val="99"/>
  </w:style>
  <w:style w:type="character" w:styleId="683">
    <w:name w:val="Footer Char"/>
    <w:basedOn w:val="831"/>
    <w:link w:val="841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1"/>
    <w:uiPriority w:val="99"/>
  </w:style>
  <w:style w:type="table" w:styleId="686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1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1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ind w:firstLine="709"/>
      <w:jc w:val="both"/>
      <w:spacing w:after="0" w:line="240" w:lineRule="auto"/>
      <w:widowControl w:val="off"/>
    </w:pPr>
    <w:rPr>
      <w:sz w:val="28"/>
      <w:szCs w:val="28"/>
    </w:rPr>
  </w:style>
  <w:style w:type="paragraph" w:styleId="830">
    <w:name w:val="Heading 2"/>
    <w:basedOn w:val="829"/>
    <w:next w:val="829"/>
    <w:link w:val="834"/>
    <w:uiPriority w:val="99"/>
    <w:qFormat/>
    <w:pPr>
      <w:spacing w:before="120" w:after="120"/>
      <w:outlineLvl w:val="1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2 Знак"/>
    <w:basedOn w:val="831"/>
    <w:link w:val="830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5" w:customStyle="1">
    <w:name w:val="Основной шрифт"/>
    <w:uiPriority w:val="99"/>
  </w:style>
  <w:style w:type="paragraph" w:styleId="836" w:customStyle="1">
    <w:name w:val="Eiio"/>
    <w:basedOn w:val="829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37">
    <w:name w:val="Title"/>
    <w:basedOn w:val="829"/>
    <w:link w:val="838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838" w:customStyle="1">
    <w:name w:val="Заголовок Знак"/>
    <w:basedOn w:val="831"/>
    <w:link w:val="83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39">
    <w:name w:val="Header"/>
    <w:basedOn w:val="829"/>
    <w:link w:val="840"/>
    <w:uiPriority w:val="99"/>
    <w:pPr>
      <w:tabs>
        <w:tab w:val="center" w:pos="4536" w:leader="none"/>
        <w:tab w:val="right" w:pos="9072" w:leader="none"/>
      </w:tabs>
    </w:pPr>
  </w:style>
  <w:style w:type="character" w:styleId="840" w:customStyle="1">
    <w:name w:val="Верхний колонтитул Знак"/>
    <w:basedOn w:val="831"/>
    <w:link w:val="839"/>
    <w:uiPriority w:val="99"/>
    <w:semiHidden/>
    <w:rPr>
      <w:rFonts w:cs="Times New Roman"/>
      <w:sz w:val="28"/>
      <w:szCs w:val="28"/>
    </w:rPr>
  </w:style>
  <w:style w:type="paragraph" w:styleId="841">
    <w:name w:val="Footer"/>
    <w:basedOn w:val="829"/>
    <w:link w:val="842"/>
    <w:uiPriority w:val="99"/>
    <w:pPr>
      <w:tabs>
        <w:tab w:val="center" w:pos="4536" w:leader="none"/>
        <w:tab w:val="right" w:pos="9072" w:leader="none"/>
      </w:tabs>
    </w:pPr>
  </w:style>
  <w:style w:type="character" w:styleId="842" w:customStyle="1">
    <w:name w:val="Нижний колонтитул Знак"/>
    <w:basedOn w:val="831"/>
    <w:link w:val="841"/>
    <w:uiPriority w:val="99"/>
    <w:rPr>
      <w:rFonts w:cs="Times New Roman"/>
      <w:sz w:val="28"/>
      <w:szCs w:val="28"/>
    </w:rPr>
  </w:style>
  <w:style w:type="paragraph" w:styleId="843">
    <w:name w:val="Balloon Text"/>
    <w:basedOn w:val="829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1"/>
    <w:link w:val="843"/>
    <w:uiPriority w:val="99"/>
    <w:semiHidden/>
    <w:rPr>
      <w:rFonts w:ascii="Tahoma" w:hAnsi="Tahoma" w:cs="Tahoma"/>
      <w:sz w:val="16"/>
      <w:szCs w:val="16"/>
    </w:rPr>
  </w:style>
  <w:style w:type="table" w:styleId="845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02C9-3157-45B7-8568-8A96766C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GlavPEU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9</cp:revision>
  <dcterms:created xsi:type="dcterms:W3CDTF">2022-07-05T02:40:00Z</dcterms:created>
  <dcterms:modified xsi:type="dcterms:W3CDTF">2024-08-06T03:43:04Z</dcterms:modified>
</cp:coreProperties>
</file>