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8C" w:rsidRDefault="004559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BD508C" w:rsidRDefault="004559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BD508C" w:rsidRDefault="004559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D508C" w:rsidRDefault="00BD508C">
      <w:pPr>
        <w:jc w:val="center"/>
        <w:rPr>
          <w:sz w:val="28"/>
          <w:szCs w:val="28"/>
        </w:rPr>
      </w:pPr>
    </w:p>
    <w:p w:rsidR="00BD508C" w:rsidRDefault="00BD508C">
      <w:pPr>
        <w:jc w:val="center"/>
        <w:rPr>
          <w:sz w:val="28"/>
          <w:szCs w:val="28"/>
        </w:rPr>
      </w:pPr>
    </w:p>
    <w:p w:rsidR="00BD508C" w:rsidRDefault="00BD508C">
      <w:pPr>
        <w:jc w:val="center"/>
        <w:rPr>
          <w:sz w:val="28"/>
          <w:szCs w:val="28"/>
        </w:rPr>
      </w:pPr>
    </w:p>
    <w:p w:rsidR="00BD508C" w:rsidRDefault="00BD508C">
      <w:pPr>
        <w:jc w:val="center"/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45596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02.10.2014 № 398-п</w:t>
      </w:r>
    </w:p>
    <w:p w:rsidR="00BD508C" w:rsidRDefault="00BD508C">
      <w:pPr>
        <w:jc w:val="both"/>
        <w:rPr>
          <w:sz w:val="28"/>
          <w:szCs w:val="28"/>
        </w:rPr>
      </w:pPr>
    </w:p>
    <w:p w:rsidR="00BD508C" w:rsidRDefault="00455963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>п о с </w:t>
      </w:r>
      <w:proofErr w:type="gramStart"/>
      <w:r>
        <w:rPr>
          <w:b/>
          <w:sz w:val="28"/>
          <w:szCs w:val="28"/>
          <w:lang w:eastAsia="en-US"/>
        </w:rPr>
        <w:t>т</w:t>
      </w:r>
      <w:proofErr w:type="gramEnd"/>
      <w:r>
        <w:rPr>
          <w:b/>
          <w:sz w:val="28"/>
          <w:szCs w:val="28"/>
          <w:lang w:eastAsia="en-US"/>
        </w:rPr>
        <w:t> а н о в л я е т: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  <w:lang w:eastAsia="en-US"/>
        </w:rPr>
        <w:t>постановление Правительства Новосибирской области от 02.10.2014 № 398-п «О министерстве строительства Новосибирской области» следующие изменения: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Положении о министерстве строительства Новосибирской области: 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В пункте 8: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 подпункт 5 изложить в следу</w:t>
      </w:r>
      <w:r>
        <w:rPr>
          <w:sz w:val="28"/>
          <w:szCs w:val="28"/>
          <w:lang w:eastAsia="en-US"/>
        </w:rPr>
        <w:t>ющей редакции:</w:t>
      </w:r>
    </w:p>
    <w:p w:rsidR="00BD508C" w:rsidRDefault="00455963">
      <w:pPr>
        <w:ind w:firstLine="709"/>
        <w:jc w:val="both"/>
      </w:pPr>
      <w:r>
        <w:rPr>
          <w:sz w:val="28"/>
          <w:szCs w:val="28"/>
          <w:lang w:eastAsia="en-US"/>
        </w:rPr>
        <w:t>«5) организует согласование проектов схем территориального планирования муниципальных районов Новосибирской области, проектов генеральных планов поселений, муниципальных округов, городских округов Новосибирской области, проектов правил земле</w:t>
      </w:r>
      <w:r>
        <w:rPr>
          <w:sz w:val="28"/>
          <w:szCs w:val="28"/>
          <w:lang w:eastAsia="en-US"/>
        </w:rPr>
        <w:t>пользования и застройки в случаях, указанных в части 2 статьи 21, части 2 статьи 25, части 1 статьи 32 Градостроительного кодекса Российской Федерации;»;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подпункт 6 после слов «муниципальных районов,» дополнить словами «муниципальных округов,»;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подпу</w:t>
      </w:r>
      <w:r>
        <w:rPr>
          <w:sz w:val="28"/>
          <w:szCs w:val="28"/>
          <w:lang w:eastAsia="en-US"/>
        </w:rPr>
        <w:t>нкт 8.3 изложить в следующей редакции: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«8.3) осуществляет мониторинг разработки и утверждения программ комплексного развития систем коммунальной инфраструктуры поселений, муниципальных округов, городских округов Новосибирской области, программ комплексного</w:t>
      </w:r>
      <w:r>
        <w:rPr>
          <w:sz w:val="28"/>
          <w:szCs w:val="28"/>
          <w:lang w:eastAsia="en-US"/>
        </w:rPr>
        <w:t xml:space="preserve"> развития транспортной инфраструктуры поселений, муниципальных округов, городских округов Новосибирской области, программ комплексного развития социальной инфраструктуры поселений, муниципальных округов, городских округов Новосибирской области;»;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подпун</w:t>
      </w:r>
      <w:r>
        <w:rPr>
          <w:sz w:val="28"/>
          <w:szCs w:val="28"/>
          <w:lang w:eastAsia="en-US"/>
        </w:rPr>
        <w:t>кт 8.4 после слов «главе поселения,» дополнить словами «главе муниципального округа,», после слов «на территории поселения,» дополнить словами «муниципального округа,»;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 подпункт 19 после слов «муниципальных районов» дополнить словами      </w:t>
      </w:r>
      <w:proofErr w:type="gramStart"/>
      <w:r>
        <w:rPr>
          <w:sz w:val="28"/>
          <w:szCs w:val="28"/>
          <w:lang w:eastAsia="en-US"/>
        </w:rPr>
        <w:t xml:space="preserve">   «</w:t>
      </w:r>
      <w:proofErr w:type="gramEnd"/>
      <w:r>
        <w:rPr>
          <w:sz w:val="28"/>
          <w:szCs w:val="28"/>
          <w:lang w:eastAsia="en-US"/>
        </w:rPr>
        <w:t>, муниципа</w:t>
      </w:r>
      <w:r>
        <w:rPr>
          <w:sz w:val="28"/>
          <w:szCs w:val="28"/>
          <w:lang w:eastAsia="en-US"/>
        </w:rPr>
        <w:t>льных округов».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В пункте 9:</w:t>
      </w:r>
    </w:p>
    <w:p w:rsidR="00BD508C" w:rsidRDefault="00455963">
      <w:pPr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подпункт 1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«1) выдает разрешения на строительство в случае, если строительство объектов капитального строительства планируется осуществлять на территориях двух и более муниципальных образован</w:t>
      </w:r>
      <w:r>
        <w:rPr>
          <w:sz w:val="28"/>
          <w:szCs w:val="28"/>
          <w:lang w:eastAsia="en-US"/>
        </w:rPr>
        <w:t xml:space="preserve">ий (муниципальных районов, муниципальных округов, городских округов) и в случае реконструкции объектов капитального строительства, расположенных на территориях двух и более </w:t>
      </w:r>
      <w:r>
        <w:rPr>
          <w:sz w:val="28"/>
          <w:szCs w:val="28"/>
          <w:lang w:eastAsia="en-US"/>
        </w:rPr>
        <w:lastRenderedPageBreak/>
        <w:t xml:space="preserve">муниципальных образований (муниципальных районов, муниципальных округов, городских </w:t>
      </w:r>
      <w:r>
        <w:rPr>
          <w:sz w:val="28"/>
          <w:szCs w:val="28"/>
          <w:lang w:eastAsia="en-US"/>
        </w:rPr>
        <w:t>округов);»;</w:t>
      </w:r>
    </w:p>
    <w:p w:rsidR="00BD508C" w:rsidRDefault="00455963">
      <w:pPr>
        <w:ind w:firstLine="709"/>
        <w:jc w:val="both"/>
      </w:pPr>
      <w:r>
        <w:rPr>
          <w:sz w:val="28"/>
          <w:szCs w:val="28"/>
          <w:lang w:eastAsia="en-US"/>
        </w:rPr>
        <w:t>2) подпункт 1.1 после слов «муниципальных районов,» дополнить словами «муниципальных округов,»;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подпункт 2 изложить в следующей редакции: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«2) выдает разрешения на вво</w:t>
      </w:r>
      <w:r>
        <w:rPr>
          <w:sz w:val="28"/>
          <w:szCs w:val="28"/>
          <w:lang w:eastAsia="en-US"/>
        </w:rPr>
        <w:t>д объектов в эксплуатацию в случае строительства объектов капитального строительства на территориях двух и более муниципальных образований (муниципальных районов, муниципальных округов, городских округов) и в случае реконструкции объектов капитального стро</w:t>
      </w:r>
      <w:r>
        <w:rPr>
          <w:sz w:val="28"/>
          <w:szCs w:val="28"/>
          <w:lang w:eastAsia="en-US"/>
        </w:rPr>
        <w:t>ительства, расположенных на территориях двух и более муниципальных образований (муниципальных районов, муниципальных округов, городских округов);».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 Абзац «б» подпункта 7 пункта 12 </w:t>
      </w:r>
      <w:r>
        <w:rPr>
          <w:sz w:val="28"/>
          <w:szCs w:val="28"/>
          <w:lang w:eastAsia="en-US"/>
        </w:rPr>
        <w:t>после слов «муниципальных районов,» дополнить словами «муниципальных окру</w:t>
      </w:r>
      <w:r>
        <w:rPr>
          <w:sz w:val="28"/>
          <w:szCs w:val="28"/>
          <w:lang w:eastAsia="en-US"/>
        </w:rPr>
        <w:t>гов,</w:t>
      </w:r>
      <w:r>
        <w:rPr>
          <w:sz w:val="28"/>
          <w:szCs w:val="28"/>
          <w:lang w:eastAsia="en-US"/>
        </w:rPr>
        <w:t>».</w:t>
      </w:r>
    </w:p>
    <w:p w:rsidR="00BD508C" w:rsidRDefault="0045596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В подпункте 12 пункта 35 слово «согласовывает» заменить словом «утверждает».</w:t>
      </w:r>
    </w:p>
    <w:p w:rsidR="00BD508C" w:rsidRDefault="00BD508C">
      <w:pPr>
        <w:jc w:val="both"/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455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А.А. Травников</w:t>
      </w: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BD508C">
      <w:pPr>
        <w:rPr>
          <w:sz w:val="28"/>
          <w:szCs w:val="28"/>
        </w:rPr>
      </w:pPr>
    </w:p>
    <w:p w:rsidR="00BD508C" w:rsidRDefault="00455963">
      <w:pPr>
        <w:jc w:val="both"/>
      </w:pPr>
      <w:r>
        <w:t>А.В. Колмаков</w:t>
      </w:r>
    </w:p>
    <w:p w:rsidR="00BD508C" w:rsidRDefault="00455963">
      <w:pPr>
        <w:jc w:val="both"/>
      </w:pPr>
      <w:r>
        <w:t>228 64 00</w:t>
      </w:r>
    </w:p>
    <w:p w:rsidR="00BD508C" w:rsidRDefault="00BD508C">
      <w:pPr>
        <w:spacing w:after="200" w:line="276" w:lineRule="auto"/>
      </w:pPr>
      <w:bookmarkStart w:id="0" w:name="_GoBack"/>
      <w:bookmarkEnd w:id="0"/>
    </w:p>
    <w:sectPr w:rsidR="00BD508C">
      <w:headerReference w:type="even" r:id="rId8"/>
      <w:headerReference w:type="default" r:id="rId9"/>
      <w:pgSz w:w="11907" w:h="16840"/>
      <w:pgMar w:top="851" w:right="708" w:bottom="567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63" w:rsidRDefault="00455963">
      <w:r>
        <w:separator/>
      </w:r>
    </w:p>
  </w:endnote>
  <w:endnote w:type="continuationSeparator" w:id="0">
    <w:p w:rsidR="00455963" w:rsidRDefault="0045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63" w:rsidRDefault="00455963">
      <w:r>
        <w:separator/>
      </w:r>
    </w:p>
  </w:footnote>
  <w:footnote w:type="continuationSeparator" w:id="0">
    <w:p w:rsidR="00455963" w:rsidRDefault="0045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08C" w:rsidRDefault="00455963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D508C" w:rsidRDefault="00BD508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08C" w:rsidRDefault="00BD508C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F9A"/>
    <w:multiLevelType w:val="hybridMultilevel"/>
    <w:tmpl w:val="8140D28C"/>
    <w:lvl w:ilvl="0" w:tplc="DDFC9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6BE0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0EE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D2B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DAC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7A5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F27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FCA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E01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EF29A8"/>
    <w:multiLevelType w:val="hybridMultilevel"/>
    <w:tmpl w:val="AB16E4B0"/>
    <w:lvl w:ilvl="0" w:tplc="B56EBE44">
      <w:start w:val="1"/>
      <w:numFmt w:val="decimal"/>
      <w:lvlText w:val="%1."/>
      <w:lvlJc w:val="left"/>
    </w:lvl>
    <w:lvl w:ilvl="1" w:tplc="E4FAF258">
      <w:start w:val="1"/>
      <w:numFmt w:val="lowerLetter"/>
      <w:lvlText w:val="%2."/>
      <w:lvlJc w:val="left"/>
      <w:pPr>
        <w:ind w:left="1440" w:hanging="360"/>
      </w:pPr>
    </w:lvl>
    <w:lvl w:ilvl="2" w:tplc="BD7E060A">
      <w:start w:val="1"/>
      <w:numFmt w:val="lowerRoman"/>
      <w:lvlText w:val="%3."/>
      <w:lvlJc w:val="right"/>
      <w:pPr>
        <w:ind w:left="2160" w:hanging="180"/>
      </w:pPr>
    </w:lvl>
    <w:lvl w:ilvl="3" w:tplc="31BE989E">
      <w:start w:val="1"/>
      <w:numFmt w:val="decimal"/>
      <w:lvlText w:val="%4."/>
      <w:lvlJc w:val="left"/>
      <w:pPr>
        <w:ind w:left="2880" w:hanging="360"/>
      </w:pPr>
    </w:lvl>
    <w:lvl w:ilvl="4" w:tplc="7DF82B98">
      <w:start w:val="1"/>
      <w:numFmt w:val="lowerLetter"/>
      <w:lvlText w:val="%5."/>
      <w:lvlJc w:val="left"/>
      <w:pPr>
        <w:ind w:left="3600" w:hanging="360"/>
      </w:pPr>
    </w:lvl>
    <w:lvl w:ilvl="5" w:tplc="D25A3EE0">
      <w:start w:val="1"/>
      <w:numFmt w:val="lowerRoman"/>
      <w:lvlText w:val="%6."/>
      <w:lvlJc w:val="right"/>
      <w:pPr>
        <w:ind w:left="4320" w:hanging="180"/>
      </w:pPr>
    </w:lvl>
    <w:lvl w:ilvl="6" w:tplc="7EC84DC4">
      <w:start w:val="1"/>
      <w:numFmt w:val="decimal"/>
      <w:lvlText w:val="%7."/>
      <w:lvlJc w:val="left"/>
      <w:pPr>
        <w:ind w:left="5040" w:hanging="360"/>
      </w:pPr>
    </w:lvl>
    <w:lvl w:ilvl="7" w:tplc="E3001234">
      <w:start w:val="1"/>
      <w:numFmt w:val="lowerLetter"/>
      <w:lvlText w:val="%8."/>
      <w:lvlJc w:val="left"/>
      <w:pPr>
        <w:ind w:left="5760" w:hanging="360"/>
      </w:pPr>
    </w:lvl>
    <w:lvl w:ilvl="8" w:tplc="CA248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264"/>
    <w:multiLevelType w:val="hybridMultilevel"/>
    <w:tmpl w:val="74C2BE86"/>
    <w:lvl w:ilvl="0" w:tplc="B28AF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2C1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120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9C9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40B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36E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FE3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487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602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84590"/>
    <w:multiLevelType w:val="hybridMultilevel"/>
    <w:tmpl w:val="C582BC0A"/>
    <w:lvl w:ilvl="0" w:tplc="684E1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6477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9822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B27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7257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728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744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C605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1C7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3B0767"/>
    <w:multiLevelType w:val="hybridMultilevel"/>
    <w:tmpl w:val="5B3C612C"/>
    <w:lvl w:ilvl="0" w:tplc="4112DF2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7F4041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E245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082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E0F2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045A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FCF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C29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E416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27B3A7D"/>
    <w:multiLevelType w:val="hybridMultilevel"/>
    <w:tmpl w:val="125A4596"/>
    <w:lvl w:ilvl="0" w:tplc="1464C39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D26A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30FD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7E4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F039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42E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588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08C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C009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495583"/>
    <w:multiLevelType w:val="hybridMultilevel"/>
    <w:tmpl w:val="8A2E66CC"/>
    <w:lvl w:ilvl="0" w:tplc="039A8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82EAE64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226427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26039D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740A295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95F0943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6E69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1584EF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EC235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52E1724"/>
    <w:multiLevelType w:val="hybridMultilevel"/>
    <w:tmpl w:val="074EA7D0"/>
    <w:lvl w:ilvl="0" w:tplc="5C62A95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83A0B0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1E28B4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E8A60D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5086C8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478BA2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A0EF9A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E1AF36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FE6AA3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54C1A80"/>
    <w:multiLevelType w:val="hybridMultilevel"/>
    <w:tmpl w:val="A2A0844C"/>
    <w:lvl w:ilvl="0" w:tplc="E1DA0B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343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AE7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1EB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E00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A83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B347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A6A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5AD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A1D3036"/>
    <w:multiLevelType w:val="hybridMultilevel"/>
    <w:tmpl w:val="6FE07416"/>
    <w:lvl w:ilvl="0" w:tplc="139A7C76">
      <w:start w:val="1"/>
      <w:numFmt w:val="decimal"/>
      <w:lvlText w:val="%1."/>
      <w:lvlJc w:val="left"/>
    </w:lvl>
    <w:lvl w:ilvl="1" w:tplc="5202A4D2">
      <w:start w:val="1"/>
      <w:numFmt w:val="lowerLetter"/>
      <w:lvlText w:val="%2."/>
      <w:lvlJc w:val="left"/>
      <w:pPr>
        <w:ind w:left="1440" w:hanging="360"/>
      </w:pPr>
    </w:lvl>
    <w:lvl w:ilvl="2" w:tplc="AF5E1ACA">
      <w:start w:val="1"/>
      <w:numFmt w:val="lowerRoman"/>
      <w:lvlText w:val="%3."/>
      <w:lvlJc w:val="right"/>
      <w:pPr>
        <w:ind w:left="2160" w:hanging="180"/>
      </w:pPr>
    </w:lvl>
    <w:lvl w:ilvl="3" w:tplc="131092CE">
      <w:start w:val="1"/>
      <w:numFmt w:val="decimal"/>
      <w:lvlText w:val="%4."/>
      <w:lvlJc w:val="left"/>
      <w:pPr>
        <w:ind w:left="2880" w:hanging="360"/>
      </w:pPr>
    </w:lvl>
    <w:lvl w:ilvl="4" w:tplc="72C69CC4">
      <w:start w:val="1"/>
      <w:numFmt w:val="lowerLetter"/>
      <w:lvlText w:val="%5."/>
      <w:lvlJc w:val="left"/>
      <w:pPr>
        <w:ind w:left="3600" w:hanging="360"/>
      </w:pPr>
    </w:lvl>
    <w:lvl w:ilvl="5" w:tplc="7C10D65A">
      <w:start w:val="1"/>
      <w:numFmt w:val="lowerRoman"/>
      <w:lvlText w:val="%6."/>
      <w:lvlJc w:val="right"/>
      <w:pPr>
        <w:ind w:left="4320" w:hanging="180"/>
      </w:pPr>
    </w:lvl>
    <w:lvl w:ilvl="6" w:tplc="F5B021AE">
      <w:start w:val="1"/>
      <w:numFmt w:val="decimal"/>
      <w:lvlText w:val="%7."/>
      <w:lvlJc w:val="left"/>
      <w:pPr>
        <w:ind w:left="5040" w:hanging="360"/>
      </w:pPr>
    </w:lvl>
    <w:lvl w:ilvl="7" w:tplc="6802B1CA">
      <w:start w:val="1"/>
      <w:numFmt w:val="lowerLetter"/>
      <w:lvlText w:val="%8."/>
      <w:lvlJc w:val="left"/>
      <w:pPr>
        <w:ind w:left="5760" w:hanging="360"/>
      </w:pPr>
    </w:lvl>
    <w:lvl w:ilvl="8" w:tplc="419A3D0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299D"/>
    <w:multiLevelType w:val="hybridMultilevel"/>
    <w:tmpl w:val="32647578"/>
    <w:lvl w:ilvl="0" w:tplc="19226C8A">
      <w:start w:val="1"/>
      <w:numFmt w:val="decimal"/>
      <w:lvlText w:val="%1)"/>
      <w:lvlJc w:val="left"/>
    </w:lvl>
    <w:lvl w:ilvl="1" w:tplc="65E0CBFC">
      <w:start w:val="1"/>
      <w:numFmt w:val="lowerLetter"/>
      <w:lvlText w:val="%2."/>
      <w:lvlJc w:val="left"/>
      <w:pPr>
        <w:ind w:left="1440" w:hanging="360"/>
      </w:pPr>
    </w:lvl>
    <w:lvl w:ilvl="2" w:tplc="3BFC982A">
      <w:start w:val="1"/>
      <w:numFmt w:val="lowerRoman"/>
      <w:lvlText w:val="%3."/>
      <w:lvlJc w:val="right"/>
      <w:pPr>
        <w:ind w:left="2160" w:hanging="180"/>
      </w:pPr>
    </w:lvl>
    <w:lvl w:ilvl="3" w:tplc="0CBA7A06">
      <w:start w:val="1"/>
      <w:numFmt w:val="decimal"/>
      <w:lvlText w:val="%4."/>
      <w:lvlJc w:val="left"/>
      <w:pPr>
        <w:ind w:left="2880" w:hanging="360"/>
      </w:pPr>
    </w:lvl>
    <w:lvl w:ilvl="4" w:tplc="D43A2CCE">
      <w:start w:val="1"/>
      <w:numFmt w:val="lowerLetter"/>
      <w:lvlText w:val="%5."/>
      <w:lvlJc w:val="left"/>
      <w:pPr>
        <w:ind w:left="3600" w:hanging="360"/>
      </w:pPr>
    </w:lvl>
    <w:lvl w:ilvl="5" w:tplc="2D986A00">
      <w:start w:val="1"/>
      <w:numFmt w:val="lowerRoman"/>
      <w:lvlText w:val="%6."/>
      <w:lvlJc w:val="right"/>
      <w:pPr>
        <w:ind w:left="4320" w:hanging="180"/>
      </w:pPr>
    </w:lvl>
    <w:lvl w:ilvl="6" w:tplc="EF460A0E">
      <w:start w:val="1"/>
      <w:numFmt w:val="decimal"/>
      <w:lvlText w:val="%7."/>
      <w:lvlJc w:val="left"/>
      <w:pPr>
        <w:ind w:left="5040" w:hanging="360"/>
      </w:pPr>
    </w:lvl>
    <w:lvl w:ilvl="7" w:tplc="382A13AA">
      <w:start w:val="1"/>
      <w:numFmt w:val="lowerLetter"/>
      <w:lvlText w:val="%8."/>
      <w:lvlJc w:val="left"/>
      <w:pPr>
        <w:ind w:left="5760" w:hanging="360"/>
      </w:pPr>
    </w:lvl>
    <w:lvl w:ilvl="8" w:tplc="C77A19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8C"/>
    <w:rsid w:val="00444AC6"/>
    <w:rsid w:val="00455963"/>
    <w:rsid w:val="00B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A358A-31E5-436E-BDCE-747138CD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A3545E-9670-4242-9BBF-7102716E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2</cp:revision>
  <dcterms:created xsi:type="dcterms:W3CDTF">2023-08-25T03:51:00Z</dcterms:created>
  <dcterms:modified xsi:type="dcterms:W3CDTF">2023-08-25T03:51:00Z</dcterms:modified>
</cp:coreProperties>
</file>