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FF0ECF" w14:paraId="24450E56" w14:textId="77777777" w:rsidTr="00C201AB">
        <w:trPr>
          <w:trHeight w:val="1730"/>
        </w:trPr>
        <w:tc>
          <w:tcPr>
            <w:tcW w:w="4673" w:type="dxa"/>
          </w:tcPr>
          <w:p w14:paraId="58CA0336" w14:textId="77777777" w:rsidR="00FF0ECF" w:rsidRDefault="00FF0ECF">
            <w:pPr>
              <w:pStyle w:val="10"/>
              <w:widowControl w:val="0"/>
              <w:spacing w:line="276" w:lineRule="auto"/>
              <w:rPr>
                <w:rFonts w:ascii="Arial" w:eastAsia="Arial" w:hAnsi="Arial" w:cs="Arial"/>
                <w:color w:val="000000"/>
              </w:rPr>
            </w:pPr>
          </w:p>
        </w:tc>
        <w:tc>
          <w:tcPr>
            <w:tcW w:w="4955" w:type="dxa"/>
          </w:tcPr>
          <w:p w14:paraId="2B5E1291" w14:textId="0A0D8D61" w:rsidR="00FF0ECF" w:rsidRDefault="00C201AB" w:rsidP="00FF0ECF">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Приложение</w:t>
            </w:r>
          </w:p>
          <w:p w14:paraId="52FB0962" w14:textId="765DA7E0" w:rsidR="00FF0ECF" w:rsidRPr="00FF0ECF" w:rsidRDefault="00C201AB" w:rsidP="00FF0ECF">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 </w:t>
            </w:r>
            <w:r w:rsidR="00FF0ECF" w:rsidRPr="00FF0ECF">
              <w:rPr>
                <w:rFonts w:ascii="Times New Roman" w:hAnsi="Times New Roman" w:cs="Times New Roman"/>
                <w:sz w:val="28"/>
                <w:szCs w:val="28"/>
                <w:lang w:eastAsia="en-US"/>
              </w:rPr>
              <w:t>постановлени</w:t>
            </w:r>
            <w:r>
              <w:rPr>
                <w:rFonts w:ascii="Times New Roman" w:hAnsi="Times New Roman" w:cs="Times New Roman"/>
                <w:sz w:val="28"/>
                <w:szCs w:val="28"/>
                <w:lang w:eastAsia="en-US"/>
              </w:rPr>
              <w:t>ю</w:t>
            </w:r>
          </w:p>
          <w:p w14:paraId="03A3E419" w14:textId="77777777" w:rsidR="00FF0ECF" w:rsidRPr="00FF0ECF" w:rsidRDefault="00FF0ECF" w:rsidP="00FF0ECF">
            <w:pPr>
              <w:jc w:val="center"/>
              <w:rPr>
                <w:rFonts w:ascii="Times New Roman" w:hAnsi="Times New Roman" w:cs="Times New Roman"/>
                <w:sz w:val="28"/>
                <w:szCs w:val="28"/>
                <w:lang w:eastAsia="en-US"/>
              </w:rPr>
            </w:pPr>
            <w:r w:rsidRPr="00FF0ECF">
              <w:rPr>
                <w:rFonts w:ascii="Times New Roman" w:hAnsi="Times New Roman" w:cs="Times New Roman"/>
                <w:sz w:val="28"/>
                <w:szCs w:val="28"/>
                <w:lang w:eastAsia="en-US"/>
              </w:rPr>
              <w:t>Правительства Новосибирской области</w:t>
            </w:r>
          </w:p>
          <w:p w14:paraId="58EA0169" w14:textId="0DF21669" w:rsidR="00FF0ECF" w:rsidRDefault="00FF0ECF" w:rsidP="00FF0ECF">
            <w:pPr>
              <w:pStyle w:val="10"/>
              <w:widowControl w:val="0"/>
              <w:spacing w:line="276" w:lineRule="auto"/>
              <w:jc w:val="center"/>
              <w:rPr>
                <w:rFonts w:ascii="Arial" w:eastAsia="Arial" w:hAnsi="Arial" w:cs="Arial"/>
                <w:color w:val="000000"/>
              </w:rPr>
            </w:pPr>
            <w:r w:rsidRPr="00FF0ECF">
              <w:rPr>
                <w:rFonts w:ascii="Times New Roman" w:hAnsi="Times New Roman" w:cs="Times New Roman"/>
                <w:sz w:val="28"/>
                <w:szCs w:val="28"/>
                <w:lang w:eastAsia="en-US"/>
              </w:rPr>
              <w:t>от __________ № ____</w:t>
            </w:r>
          </w:p>
        </w:tc>
      </w:tr>
      <w:tr w:rsidR="00C201AB" w14:paraId="724FEE17" w14:textId="77777777" w:rsidTr="00C201AB">
        <w:tc>
          <w:tcPr>
            <w:tcW w:w="4673" w:type="dxa"/>
          </w:tcPr>
          <w:p w14:paraId="08A0D7E7" w14:textId="77777777" w:rsidR="00C201AB" w:rsidRDefault="00C201AB">
            <w:pPr>
              <w:pStyle w:val="10"/>
              <w:widowControl w:val="0"/>
              <w:spacing w:line="276" w:lineRule="auto"/>
              <w:rPr>
                <w:rFonts w:ascii="Arial" w:eastAsia="Arial" w:hAnsi="Arial" w:cs="Arial"/>
                <w:color w:val="000000"/>
              </w:rPr>
            </w:pPr>
          </w:p>
        </w:tc>
        <w:tc>
          <w:tcPr>
            <w:tcW w:w="4955" w:type="dxa"/>
          </w:tcPr>
          <w:p w14:paraId="1DC28BDB" w14:textId="0E06602B" w:rsidR="00C201AB" w:rsidRPr="00C201AB" w:rsidRDefault="0002779F" w:rsidP="00C201AB">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r w:rsidR="00C201AB">
              <w:rPr>
                <w:rFonts w:ascii="Times New Roman" w:hAnsi="Times New Roman" w:cs="Times New Roman"/>
                <w:sz w:val="28"/>
                <w:szCs w:val="28"/>
                <w:lang w:eastAsia="en-US"/>
              </w:rPr>
              <w:t>Приложение № 6</w:t>
            </w:r>
          </w:p>
          <w:p w14:paraId="4A52CCA0" w14:textId="77777777" w:rsidR="00C201AB" w:rsidRPr="00C201AB" w:rsidRDefault="00C201AB" w:rsidP="00C201AB">
            <w:pPr>
              <w:jc w:val="center"/>
              <w:rPr>
                <w:rFonts w:ascii="Times New Roman" w:hAnsi="Times New Roman" w:cs="Times New Roman"/>
                <w:sz w:val="28"/>
                <w:szCs w:val="28"/>
                <w:lang w:eastAsia="en-US"/>
              </w:rPr>
            </w:pPr>
            <w:r w:rsidRPr="00C201AB">
              <w:rPr>
                <w:rFonts w:ascii="Times New Roman" w:hAnsi="Times New Roman" w:cs="Times New Roman"/>
                <w:sz w:val="28"/>
                <w:szCs w:val="28"/>
                <w:lang w:eastAsia="en-US"/>
              </w:rPr>
              <w:t>к постановлению</w:t>
            </w:r>
          </w:p>
          <w:p w14:paraId="65810445" w14:textId="77777777" w:rsidR="00C201AB" w:rsidRPr="00C201AB" w:rsidRDefault="00C201AB" w:rsidP="00C201AB">
            <w:pPr>
              <w:jc w:val="center"/>
              <w:rPr>
                <w:rFonts w:ascii="Times New Roman" w:hAnsi="Times New Roman" w:cs="Times New Roman"/>
                <w:sz w:val="28"/>
                <w:szCs w:val="28"/>
                <w:lang w:eastAsia="en-US"/>
              </w:rPr>
            </w:pPr>
            <w:r w:rsidRPr="00C201AB">
              <w:rPr>
                <w:rFonts w:ascii="Times New Roman" w:hAnsi="Times New Roman" w:cs="Times New Roman"/>
                <w:sz w:val="28"/>
                <w:szCs w:val="28"/>
                <w:lang w:eastAsia="en-US"/>
              </w:rPr>
              <w:t>Правительства Новосибирской области</w:t>
            </w:r>
          </w:p>
          <w:p w14:paraId="1D878041" w14:textId="405707C2" w:rsidR="00C201AB" w:rsidRPr="00FF0ECF" w:rsidRDefault="00C201AB" w:rsidP="00C201AB">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от 07.05.2013 №</w:t>
            </w:r>
            <w:r w:rsidRPr="00C201AB">
              <w:rPr>
                <w:rFonts w:ascii="Times New Roman" w:hAnsi="Times New Roman" w:cs="Times New Roman"/>
                <w:sz w:val="28"/>
                <w:szCs w:val="28"/>
                <w:lang w:eastAsia="en-US"/>
              </w:rPr>
              <w:t xml:space="preserve"> 199-п</w:t>
            </w:r>
          </w:p>
        </w:tc>
      </w:tr>
    </w:tbl>
    <w:p w14:paraId="530EAEE3" w14:textId="73198772" w:rsidR="00767DCB" w:rsidRDefault="00767DCB">
      <w:pPr>
        <w:pStyle w:val="10"/>
        <w:widowControl w:val="0"/>
        <w:pBdr>
          <w:top w:val="nil"/>
          <w:left w:val="nil"/>
          <w:bottom w:val="nil"/>
          <w:right w:val="nil"/>
          <w:between w:val="nil"/>
        </w:pBdr>
        <w:spacing w:after="0" w:line="276" w:lineRule="auto"/>
        <w:rPr>
          <w:rFonts w:ascii="Arial" w:eastAsia="Arial" w:hAnsi="Arial" w:cs="Arial"/>
          <w:color w:val="000000"/>
        </w:rPr>
      </w:pPr>
    </w:p>
    <w:tbl>
      <w:tblPr>
        <w:tblStyle w:val="a5"/>
        <w:tblW w:w="1017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37"/>
        <w:gridCol w:w="4536"/>
      </w:tblGrid>
      <w:tr w:rsidR="00767DCB" w:rsidRPr="00507CBE" w14:paraId="096191E7" w14:textId="77777777">
        <w:tc>
          <w:tcPr>
            <w:tcW w:w="5637" w:type="dxa"/>
          </w:tcPr>
          <w:p w14:paraId="755820E4" w14:textId="77777777" w:rsidR="00767DCB" w:rsidRDefault="00767DCB">
            <w:pPr>
              <w:pStyle w:val="10"/>
              <w:ind w:firstLine="709"/>
              <w:jc w:val="center"/>
              <w:rPr>
                <w:rFonts w:ascii="Times New Roman" w:eastAsia="Times New Roman" w:hAnsi="Times New Roman" w:cs="Times New Roman"/>
                <w:sz w:val="28"/>
                <w:szCs w:val="28"/>
              </w:rPr>
            </w:pPr>
          </w:p>
        </w:tc>
        <w:tc>
          <w:tcPr>
            <w:tcW w:w="4536" w:type="dxa"/>
          </w:tcPr>
          <w:p w14:paraId="50F2B048" w14:textId="77777777" w:rsidR="00767DCB" w:rsidRPr="00507CBE" w:rsidRDefault="00767DCB">
            <w:pPr>
              <w:pStyle w:val="10"/>
              <w:ind w:firstLine="29"/>
              <w:jc w:val="center"/>
              <w:rPr>
                <w:rFonts w:ascii="Times New Roman" w:eastAsia="Times New Roman" w:hAnsi="Times New Roman" w:cs="Times New Roman"/>
                <w:sz w:val="28"/>
                <w:szCs w:val="28"/>
              </w:rPr>
            </w:pPr>
          </w:p>
        </w:tc>
      </w:tr>
    </w:tbl>
    <w:p w14:paraId="7F26F2ED" w14:textId="77777777" w:rsidR="00767DCB" w:rsidRPr="00507CBE" w:rsidRDefault="00767DCB">
      <w:pPr>
        <w:pStyle w:val="10"/>
        <w:spacing w:after="0" w:line="240" w:lineRule="auto"/>
        <w:ind w:firstLine="709"/>
        <w:jc w:val="both"/>
        <w:rPr>
          <w:rFonts w:ascii="Times New Roman" w:eastAsia="Times New Roman" w:hAnsi="Times New Roman" w:cs="Times New Roman"/>
          <w:sz w:val="28"/>
          <w:szCs w:val="28"/>
        </w:rPr>
      </w:pPr>
    </w:p>
    <w:p w14:paraId="14426E27" w14:textId="115DDDD7" w:rsidR="007F2874" w:rsidRDefault="00511D8D" w:rsidP="004B508A">
      <w:pPr>
        <w:pStyle w:val="10"/>
        <w:spacing w:after="0" w:line="240" w:lineRule="auto"/>
        <w:jc w:val="center"/>
        <w:rPr>
          <w:rFonts w:ascii="Times New Roman" w:eastAsia="Times New Roman" w:hAnsi="Times New Roman" w:cs="Times New Roman"/>
          <w:b/>
          <w:sz w:val="28"/>
          <w:szCs w:val="28"/>
        </w:rPr>
      </w:pPr>
      <w:r w:rsidRPr="00507CBE">
        <w:rPr>
          <w:rFonts w:ascii="Times New Roman" w:eastAsia="Times New Roman" w:hAnsi="Times New Roman" w:cs="Times New Roman"/>
          <w:b/>
          <w:sz w:val="28"/>
          <w:szCs w:val="28"/>
        </w:rPr>
        <w:t>Порядок предоставления субсидий юридическим лицам</w:t>
      </w:r>
      <w:r w:rsidR="001E42EE">
        <w:rPr>
          <w:rFonts w:ascii="Times New Roman" w:eastAsia="Times New Roman" w:hAnsi="Times New Roman" w:cs="Times New Roman"/>
          <w:b/>
          <w:sz w:val="28"/>
          <w:szCs w:val="28"/>
        </w:rPr>
        <w:t xml:space="preserve"> </w:t>
      </w:r>
      <w:r w:rsidRPr="00507CBE">
        <w:rPr>
          <w:rFonts w:ascii="Times New Roman" w:eastAsia="Times New Roman" w:hAnsi="Times New Roman" w:cs="Times New Roman"/>
          <w:b/>
          <w:sz w:val="28"/>
          <w:szCs w:val="28"/>
        </w:rPr>
        <w:t>(за</w:t>
      </w:r>
      <w:r w:rsidR="001E42EE">
        <w:t> </w:t>
      </w:r>
      <w:r w:rsidRPr="00507CBE">
        <w:rPr>
          <w:rFonts w:ascii="Times New Roman" w:eastAsia="Times New Roman" w:hAnsi="Times New Roman" w:cs="Times New Roman"/>
          <w:b/>
          <w:sz w:val="28"/>
          <w:szCs w:val="28"/>
        </w:rPr>
        <w:t xml:space="preserve">исключением государственных (муниципальных) учреждений), индивидуальным предпринимателям </w:t>
      </w:r>
      <w:r w:rsidR="001E42EE">
        <w:rPr>
          <w:rFonts w:ascii="Times New Roman" w:eastAsia="Times New Roman" w:hAnsi="Times New Roman" w:cs="Times New Roman"/>
          <w:b/>
          <w:sz w:val="28"/>
          <w:szCs w:val="28"/>
        </w:rPr>
        <w:t>–</w:t>
      </w:r>
      <w:r w:rsidRPr="00507CBE">
        <w:rPr>
          <w:rFonts w:ascii="Times New Roman" w:eastAsia="Times New Roman" w:hAnsi="Times New Roman" w:cs="Times New Roman"/>
          <w:b/>
          <w:sz w:val="28"/>
          <w:szCs w:val="28"/>
        </w:rPr>
        <w:t xml:space="preserve"> производителям товаров, работ, услуг на возмещение затрат, связанных с предоставлением услуг для отдельной категории граждан, проживающих </w:t>
      </w:r>
      <w:r w:rsidR="00AF0690">
        <w:rPr>
          <w:rFonts w:ascii="Times New Roman" w:eastAsia="Times New Roman" w:hAnsi="Times New Roman" w:cs="Times New Roman"/>
          <w:b/>
          <w:sz w:val="28"/>
          <w:szCs w:val="28"/>
        </w:rPr>
        <w:t>на территории</w:t>
      </w:r>
      <w:r w:rsidR="00AF0690" w:rsidRPr="00507CBE">
        <w:rPr>
          <w:rFonts w:ascii="Times New Roman" w:eastAsia="Times New Roman" w:hAnsi="Times New Roman" w:cs="Times New Roman"/>
          <w:b/>
          <w:sz w:val="28"/>
          <w:szCs w:val="28"/>
        </w:rPr>
        <w:t xml:space="preserve"> </w:t>
      </w:r>
      <w:r w:rsidR="00721CE2">
        <w:rPr>
          <w:rFonts w:ascii="Times New Roman" w:eastAsia="Times New Roman" w:hAnsi="Times New Roman" w:cs="Times New Roman"/>
          <w:b/>
          <w:sz w:val="28"/>
          <w:szCs w:val="28"/>
        </w:rPr>
        <w:t>Н</w:t>
      </w:r>
      <w:r w:rsidRPr="00507CBE">
        <w:rPr>
          <w:rFonts w:ascii="Times New Roman" w:eastAsia="Times New Roman" w:hAnsi="Times New Roman" w:cs="Times New Roman"/>
          <w:b/>
          <w:sz w:val="28"/>
          <w:szCs w:val="28"/>
        </w:rPr>
        <w:t xml:space="preserve">овосибирской области, имеющих право на меры социальной поддержки по </w:t>
      </w:r>
      <w:r w:rsidR="001E42EE">
        <w:rPr>
          <w:rFonts w:ascii="Times New Roman" w:eastAsia="Times New Roman" w:hAnsi="Times New Roman" w:cs="Times New Roman"/>
          <w:b/>
          <w:sz w:val="28"/>
          <w:szCs w:val="28"/>
        </w:rPr>
        <w:t>оплате в размере 50 процентов стоимости слуховых аппаратов</w:t>
      </w:r>
      <w:r w:rsidRPr="00507CBE">
        <w:rPr>
          <w:rFonts w:ascii="Times New Roman" w:eastAsia="Times New Roman" w:hAnsi="Times New Roman" w:cs="Times New Roman"/>
          <w:b/>
          <w:sz w:val="28"/>
          <w:szCs w:val="28"/>
        </w:rPr>
        <w:t>, в рамках реализации подпрограммы 2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 государственной программы «Развитие здравоохранения Новосибирской области»</w:t>
      </w:r>
      <w:r w:rsidR="007F2874">
        <w:rPr>
          <w:rFonts w:ascii="Times New Roman" w:eastAsia="Times New Roman" w:hAnsi="Times New Roman" w:cs="Times New Roman"/>
          <w:b/>
          <w:sz w:val="28"/>
          <w:szCs w:val="28"/>
        </w:rPr>
        <w:t xml:space="preserve"> </w:t>
      </w:r>
    </w:p>
    <w:p w14:paraId="538891FA" w14:textId="77777777" w:rsidR="00767DCB" w:rsidRPr="00507CBE" w:rsidRDefault="00511D8D" w:rsidP="004B508A">
      <w:pPr>
        <w:pStyle w:val="10"/>
        <w:spacing w:after="0" w:line="240" w:lineRule="auto"/>
        <w:jc w:val="center"/>
        <w:rPr>
          <w:rFonts w:ascii="Times New Roman" w:eastAsia="Times New Roman" w:hAnsi="Times New Roman" w:cs="Times New Roman"/>
          <w:b/>
          <w:sz w:val="28"/>
          <w:szCs w:val="28"/>
        </w:rPr>
      </w:pPr>
      <w:r w:rsidRPr="00507CBE">
        <w:rPr>
          <w:rFonts w:ascii="Times New Roman" w:eastAsia="Times New Roman" w:hAnsi="Times New Roman" w:cs="Times New Roman"/>
          <w:b/>
          <w:sz w:val="28"/>
          <w:szCs w:val="28"/>
        </w:rPr>
        <w:t>(далее - Порядок)</w:t>
      </w:r>
    </w:p>
    <w:p w14:paraId="39550C6C" w14:textId="77777777" w:rsidR="00767DCB" w:rsidRDefault="00767DCB" w:rsidP="004B508A">
      <w:pPr>
        <w:pStyle w:val="10"/>
        <w:spacing w:after="0" w:line="240" w:lineRule="auto"/>
        <w:jc w:val="both"/>
        <w:rPr>
          <w:rFonts w:ascii="Times New Roman" w:eastAsia="Times New Roman" w:hAnsi="Times New Roman" w:cs="Times New Roman"/>
          <w:sz w:val="28"/>
          <w:szCs w:val="28"/>
        </w:rPr>
      </w:pPr>
    </w:p>
    <w:p w14:paraId="0ECA5498"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bookmarkStart w:id="0" w:name="_gjdgxs" w:colFirst="0" w:colLast="0"/>
      <w:bookmarkEnd w:id="0"/>
      <w:r w:rsidRPr="00507CBE">
        <w:rPr>
          <w:rFonts w:ascii="Times New Roman" w:eastAsia="Times New Roman" w:hAnsi="Times New Roman" w:cs="Times New Roman"/>
          <w:sz w:val="28"/>
          <w:szCs w:val="28"/>
        </w:rPr>
        <w:t xml:space="preserve">1. 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w:t>
      </w:r>
      <w:r w:rsidR="007F2874">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производителям товаров, работ, услуг» и определяет процедуру предоставления субсидий юридическим лицам (за исключением государственных (муниципальных) учреждений), индивидуальным предпринимателям </w:t>
      </w:r>
      <w:r w:rsidR="007F2874">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производителям товаров, работ, услуг из областного бюджета Новосибирской области (далее – субсидии) на возмещение затрат, связанных с предоставлением услуг для отдельной категории граждан, проживающих </w:t>
      </w:r>
      <w:r w:rsidR="00006754">
        <w:rPr>
          <w:rFonts w:ascii="Times New Roman" w:eastAsia="Times New Roman" w:hAnsi="Times New Roman" w:cs="Times New Roman"/>
          <w:sz w:val="28"/>
          <w:szCs w:val="28"/>
        </w:rPr>
        <w:t>на территории</w:t>
      </w:r>
      <w:r w:rsidR="00006754" w:rsidRPr="00507CBE">
        <w:rPr>
          <w:rFonts w:ascii="Times New Roman" w:eastAsia="Times New Roman" w:hAnsi="Times New Roman" w:cs="Times New Roman"/>
          <w:sz w:val="28"/>
          <w:szCs w:val="28"/>
        </w:rPr>
        <w:t xml:space="preserve"> </w:t>
      </w:r>
      <w:r w:rsidRPr="00507CBE">
        <w:rPr>
          <w:rFonts w:ascii="Times New Roman" w:eastAsia="Times New Roman" w:hAnsi="Times New Roman" w:cs="Times New Roman"/>
          <w:sz w:val="28"/>
          <w:szCs w:val="28"/>
        </w:rPr>
        <w:t xml:space="preserve">Новосибирской области, имеющих право на меры социальной поддержки </w:t>
      </w:r>
      <w:r w:rsidR="00C10BA9">
        <w:rPr>
          <w:rFonts w:ascii="Times New Roman" w:eastAsia="Times New Roman" w:hAnsi="Times New Roman" w:cs="Times New Roman"/>
          <w:sz w:val="28"/>
          <w:szCs w:val="28"/>
        </w:rPr>
        <w:t>в виде оплаты 50 процентов стоимости слуховых аппаратов</w:t>
      </w:r>
      <w:r w:rsidRPr="00507CBE">
        <w:rPr>
          <w:rFonts w:ascii="Times New Roman" w:eastAsia="Times New Roman" w:hAnsi="Times New Roman" w:cs="Times New Roman"/>
          <w:sz w:val="28"/>
          <w:szCs w:val="28"/>
        </w:rPr>
        <w:t xml:space="preserve"> в соответствии с Законом Новосибирской области от 29.12.2004 № 253-ОЗ «О мерах социальной поддержки отдельных категорий граждан, проживающих в Новосибирской области».</w:t>
      </w:r>
    </w:p>
    <w:p w14:paraId="031BF808"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2. Субсидии предоставляются ежегодно в целях возмещения затрат субъектов при выполнении мероприятий подпрограммы 2 «Совершенствование </w:t>
      </w:r>
      <w:r w:rsidRPr="00507CBE">
        <w:rPr>
          <w:rFonts w:ascii="Times New Roman" w:eastAsia="Times New Roman" w:hAnsi="Times New Roman" w:cs="Times New Roman"/>
          <w:sz w:val="28"/>
          <w:szCs w:val="28"/>
        </w:rPr>
        <w:lastRenderedPageBreak/>
        <w:t>оказания специализированной, включая высокотехнологичную, медицинской помощи, скорой, в том числе скорой специализированной, медицинской эвакуации» государственной программы «Развитие здравоохранения Новосибирской области»</w:t>
      </w:r>
      <w:r w:rsidR="00006754">
        <w:rPr>
          <w:rFonts w:ascii="Times New Roman" w:eastAsia="Times New Roman" w:hAnsi="Times New Roman" w:cs="Times New Roman"/>
          <w:sz w:val="28"/>
          <w:szCs w:val="28"/>
        </w:rPr>
        <w:t>, утвержденной п</w:t>
      </w:r>
      <w:r w:rsidR="00006754" w:rsidRPr="00006754">
        <w:rPr>
          <w:rFonts w:ascii="Times New Roman" w:eastAsia="Times New Roman" w:hAnsi="Times New Roman" w:cs="Times New Roman"/>
          <w:sz w:val="28"/>
          <w:szCs w:val="28"/>
        </w:rPr>
        <w:t>остановление</w:t>
      </w:r>
      <w:r w:rsidR="00006754">
        <w:rPr>
          <w:rFonts w:ascii="Times New Roman" w:eastAsia="Times New Roman" w:hAnsi="Times New Roman" w:cs="Times New Roman"/>
          <w:sz w:val="28"/>
          <w:szCs w:val="28"/>
        </w:rPr>
        <w:t>м</w:t>
      </w:r>
      <w:r w:rsidR="00006754" w:rsidRPr="00006754">
        <w:rPr>
          <w:rFonts w:ascii="Times New Roman" w:eastAsia="Times New Roman" w:hAnsi="Times New Roman" w:cs="Times New Roman"/>
          <w:sz w:val="28"/>
          <w:szCs w:val="28"/>
        </w:rPr>
        <w:t xml:space="preserve"> Правительства Новосибирской области от 07.05.2013 </w:t>
      </w:r>
      <w:r w:rsidR="00006754">
        <w:rPr>
          <w:rFonts w:ascii="Times New Roman" w:eastAsia="Times New Roman" w:hAnsi="Times New Roman" w:cs="Times New Roman"/>
          <w:sz w:val="28"/>
          <w:szCs w:val="28"/>
        </w:rPr>
        <w:t>№ </w:t>
      </w:r>
      <w:r w:rsidR="00006754" w:rsidRPr="00006754">
        <w:rPr>
          <w:rFonts w:ascii="Times New Roman" w:eastAsia="Times New Roman" w:hAnsi="Times New Roman" w:cs="Times New Roman"/>
          <w:sz w:val="28"/>
          <w:szCs w:val="28"/>
        </w:rPr>
        <w:t xml:space="preserve">199-п </w:t>
      </w:r>
      <w:r w:rsidR="00006754">
        <w:rPr>
          <w:rFonts w:ascii="Times New Roman" w:eastAsia="Times New Roman" w:hAnsi="Times New Roman" w:cs="Times New Roman"/>
          <w:sz w:val="28"/>
          <w:szCs w:val="28"/>
        </w:rPr>
        <w:t>«</w:t>
      </w:r>
      <w:r w:rsidR="00006754" w:rsidRPr="00006754">
        <w:rPr>
          <w:rFonts w:ascii="Times New Roman" w:eastAsia="Times New Roman" w:hAnsi="Times New Roman" w:cs="Times New Roman"/>
          <w:sz w:val="28"/>
          <w:szCs w:val="28"/>
        </w:rPr>
        <w:t xml:space="preserve">Об утверждении государственной программы </w:t>
      </w:r>
      <w:r w:rsidR="00006754">
        <w:rPr>
          <w:rFonts w:ascii="Times New Roman" w:eastAsia="Times New Roman" w:hAnsi="Times New Roman" w:cs="Times New Roman"/>
          <w:sz w:val="28"/>
          <w:szCs w:val="28"/>
        </w:rPr>
        <w:t>«</w:t>
      </w:r>
      <w:r w:rsidR="00006754" w:rsidRPr="00006754">
        <w:rPr>
          <w:rFonts w:ascii="Times New Roman" w:eastAsia="Times New Roman" w:hAnsi="Times New Roman" w:cs="Times New Roman"/>
          <w:sz w:val="28"/>
          <w:szCs w:val="28"/>
        </w:rPr>
        <w:t>Развитие здравоохранения Новосибирской области</w:t>
      </w:r>
      <w:r w:rsidR="00006754">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(далее – государственная программа).</w:t>
      </w:r>
    </w:p>
    <w:p w14:paraId="6306EFD8"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3. Субсидии предоставляются по результатам конкурсного отбора, организатором которого </w:t>
      </w:r>
      <w:r w:rsidR="00006754">
        <w:rPr>
          <w:rFonts w:ascii="Times New Roman" w:eastAsia="Times New Roman" w:hAnsi="Times New Roman" w:cs="Times New Roman"/>
          <w:sz w:val="28"/>
          <w:szCs w:val="28"/>
        </w:rPr>
        <w:t>выступает</w:t>
      </w:r>
      <w:r w:rsidR="00006754" w:rsidRPr="00507CBE">
        <w:rPr>
          <w:rFonts w:ascii="Times New Roman" w:eastAsia="Times New Roman" w:hAnsi="Times New Roman" w:cs="Times New Roman"/>
          <w:sz w:val="28"/>
          <w:szCs w:val="28"/>
        </w:rPr>
        <w:t xml:space="preserve"> </w:t>
      </w:r>
      <w:r w:rsidRPr="00507CBE">
        <w:rPr>
          <w:rFonts w:ascii="Times New Roman" w:eastAsia="Times New Roman" w:hAnsi="Times New Roman" w:cs="Times New Roman"/>
          <w:sz w:val="28"/>
          <w:szCs w:val="28"/>
        </w:rPr>
        <w:t>министерство здравоохранения Новосибирской области, являющееся исполнителем мероприятия государственной программы в соответствии с планом реализации мероприятий государственной программы, утверждаем</w:t>
      </w:r>
      <w:r w:rsidR="00972CF4" w:rsidRPr="00507CBE">
        <w:rPr>
          <w:rFonts w:ascii="Times New Roman" w:eastAsia="Times New Roman" w:hAnsi="Times New Roman" w:cs="Times New Roman"/>
          <w:sz w:val="28"/>
          <w:szCs w:val="28"/>
        </w:rPr>
        <w:t>ым</w:t>
      </w:r>
      <w:r w:rsidRPr="00507CBE">
        <w:rPr>
          <w:rFonts w:ascii="Times New Roman" w:eastAsia="Times New Roman" w:hAnsi="Times New Roman" w:cs="Times New Roman"/>
          <w:sz w:val="28"/>
          <w:szCs w:val="28"/>
        </w:rPr>
        <w:t xml:space="preserve"> приказом министерства здравоохранения Новосибирской области (далее – план реализации мероприятий), до которого в соответствии с бюджетным законодательством Российской</w:t>
      </w:r>
      <w:r w:rsidR="009B0178">
        <w:rPr>
          <w:rFonts w:ascii="Times New Roman" w:eastAsia="Times New Roman" w:hAnsi="Times New Roman" w:cs="Times New Roman"/>
          <w:sz w:val="28"/>
          <w:szCs w:val="28"/>
        </w:rPr>
        <w:t xml:space="preserve"> Федерации, </w:t>
      </w:r>
      <w:r w:rsidRPr="00507CBE">
        <w:rPr>
          <w:rFonts w:ascii="Times New Roman" w:eastAsia="Times New Roman" w:hAnsi="Times New Roman" w:cs="Times New Roman"/>
          <w:sz w:val="28"/>
          <w:szCs w:val="28"/>
        </w:rPr>
        <w:t>как получателю бюджетных средств</w:t>
      </w:r>
      <w:r w:rsidR="009B0178">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доведены в установленном порядке лимиты бюджетных обязательств на предоставление субсидий на соответствующий финансовый год и плановый период (далее </w:t>
      </w:r>
      <w:r w:rsidR="007F2874">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главный распорядитель).</w:t>
      </w:r>
    </w:p>
    <w:p w14:paraId="1C2C205E"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4. Главный распорядитель формирует конкурсную комиссию по проведению конкурсного отбора на предоставление субсидий (далее </w:t>
      </w:r>
      <w:r w:rsidR="00E84B4E">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конкурсная комиссия). Состав конкурсной комиссии, положение о комиссии и форма заявления о предоставлении субсидии утверждаются приказом главного распорядителя.</w:t>
      </w:r>
    </w:p>
    <w:p w14:paraId="63E27A08"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5. Требования, которым должны соответствовать субъекты </w:t>
      </w:r>
      <w:r w:rsidR="007F2874">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получатели субсидии (далее </w:t>
      </w:r>
      <w:r w:rsidR="007F2874">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субъекты) на первое число месяца, предшествующего месяцу, в котором планируется заключение соглашения:</w:t>
      </w:r>
    </w:p>
    <w:p w14:paraId="0270747B"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 отсутствие у субъектов неисполненной обязанности по уплате налогов, сборов, страховых взносов, пеней, штрафов и процентов, подлежащих уплате в бюджет Новосибирской области;</w:t>
      </w:r>
    </w:p>
    <w:p w14:paraId="2F31318E"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2) отсутствие у субъектов просроченной задолженности по возврату в бюджет Новосибирской области субсидий, бюджетных инвестиций, предоставленных в том числе в соответствии с иными </w:t>
      </w:r>
      <w:r w:rsidR="00AF0690">
        <w:rPr>
          <w:rFonts w:ascii="Times New Roman" w:eastAsia="Times New Roman" w:hAnsi="Times New Roman" w:cs="Times New Roman"/>
          <w:sz w:val="28"/>
          <w:szCs w:val="28"/>
        </w:rPr>
        <w:t xml:space="preserve">нормативными </w:t>
      </w:r>
      <w:r w:rsidRPr="00507CBE">
        <w:rPr>
          <w:rFonts w:ascii="Times New Roman" w:eastAsia="Times New Roman" w:hAnsi="Times New Roman" w:cs="Times New Roman"/>
          <w:sz w:val="28"/>
          <w:szCs w:val="28"/>
        </w:rPr>
        <w:t>правовыми актами</w:t>
      </w:r>
      <w:r w:rsidR="00AF0690">
        <w:rPr>
          <w:rFonts w:ascii="Times New Roman" w:eastAsia="Times New Roman" w:hAnsi="Times New Roman" w:cs="Times New Roman"/>
          <w:sz w:val="28"/>
          <w:szCs w:val="28"/>
        </w:rPr>
        <w:t xml:space="preserve"> Новосибирской области</w:t>
      </w:r>
      <w:r w:rsidRPr="00507CBE">
        <w:rPr>
          <w:rFonts w:ascii="Times New Roman" w:eastAsia="Times New Roman" w:hAnsi="Times New Roman" w:cs="Times New Roman"/>
          <w:sz w:val="28"/>
          <w:szCs w:val="28"/>
        </w:rPr>
        <w:t>, и иной просроченной задолженности перед бюджетом Новосибирской области;</w:t>
      </w:r>
    </w:p>
    <w:p w14:paraId="0D46E823"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3) субъекты </w:t>
      </w:r>
      <w:r w:rsidR="007F2874">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юридические лица не должны находиться в процессе реорганизации, ликвидации, </w:t>
      </w:r>
      <w:r w:rsidR="00A7708E" w:rsidRPr="00507CBE">
        <w:rPr>
          <w:rFonts w:ascii="Times New Roman" w:eastAsia="Times New Roman" w:hAnsi="Times New Roman" w:cs="Times New Roman"/>
          <w:sz w:val="28"/>
          <w:szCs w:val="28"/>
        </w:rPr>
        <w:t xml:space="preserve">в отношении их не введена процедура </w:t>
      </w:r>
      <w:r w:rsidRPr="00507CBE">
        <w:rPr>
          <w:rFonts w:ascii="Times New Roman" w:eastAsia="Times New Roman" w:hAnsi="Times New Roman" w:cs="Times New Roman"/>
          <w:sz w:val="28"/>
          <w:szCs w:val="28"/>
        </w:rPr>
        <w:t>банкротства,</w:t>
      </w:r>
      <w:r w:rsidR="00A7708E" w:rsidRPr="00507CBE">
        <w:rPr>
          <w:rFonts w:ascii="Times New Roman" w:eastAsia="Times New Roman" w:hAnsi="Times New Roman" w:cs="Times New Roman"/>
          <w:sz w:val="28"/>
          <w:szCs w:val="28"/>
        </w:rPr>
        <w:t xml:space="preserve"> деятельность субъекта не приостановлена в порядке, предусмотренном законодательством Российской Федерации,</w:t>
      </w:r>
      <w:r w:rsidRPr="00507CBE">
        <w:rPr>
          <w:rFonts w:ascii="Times New Roman" w:eastAsia="Times New Roman" w:hAnsi="Times New Roman" w:cs="Times New Roman"/>
          <w:sz w:val="28"/>
          <w:szCs w:val="28"/>
        </w:rPr>
        <w:t xml:space="preserve"> а субъекты </w:t>
      </w:r>
      <w:r w:rsidR="009B0178">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индивидуальные предприниматели не должны прекратить деятельность в качестве индивидуального предпринимателя;</w:t>
      </w:r>
    </w:p>
    <w:p w14:paraId="74443F22"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4) субъекты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w:t>
      </w:r>
      <w:r w:rsidRPr="00507CBE">
        <w:rPr>
          <w:rFonts w:ascii="Times New Roman" w:eastAsia="Times New Roman" w:hAnsi="Times New Roman" w:cs="Times New Roman"/>
          <w:sz w:val="28"/>
          <w:szCs w:val="28"/>
        </w:rPr>
        <w:lastRenderedPageBreak/>
        <w:t>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7936F2EF"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5) субъекты не должны получать средства из бюджета Новосибирской области в соответствии с иными нормативными правовыми актами</w:t>
      </w:r>
      <w:r w:rsidR="008D1CDB">
        <w:rPr>
          <w:rFonts w:ascii="Times New Roman" w:eastAsia="Times New Roman" w:hAnsi="Times New Roman" w:cs="Times New Roman"/>
          <w:sz w:val="28"/>
          <w:szCs w:val="28"/>
        </w:rPr>
        <w:t xml:space="preserve"> Новосибирской области</w:t>
      </w:r>
      <w:r w:rsidRPr="00507CBE">
        <w:rPr>
          <w:rFonts w:ascii="Times New Roman" w:eastAsia="Times New Roman" w:hAnsi="Times New Roman" w:cs="Times New Roman"/>
          <w:sz w:val="28"/>
          <w:szCs w:val="28"/>
        </w:rPr>
        <w:t>, муниципальными правовыми актами на цели предоставления субсидий</w:t>
      </w:r>
      <w:r w:rsidR="008D1CDB">
        <w:rPr>
          <w:rFonts w:ascii="Times New Roman" w:eastAsia="Times New Roman" w:hAnsi="Times New Roman" w:cs="Times New Roman"/>
          <w:sz w:val="28"/>
          <w:szCs w:val="28"/>
        </w:rPr>
        <w:t>, указанные в пункте 2 Порядка</w:t>
      </w:r>
      <w:r w:rsidRPr="00507CBE">
        <w:rPr>
          <w:rFonts w:ascii="Times New Roman" w:eastAsia="Times New Roman" w:hAnsi="Times New Roman" w:cs="Times New Roman"/>
          <w:sz w:val="28"/>
          <w:szCs w:val="28"/>
        </w:rPr>
        <w:t>;</w:t>
      </w:r>
    </w:p>
    <w:p w14:paraId="4C12B721"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6) субъекты должны быть зарегистрированы в качестве юридических лиц или индивидуальных предпринимателей в установленном законодательством порядке;</w:t>
      </w:r>
    </w:p>
    <w:p w14:paraId="05085405" w14:textId="77777777" w:rsidR="00767DCB" w:rsidRPr="00E84B4E" w:rsidRDefault="00511D8D">
      <w:pPr>
        <w:pStyle w:val="10"/>
        <w:spacing w:after="0" w:line="240" w:lineRule="auto"/>
        <w:ind w:firstLine="709"/>
        <w:jc w:val="both"/>
        <w:rPr>
          <w:rFonts w:ascii="Times New Roman" w:eastAsia="Times New Roman" w:hAnsi="Times New Roman" w:cs="Times New Roman"/>
          <w:sz w:val="28"/>
          <w:szCs w:val="28"/>
        </w:rPr>
      </w:pPr>
      <w:r w:rsidRPr="00E84B4E">
        <w:rPr>
          <w:rFonts w:ascii="Times New Roman" w:eastAsia="Times New Roman" w:hAnsi="Times New Roman" w:cs="Times New Roman"/>
          <w:sz w:val="28"/>
          <w:szCs w:val="28"/>
        </w:rPr>
        <w:t>7) субъекты должны осуществлять деятельность на территории Новосибирской области;</w:t>
      </w:r>
    </w:p>
    <w:p w14:paraId="2B8BEDED" w14:textId="77777777" w:rsidR="00E23669" w:rsidRDefault="004B508A" w:rsidP="00E23669">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84B4E" w:rsidRPr="004B508A">
        <w:rPr>
          <w:rFonts w:ascii="Times New Roman" w:eastAsia="Times New Roman" w:hAnsi="Times New Roman" w:cs="Times New Roman"/>
          <w:sz w:val="28"/>
          <w:szCs w:val="28"/>
        </w:rPr>
        <w:t>)</w:t>
      </w:r>
      <w:r w:rsidR="00511D8D" w:rsidRPr="004B508A">
        <w:rPr>
          <w:rFonts w:ascii="Times New Roman" w:eastAsia="Times New Roman" w:hAnsi="Times New Roman" w:cs="Times New Roman"/>
          <w:sz w:val="28"/>
          <w:szCs w:val="28"/>
        </w:rPr>
        <w:t xml:space="preserve"> обеспечение </w:t>
      </w:r>
      <w:r w:rsidR="00145899" w:rsidRPr="004B508A">
        <w:rPr>
          <w:rFonts w:ascii="Times New Roman" w:eastAsia="Times New Roman" w:hAnsi="Times New Roman" w:cs="Times New Roman"/>
          <w:sz w:val="28"/>
          <w:szCs w:val="28"/>
        </w:rPr>
        <w:t>субъект</w:t>
      </w:r>
      <w:r w:rsidR="00145899">
        <w:rPr>
          <w:rFonts w:ascii="Times New Roman" w:eastAsia="Times New Roman" w:hAnsi="Times New Roman" w:cs="Times New Roman"/>
          <w:sz w:val="28"/>
          <w:szCs w:val="28"/>
        </w:rPr>
        <w:t>а</w:t>
      </w:r>
      <w:r w:rsidR="00145899" w:rsidRPr="004B508A">
        <w:rPr>
          <w:rFonts w:ascii="Times New Roman" w:eastAsia="Times New Roman" w:hAnsi="Times New Roman" w:cs="Times New Roman"/>
          <w:sz w:val="28"/>
          <w:szCs w:val="28"/>
        </w:rPr>
        <w:t>м</w:t>
      </w:r>
      <w:r w:rsidR="00145899">
        <w:rPr>
          <w:rFonts w:ascii="Times New Roman" w:eastAsia="Times New Roman" w:hAnsi="Times New Roman" w:cs="Times New Roman"/>
          <w:sz w:val="28"/>
          <w:szCs w:val="28"/>
        </w:rPr>
        <w:t>и</w:t>
      </w:r>
      <w:r w:rsidR="00145899" w:rsidRPr="004B508A">
        <w:rPr>
          <w:rFonts w:ascii="Times New Roman" w:eastAsia="Times New Roman" w:hAnsi="Times New Roman" w:cs="Times New Roman"/>
          <w:sz w:val="28"/>
          <w:szCs w:val="28"/>
        </w:rPr>
        <w:t xml:space="preserve"> </w:t>
      </w:r>
      <w:r w:rsidR="00511D8D" w:rsidRPr="004B508A">
        <w:rPr>
          <w:rFonts w:ascii="Times New Roman" w:eastAsia="Times New Roman" w:hAnsi="Times New Roman" w:cs="Times New Roman"/>
          <w:sz w:val="28"/>
          <w:szCs w:val="28"/>
        </w:rPr>
        <w:t>условий доступности обслуживания для инвалидов и маломобильных граждан;</w:t>
      </w:r>
    </w:p>
    <w:p w14:paraId="32337A16" w14:textId="77777777" w:rsidR="00D046FA" w:rsidRPr="00E23669" w:rsidRDefault="004B508A" w:rsidP="00E23669">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511D8D" w:rsidRPr="000B6005">
        <w:rPr>
          <w:rFonts w:ascii="Times New Roman" w:eastAsia="Times New Roman" w:hAnsi="Times New Roman" w:cs="Times New Roman"/>
          <w:sz w:val="28"/>
          <w:szCs w:val="28"/>
        </w:rPr>
        <w:t>) согласие субъекта на осуществление главным распорядителем и органом государственного</w:t>
      </w:r>
      <w:r w:rsidR="00511D8D" w:rsidRPr="00507CBE">
        <w:rPr>
          <w:rFonts w:ascii="Times New Roman" w:eastAsia="Times New Roman" w:hAnsi="Times New Roman" w:cs="Times New Roman"/>
          <w:sz w:val="28"/>
          <w:szCs w:val="28"/>
        </w:rPr>
        <w:t xml:space="preserve"> финансового контроля проверок </w:t>
      </w:r>
      <w:r w:rsidR="00511D8D" w:rsidRPr="00E23669">
        <w:rPr>
          <w:rFonts w:ascii="Times New Roman" w:eastAsia="Times New Roman" w:hAnsi="Times New Roman" w:cs="Times New Roman"/>
          <w:sz w:val="28"/>
          <w:szCs w:val="28"/>
        </w:rPr>
        <w:t>соблюдения</w:t>
      </w:r>
      <w:r w:rsidR="00D046FA" w:rsidRPr="00E23669">
        <w:rPr>
          <w:rFonts w:ascii="Times New Roman" w:hAnsi="Times New Roman" w:cs="Times New Roman"/>
          <w:i/>
          <w:iCs/>
          <w:sz w:val="28"/>
          <w:szCs w:val="28"/>
        </w:rPr>
        <w:t xml:space="preserve"> </w:t>
      </w:r>
      <w:r w:rsidR="00D046FA" w:rsidRPr="00E23669">
        <w:rPr>
          <w:rFonts w:ascii="Times New Roman" w:hAnsi="Times New Roman" w:cs="Times New Roman"/>
          <w:iCs/>
          <w:sz w:val="28"/>
          <w:szCs w:val="28"/>
        </w:rPr>
        <w:t>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w:t>
      </w:r>
      <w:r w:rsidR="00E5372F" w:rsidRPr="00E23669">
        <w:rPr>
          <w:rFonts w:ascii="Times New Roman" w:hAnsi="Times New Roman" w:cs="Times New Roman"/>
          <w:iCs/>
          <w:sz w:val="28"/>
          <w:szCs w:val="28"/>
        </w:rPr>
        <w:t>и (муниципальными) учреждениями.</w:t>
      </w:r>
    </w:p>
    <w:p w14:paraId="7BDF616D" w14:textId="77777777" w:rsidR="00767DCB" w:rsidRPr="00507CBE" w:rsidRDefault="00511D8D" w:rsidP="00D046FA">
      <w:pPr>
        <w:pStyle w:val="10"/>
        <w:spacing w:after="0" w:line="240" w:lineRule="auto"/>
        <w:ind w:firstLine="709"/>
        <w:jc w:val="both"/>
        <w:rPr>
          <w:rFonts w:ascii="Times New Roman" w:eastAsia="Times New Roman" w:hAnsi="Times New Roman" w:cs="Times New Roman"/>
          <w:sz w:val="28"/>
          <w:szCs w:val="28"/>
        </w:rPr>
      </w:pPr>
      <w:r w:rsidRPr="00E23669">
        <w:rPr>
          <w:rFonts w:ascii="Times New Roman" w:eastAsia="Times New Roman" w:hAnsi="Times New Roman" w:cs="Times New Roman"/>
          <w:sz w:val="28"/>
          <w:szCs w:val="28"/>
        </w:rPr>
        <w:t>6. Субъекты, претендующие на получение субсидий, представляют</w:t>
      </w:r>
      <w:r w:rsidRPr="00507CBE">
        <w:rPr>
          <w:rFonts w:ascii="Times New Roman" w:eastAsia="Times New Roman" w:hAnsi="Times New Roman" w:cs="Times New Roman"/>
          <w:sz w:val="28"/>
          <w:szCs w:val="28"/>
        </w:rPr>
        <w:t xml:space="preserve"> главному распорядителю:</w:t>
      </w:r>
    </w:p>
    <w:p w14:paraId="43A97EB8"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 заявление об участии в конкурсе по форме, утвержденной приказом главного распорядителя;</w:t>
      </w:r>
    </w:p>
    <w:p w14:paraId="586F36E1"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2) справку о состоянии расчетов по налогам, сборам, пеням и штрафам, выданную налоговым органом по месту регистрации субъекта не ранее чем за один месяц до момента представления главному распорядителю;</w:t>
      </w:r>
    </w:p>
    <w:p w14:paraId="3D992E01" w14:textId="77777777" w:rsidR="00767DCB" w:rsidRPr="00507CBE" w:rsidRDefault="00D158E4">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11D8D" w:rsidRPr="00B56D0B">
        <w:rPr>
          <w:rFonts w:ascii="Times New Roman" w:eastAsia="Times New Roman" w:hAnsi="Times New Roman" w:cs="Times New Roman"/>
          <w:sz w:val="28"/>
          <w:szCs w:val="28"/>
        </w:rPr>
        <w:t>) копии документов, подтверждающих обеспечение субъектом условий доступности обслуживания для инвалидов и маломобильных граждан (при наличии).</w:t>
      </w:r>
    </w:p>
    <w:p w14:paraId="3886B527" w14:textId="530B538B"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7. Объявление о проведении конкурса подлежит обязательному размещению на официальном сайте главного распорядителя в информационно-телекоммуникационной сети Интернет (далее </w:t>
      </w:r>
      <w:r w:rsidR="008E5DAB">
        <w:rPr>
          <w:rFonts w:ascii="Times New Roman" w:eastAsia="Times New Roman" w:hAnsi="Times New Roman" w:cs="Times New Roman"/>
          <w:sz w:val="28"/>
          <w:szCs w:val="28"/>
        </w:rPr>
        <w:t>–</w:t>
      </w:r>
      <w:r w:rsidRPr="00507CBE">
        <w:rPr>
          <w:rFonts w:ascii="Times New Roman" w:eastAsia="Times New Roman" w:hAnsi="Times New Roman" w:cs="Times New Roman"/>
          <w:sz w:val="28"/>
          <w:szCs w:val="28"/>
        </w:rPr>
        <w:t xml:space="preserve"> официальный сайт) не менее чем за 10 рабочих дней до дня начала приема заявок. В объявлении указываются даты </w:t>
      </w:r>
      <w:r w:rsidRPr="00507CBE">
        <w:rPr>
          <w:rFonts w:ascii="Times New Roman" w:eastAsia="Times New Roman" w:hAnsi="Times New Roman" w:cs="Times New Roman"/>
          <w:sz w:val="28"/>
          <w:szCs w:val="28"/>
        </w:rPr>
        <w:lastRenderedPageBreak/>
        <w:t>начала и окончания приема заявок. Срок приема заявок составляет 15 рабочих дней.</w:t>
      </w:r>
    </w:p>
    <w:p w14:paraId="22E07C60"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8. Главный распорядитель принимает заявления с приложением документов, указанных в пункте 6 настоящего Порядка, и регистрирует их в день поступления как входящую корреспонденцию с указанием даты их поступления.</w:t>
      </w:r>
    </w:p>
    <w:p w14:paraId="1910353C"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Заявления и прилагаемые к ним документы проверяются на соответствие требованиям, установленным настоящим Порядком, главным распорядителем не позднее 5 рабочих дней со дня регистрации заявления.</w:t>
      </w:r>
    </w:p>
    <w:p w14:paraId="1DD707C8"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9. В случае если документы, предусмотренные подпунктом 2 пункта 6 настоящего Порядка, не представлены субъектом, главный распорядитель запрашивает необходимую информацию в соответствующих органах и организациях в рамках межведомственного информационного взаимодействия.</w:t>
      </w:r>
    </w:p>
    <w:p w14:paraId="5D5233FC"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10. Основаниями для отказа субъектам в участии в конкурсе являются:</w:t>
      </w:r>
    </w:p>
    <w:p w14:paraId="35A12A75"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 несоответствие представленных субъектом документов требованиям, определенным пунктом 6 настоящего Порядка, или непредставление (представление не в полном объеме) указанных документов (за исключением документов, предусмотренных подпунктом 2 пункта 6 настоящего Порядка);</w:t>
      </w:r>
    </w:p>
    <w:p w14:paraId="02E6912A"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2) недостоверность представленной субъектом информации;</w:t>
      </w:r>
    </w:p>
    <w:p w14:paraId="625BB6BF"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3) несоответствие субъекта требованиям, установленным в пункте 5 настоящего Порядка.</w:t>
      </w:r>
    </w:p>
    <w:p w14:paraId="737EA9F5"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При наличии оснований для отказа в участии в конкурсе главный распорядитель в течение 5 рабочих дней со дня регистрации заявления направляет субъекту письменное уведомление об отказе в участии в конкурсе с указанием причин такого отказа по адресу, указанному в заявлении.</w:t>
      </w:r>
    </w:p>
    <w:p w14:paraId="5D4B146A"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11. Субъект, которому отказано в участии в конкурсе, вправе повторно подать доработанное заявление об участии в конкурсе и документы, предусмотренные пунктом 6 настоящего Порядка, но не позднее установленного главным распорядителем срока окончания приема заявок.</w:t>
      </w:r>
    </w:p>
    <w:p w14:paraId="245AFC74"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12. Заседание конкурсной комиссии проводится в течение 10 рабочих дней со дня окончания срока приема заявок.</w:t>
      </w:r>
    </w:p>
    <w:p w14:paraId="5193AEBA"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Представленные на конкурс заявления субъектов, соответствующие требованиям пункта 5 настоящего Порядка, и прилагаемые к ним документы, указанные в пункте 6 настоящего Порядка, оцениваются конкурсной комиссией на основании балльной шкалы по следующим критериям:</w:t>
      </w:r>
    </w:p>
    <w:p w14:paraId="29A30571" w14:textId="5CE7C31E" w:rsidR="00767DCB" w:rsidRDefault="00B57191" w:rsidP="00B57191">
      <w:pPr>
        <w:pStyle w:val="10"/>
        <w:tabs>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511D8D" w:rsidRPr="008233E5">
        <w:rPr>
          <w:rFonts w:ascii="Times New Roman" w:eastAsia="Times New Roman" w:hAnsi="Times New Roman" w:cs="Times New Roman"/>
          <w:sz w:val="28"/>
          <w:szCs w:val="28"/>
        </w:rPr>
        <w:t xml:space="preserve">количество граждан льготной категории, которым субъект оказал услугу по </w:t>
      </w:r>
      <w:proofErr w:type="spellStart"/>
      <w:r w:rsidR="003D65AE" w:rsidRPr="008233E5">
        <w:rPr>
          <w:rFonts w:ascii="Times New Roman" w:eastAsia="Times New Roman" w:hAnsi="Times New Roman" w:cs="Times New Roman"/>
          <w:sz w:val="28"/>
          <w:szCs w:val="28"/>
        </w:rPr>
        <w:t>слухопротезированию</w:t>
      </w:r>
      <w:proofErr w:type="spellEnd"/>
      <w:r w:rsidR="00E5372F">
        <w:rPr>
          <w:rFonts w:ascii="Times New Roman" w:eastAsia="Times New Roman" w:hAnsi="Times New Roman" w:cs="Times New Roman"/>
          <w:sz w:val="28"/>
          <w:szCs w:val="28"/>
        </w:rPr>
        <w:t xml:space="preserve"> за последние 3 года</w:t>
      </w:r>
      <w:r>
        <w:rPr>
          <w:rFonts w:ascii="Times New Roman" w:eastAsia="Times New Roman" w:hAnsi="Times New Roman" w:cs="Times New Roman"/>
          <w:sz w:val="28"/>
          <w:szCs w:val="28"/>
        </w:rPr>
        <w:t>;</w:t>
      </w:r>
    </w:p>
    <w:p w14:paraId="7C5E3EBE" w14:textId="2BAF62B6" w:rsidR="00B57191" w:rsidRPr="00507CBE" w:rsidRDefault="00B57191" w:rsidP="00B57191">
      <w:pPr>
        <w:pStyle w:val="10"/>
        <w:tabs>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8233E5">
        <w:rPr>
          <w:rFonts w:ascii="Times New Roman" w:eastAsia="Times New Roman" w:hAnsi="Times New Roman" w:cs="Times New Roman"/>
          <w:sz w:val="28"/>
          <w:szCs w:val="28"/>
        </w:rPr>
        <w:t>) территориальная доступность субъекта для обслуживания населения</w:t>
      </w:r>
      <w:r>
        <w:rPr>
          <w:rFonts w:ascii="Times New Roman" w:eastAsia="Times New Roman" w:hAnsi="Times New Roman" w:cs="Times New Roman"/>
          <w:sz w:val="28"/>
          <w:szCs w:val="28"/>
        </w:rPr>
        <w:t>.</w:t>
      </w:r>
    </w:p>
    <w:p w14:paraId="6E147ACB"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Победителем в конкурсном отборе признается субъект, набравший по итогам оценки наибольшее количество баллов.</w:t>
      </w:r>
    </w:p>
    <w:p w14:paraId="22B7A72C"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Порядок оценки соответствия заявлений субъектов критериям и подсчета баллов утверждается приказом главного распорядителя.</w:t>
      </w:r>
    </w:p>
    <w:p w14:paraId="7A950C56"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В случае равенства баллов у нескольких субъектов победителем признается субъект, подавший заявление об участии в конкурсе</w:t>
      </w:r>
      <w:r w:rsidR="00E064D0">
        <w:rPr>
          <w:rFonts w:ascii="Times New Roman" w:eastAsia="Times New Roman" w:hAnsi="Times New Roman" w:cs="Times New Roman"/>
          <w:sz w:val="28"/>
          <w:szCs w:val="28"/>
        </w:rPr>
        <w:t xml:space="preserve"> раньше</w:t>
      </w:r>
      <w:r w:rsidRPr="00507CBE">
        <w:rPr>
          <w:rFonts w:ascii="Times New Roman" w:eastAsia="Times New Roman" w:hAnsi="Times New Roman" w:cs="Times New Roman"/>
          <w:sz w:val="28"/>
          <w:szCs w:val="28"/>
        </w:rPr>
        <w:t>.</w:t>
      </w:r>
    </w:p>
    <w:p w14:paraId="463703E5" w14:textId="77777777" w:rsidR="008E5DAB" w:rsidRDefault="00511D8D" w:rsidP="008E5DAB">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lastRenderedPageBreak/>
        <w:t>Решение главного распорядителя об определении победителя или его отсутствии принимается конкурсной комиссией не позднее 10 рабочих дней со дня окончания срока приема заявок главным распорядителем. Указанное решение размещается на официальном сайте главного распорядителя в течение 3 рабочих дней с момента его принятия.</w:t>
      </w:r>
    </w:p>
    <w:p w14:paraId="0719F5C0" w14:textId="4F667C09" w:rsidR="00E5372F" w:rsidRPr="00E5372F" w:rsidRDefault="00511D8D" w:rsidP="00E5372F">
      <w:pPr>
        <w:pStyle w:val="10"/>
        <w:spacing w:after="0" w:line="240" w:lineRule="auto"/>
        <w:ind w:firstLine="709"/>
        <w:jc w:val="both"/>
        <w:rPr>
          <w:rFonts w:ascii="Times New Roman" w:eastAsia="Times New Roman" w:hAnsi="Times New Roman" w:cs="Times New Roman"/>
          <w:sz w:val="28"/>
          <w:szCs w:val="28"/>
        </w:rPr>
      </w:pPr>
      <w:r w:rsidRPr="00E5372F">
        <w:rPr>
          <w:rFonts w:ascii="Times New Roman" w:eastAsia="Times New Roman" w:hAnsi="Times New Roman" w:cs="Times New Roman"/>
          <w:sz w:val="28"/>
          <w:szCs w:val="28"/>
        </w:rPr>
        <w:t>13. Субсидия предоставляется в соответствии с соглашением о предоставлении субсидии</w:t>
      </w:r>
      <w:r w:rsidR="008E5DAB">
        <w:rPr>
          <w:rFonts w:ascii="Times New Roman" w:eastAsia="Times New Roman" w:hAnsi="Times New Roman" w:cs="Times New Roman"/>
          <w:sz w:val="28"/>
          <w:szCs w:val="28"/>
        </w:rPr>
        <w:t xml:space="preserve">, </w:t>
      </w:r>
      <w:r w:rsidR="008E5DAB">
        <w:rPr>
          <w:rFonts w:ascii="Times New Roman" w:hAnsi="Times New Roman" w:cs="Times New Roman"/>
          <w:sz w:val="28"/>
          <w:szCs w:val="28"/>
        </w:rPr>
        <w:t>дополнительным соглашением о внесении изменений, а также дополнительным соглашением о расторжении соглашения (при необходимости)</w:t>
      </w:r>
      <w:r w:rsidRPr="00E5372F">
        <w:rPr>
          <w:rFonts w:ascii="Times New Roman" w:eastAsia="Times New Roman" w:hAnsi="Times New Roman" w:cs="Times New Roman"/>
          <w:sz w:val="28"/>
          <w:szCs w:val="28"/>
        </w:rPr>
        <w:t>, заключенным в соответствии с типовой формой, установленной министерством финансов и налоговой политики Новосибирской области</w:t>
      </w:r>
      <w:r w:rsidR="00FD3946" w:rsidRPr="00E5372F">
        <w:rPr>
          <w:rFonts w:ascii="Times New Roman" w:eastAsia="Times New Roman" w:hAnsi="Times New Roman" w:cs="Times New Roman"/>
          <w:sz w:val="28"/>
          <w:szCs w:val="28"/>
        </w:rPr>
        <w:t xml:space="preserve"> (далее – соглашение)</w:t>
      </w:r>
      <w:r w:rsidRPr="00E5372F">
        <w:rPr>
          <w:rFonts w:ascii="Times New Roman" w:eastAsia="Times New Roman" w:hAnsi="Times New Roman" w:cs="Times New Roman"/>
          <w:sz w:val="28"/>
          <w:szCs w:val="28"/>
        </w:rPr>
        <w:t>. Не позднее следующего рабочего дня после размещения на официальном сайте главного распорядителя решения, указанного в пункте 12 настоящего Порядка, главный распорядитель направляет субъекту соглашение для подписания</w:t>
      </w:r>
      <w:r w:rsidR="00E5372F" w:rsidRPr="00E5372F">
        <w:rPr>
          <w:rFonts w:ascii="Times New Roman" w:hAnsi="Times New Roman" w:cs="Times New Roman"/>
          <w:sz w:val="28"/>
          <w:szCs w:val="28"/>
        </w:rPr>
        <w:t xml:space="preserve"> почтовым отправлением</w:t>
      </w:r>
      <w:r w:rsidR="00E5372F">
        <w:rPr>
          <w:rFonts w:ascii="Times New Roman" w:hAnsi="Times New Roman" w:cs="Times New Roman"/>
          <w:sz w:val="28"/>
          <w:szCs w:val="28"/>
        </w:rPr>
        <w:t xml:space="preserve"> </w:t>
      </w:r>
      <w:r w:rsidR="00E5372F" w:rsidRPr="00E5372F">
        <w:rPr>
          <w:rFonts w:ascii="Times New Roman" w:hAnsi="Times New Roman" w:cs="Times New Roman"/>
          <w:sz w:val="28"/>
          <w:szCs w:val="28"/>
        </w:rPr>
        <w:t>с уведомлением о вручении или иным доступным способом.</w:t>
      </w:r>
    </w:p>
    <w:p w14:paraId="09F576DC"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Субъект возвращает главному распорядителю подписанное со своей стороны соглашение не позднее </w:t>
      </w:r>
      <w:r w:rsidR="00B92983">
        <w:rPr>
          <w:rFonts w:ascii="Times New Roman" w:eastAsia="Times New Roman" w:hAnsi="Times New Roman" w:cs="Times New Roman"/>
          <w:sz w:val="28"/>
          <w:szCs w:val="28"/>
        </w:rPr>
        <w:t>5</w:t>
      </w:r>
      <w:r w:rsidR="00250A18" w:rsidRPr="00250A18">
        <w:rPr>
          <w:rFonts w:ascii="Times New Roman" w:eastAsia="Times New Roman" w:hAnsi="Times New Roman" w:cs="Times New Roman"/>
          <w:sz w:val="28"/>
          <w:szCs w:val="28"/>
        </w:rPr>
        <w:t xml:space="preserve"> </w:t>
      </w:r>
      <w:r w:rsidRPr="00507CBE">
        <w:rPr>
          <w:rFonts w:ascii="Times New Roman" w:eastAsia="Times New Roman" w:hAnsi="Times New Roman" w:cs="Times New Roman"/>
          <w:sz w:val="28"/>
          <w:szCs w:val="28"/>
        </w:rPr>
        <w:t>рабочих дней со дня его получения.</w:t>
      </w:r>
    </w:p>
    <w:p w14:paraId="28DD7A90" w14:textId="77777777" w:rsidR="00FD3946" w:rsidRPr="00507CBE" w:rsidRDefault="00FD3946">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Все изменения и дополнения к соглашению оформляются дополнительными соглашениями и после их подписания сторонами становятся неотъемлемой частью соглашения.</w:t>
      </w:r>
    </w:p>
    <w:p w14:paraId="53B3B955"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14. В случае получения главным распорядителем письменного отказа победителя конкурсного отбора под номером один от заключения соглашения либо уклонения победителя конкурсного отбора от подписания указанного соглашения в течение 5 рабочих дней с момента истечения срока для заключения соглашения, установленного в пункте 13 Порядка, соглашение заключается с участником, имеющим следующий порядковый номер после номера победителя конкурсного отбора.</w:t>
      </w:r>
    </w:p>
    <w:p w14:paraId="30D9D59C"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15. В соглашении в обязательном порядке указываются следующие условия ее предоставления:</w:t>
      </w:r>
    </w:p>
    <w:p w14:paraId="2FE49272"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 целевое назначение субсидии;</w:t>
      </w:r>
    </w:p>
    <w:p w14:paraId="6ED2F1E8"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2) сведения об объеме и сроках предоставления субсидии;</w:t>
      </w:r>
    </w:p>
    <w:p w14:paraId="2465B964" w14:textId="77777777" w:rsidR="008E5DAB" w:rsidRDefault="00511D8D" w:rsidP="008E5DAB">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3) </w:t>
      </w:r>
      <w:r w:rsidR="00FD3946" w:rsidRPr="00507CBE">
        <w:rPr>
          <w:rFonts w:ascii="Times New Roman" w:eastAsia="Times New Roman" w:hAnsi="Times New Roman" w:cs="Times New Roman"/>
          <w:sz w:val="28"/>
          <w:szCs w:val="28"/>
        </w:rPr>
        <w:t>значение показателя, необходимого для достижения результата предоставления субсидии;</w:t>
      </w:r>
    </w:p>
    <w:p w14:paraId="2109B4A0" w14:textId="57745174" w:rsidR="00911E3F" w:rsidRPr="00507CBE" w:rsidRDefault="00FD3946" w:rsidP="008E5DAB">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4) </w:t>
      </w:r>
      <w:r w:rsidR="00511D8D" w:rsidRPr="00507CBE">
        <w:rPr>
          <w:rFonts w:ascii="Times New Roman" w:eastAsia="Times New Roman" w:hAnsi="Times New Roman" w:cs="Times New Roman"/>
          <w:sz w:val="28"/>
          <w:szCs w:val="28"/>
        </w:rPr>
        <w:t xml:space="preserve">сроки и форма представления субъектом отчетности о достижении </w:t>
      </w:r>
      <w:r w:rsidR="00911E3F" w:rsidRPr="00507CBE">
        <w:rPr>
          <w:rFonts w:ascii="Times New Roman" w:eastAsia="Times New Roman" w:hAnsi="Times New Roman" w:cs="Times New Roman"/>
          <w:sz w:val="28"/>
          <w:szCs w:val="28"/>
        </w:rPr>
        <w:t>результата предоставления субсидии, показателя, необходимого для достижения результата предоставления субсидии</w:t>
      </w:r>
      <w:r w:rsidR="008E5DAB">
        <w:rPr>
          <w:rFonts w:ascii="Times New Roman" w:hAnsi="Times New Roman" w:cs="Times New Roman"/>
          <w:sz w:val="28"/>
          <w:szCs w:val="28"/>
        </w:rPr>
        <w:t>, и право главного распорядителя как получателя бюджетных средств устанавливать в соглашении сроки и формы представления получателем субсидии дополнительной отчетности</w:t>
      </w:r>
      <w:r w:rsidR="00911E3F" w:rsidRPr="00507CBE">
        <w:rPr>
          <w:rFonts w:ascii="Times New Roman" w:eastAsia="Times New Roman" w:hAnsi="Times New Roman" w:cs="Times New Roman"/>
          <w:sz w:val="28"/>
          <w:szCs w:val="28"/>
        </w:rPr>
        <w:t>;</w:t>
      </w:r>
    </w:p>
    <w:p w14:paraId="0C632E01" w14:textId="77777777" w:rsidR="00767DCB" w:rsidRPr="00507CBE" w:rsidRDefault="00911E3F">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5)</w:t>
      </w:r>
      <w:r w:rsidR="00511D8D" w:rsidRPr="00507CBE">
        <w:rPr>
          <w:rFonts w:ascii="Times New Roman" w:eastAsia="Times New Roman" w:hAnsi="Times New Roman" w:cs="Times New Roman"/>
          <w:sz w:val="28"/>
          <w:szCs w:val="28"/>
        </w:rPr>
        <w:t> согласие субъекта на осуществление главным распорядителем и органом государственного финансового контроля проверок соблюдения условий, целей и порядка предоставления субсидии;</w:t>
      </w:r>
    </w:p>
    <w:p w14:paraId="53E8819A" w14:textId="77777777" w:rsidR="00767DCB" w:rsidRPr="00507CBE" w:rsidRDefault="00911E3F">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6</w:t>
      </w:r>
      <w:r w:rsidR="00511D8D" w:rsidRPr="00507CBE">
        <w:rPr>
          <w:rFonts w:ascii="Times New Roman" w:eastAsia="Times New Roman" w:hAnsi="Times New Roman" w:cs="Times New Roman"/>
          <w:sz w:val="28"/>
          <w:szCs w:val="28"/>
        </w:rPr>
        <w:t>) сроки перечисления субсидий;</w:t>
      </w:r>
    </w:p>
    <w:p w14:paraId="19C0D55A" w14:textId="77777777" w:rsidR="00767DCB" w:rsidRPr="00507CBE" w:rsidRDefault="00911E3F">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7</w:t>
      </w:r>
      <w:r w:rsidR="00511D8D" w:rsidRPr="00507CBE">
        <w:rPr>
          <w:rFonts w:ascii="Times New Roman" w:eastAsia="Times New Roman" w:hAnsi="Times New Roman" w:cs="Times New Roman"/>
          <w:sz w:val="28"/>
          <w:szCs w:val="28"/>
        </w:rPr>
        <w:t>) счет (счета) субъекта, на которые перечисляются субсидии.</w:t>
      </w:r>
    </w:p>
    <w:p w14:paraId="15C5A076" w14:textId="77777777" w:rsidR="00911E3F" w:rsidRPr="00BF3D9D"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lastRenderedPageBreak/>
        <w:t>16. </w:t>
      </w:r>
      <w:r w:rsidR="004F5FB0" w:rsidRPr="00507CBE">
        <w:rPr>
          <w:rFonts w:ascii="Times New Roman" w:eastAsia="Times New Roman" w:hAnsi="Times New Roman" w:cs="Times New Roman"/>
          <w:sz w:val="28"/>
          <w:szCs w:val="28"/>
        </w:rPr>
        <w:t>Результатом предоставления с</w:t>
      </w:r>
      <w:r w:rsidR="00972CF4" w:rsidRPr="00507CBE">
        <w:rPr>
          <w:rFonts w:ascii="Times New Roman" w:eastAsia="Times New Roman" w:hAnsi="Times New Roman" w:cs="Times New Roman"/>
          <w:sz w:val="28"/>
          <w:szCs w:val="28"/>
        </w:rPr>
        <w:t xml:space="preserve">убсидии является достижение 100% </w:t>
      </w:r>
      <w:r w:rsidR="004F5FB0" w:rsidRPr="00507CBE">
        <w:rPr>
          <w:rFonts w:ascii="Times New Roman" w:eastAsia="Times New Roman" w:hAnsi="Times New Roman" w:cs="Times New Roman"/>
          <w:sz w:val="28"/>
          <w:szCs w:val="28"/>
        </w:rPr>
        <w:t xml:space="preserve">от значения количественного показателя исполнения мероприятия, направленного на обеспечение отдельной категории граждан, проживающих на территории Новосибирской области, </w:t>
      </w:r>
      <w:r w:rsidR="00BF3D9D">
        <w:rPr>
          <w:rFonts w:ascii="Times New Roman" w:eastAsia="Times New Roman" w:hAnsi="Times New Roman" w:cs="Times New Roman"/>
          <w:sz w:val="28"/>
          <w:szCs w:val="28"/>
        </w:rPr>
        <w:t xml:space="preserve">слуховыми аппаратами </w:t>
      </w:r>
      <w:r w:rsidR="00BF3D9D" w:rsidRPr="008233E5">
        <w:rPr>
          <w:rFonts w:ascii="Times New Roman" w:eastAsia="Times New Roman" w:hAnsi="Times New Roman" w:cs="Times New Roman"/>
          <w:sz w:val="28"/>
          <w:szCs w:val="28"/>
        </w:rPr>
        <w:t xml:space="preserve">в размере 50 процентов </w:t>
      </w:r>
      <w:r w:rsidR="00BF3D9D">
        <w:rPr>
          <w:rFonts w:ascii="Times New Roman" w:eastAsia="Times New Roman" w:hAnsi="Times New Roman" w:cs="Times New Roman"/>
          <w:sz w:val="28"/>
          <w:szCs w:val="28"/>
        </w:rPr>
        <w:t>от их стоимости</w:t>
      </w:r>
      <w:r w:rsidR="004F5FB0" w:rsidRPr="00BF3D9D">
        <w:rPr>
          <w:rFonts w:ascii="Times New Roman" w:eastAsia="Times New Roman" w:hAnsi="Times New Roman" w:cs="Times New Roman"/>
          <w:sz w:val="28"/>
          <w:szCs w:val="28"/>
        </w:rPr>
        <w:t>.</w:t>
      </w:r>
    </w:p>
    <w:p w14:paraId="59A97C46" w14:textId="47E91F01" w:rsidR="00BF3D9D" w:rsidRPr="00BF3D9D" w:rsidRDefault="00511D8D" w:rsidP="00BF3D9D">
      <w:pPr>
        <w:pStyle w:val="10"/>
        <w:spacing w:after="0" w:line="240" w:lineRule="auto"/>
        <w:ind w:firstLine="709"/>
        <w:jc w:val="both"/>
        <w:rPr>
          <w:rFonts w:ascii="Times New Roman" w:eastAsia="Times New Roman" w:hAnsi="Times New Roman" w:cs="Times New Roman"/>
          <w:sz w:val="28"/>
          <w:szCs w:val="28"/>
        </w:rPr>
      </w:pPr>
      <w:r w:rsidRPr="00BF3D9D">
        <w:rPr>
          <w:rFonts w:ascii="Times New Roman" w:eastAsia="Times New Roman" w:hAnsi="Times New Roman" w:cs="Times New Roman"/>
          <w:sz w:val="28"/>
          <w:szCs w:val="28"/>
        </w:rPr>
        <w:t>Показателем</w:t>
      </w:r>
      <w:r w:rsidR="00911E3F" w:rsidRPr="00BF3D9D">
        <w:rPr>
          <w:rFonts w:ascii="Times New Roman" w:eastAsia="Times New Roman" w:hAnsi="Times New Roman" w:cs="Times New Roman"/>
          <w:sz w:val="28"/>
          <w:szCs w:val="28"/>
        </w:rPr>
        <w:t>, необходимым для достижения результата предоставления субсидии, яв</w:t>
      </w:r>
      <w:r w:rsidRPr="00BF3D9D">
        <w:rPr>
          <w:rFonts w:ascii="Times New Roman" w:eastAsia="Times New Roman" w:hAnsi="Times New Roman" w:cs="Times New Roman"/>
          <w:sz w:val="28"/>
          <w:szCs w:val="28"/>
        </w:rPr>
        <w:t xml:space="preserve">ляется объем выполненных работ </w:t>
      </w:r>
      <w:r w:rsidR="008233E5" w:rsidRPr="00BF3D9D">
        <w:rPr>
          <w:rFonts w:ascii="Times New Roman" w:eastAsia="Times New Roman" w:hAnsi="Times New Roman" w:cs="Times New Roman"/>
          <w:sz w:val="28"/>
          <w:szCs w:val="28"/>
        </w:rPr>
        <w:t>по</w:t>
      </w:r>
      <w:r w:rsidR="008233E5" w:rsidRPr="00BF3D9D">
        <w:rPr>
          <w:rFonts w:ascii="Times New Roman" w:eastAsia="Times New Roman" w:hAnsi="Times New Roman" w:cs="Times New Roman"/>
          <w:b/>
          <w:sz w:val="28"/>
          <w:szCs w:val="28"/>
        </w:rPr>
        <w:t xml:space="preserve"> </w:t>
      </w:r>
      <w:r w:rsidR="003D65AE" w:rsidRPr="00BF3D9D">
        <w:rPr>
          <w:rFonts w:ascii="Times New Roman" w:eastAsia="Times New Roman" w:hAnsi="Times New Roman" w:cs="Times New Roman"/>
          <w:sz w:val="28"/>
          <w:szCs w:val="28"/>
        </w:rPr>
        <w:t xml:space="preserve">льготному </w:t>
      </w:r>
      <w:r w:rsidRPr="00BF3D9D">
        <w:rPr>
          <w:rFonts w:ascii="Times New Roman" w:eastAsia="Times New Roman" w:hAnsi="Times New Roman" w:cs="Times New Roman"/>
          <w:sz w:val="28"/>
          <w:szCs w:val="28"/>
        </w:rPr>
        <w:t>обеспечени</w:t>
      </w:r>
      <w:r w:rsidR="003D65AE" w:rsidRPr="00BF3D9D">
        <w:rPr>
          <w:rFonts w:ascii="Times New Roman" w:eastAsia="Times New Roman" w:hAnsi="Times New Roman" w:cs="Times New Roman"/>
          <w:sz w:val="28"/>
          <w:szCs w:val="28"/>
        </w:rPr>
        <w:t>ю</w:t>
      </w:r>
      <w:r w:rsidRPr="00BF3D9D">
        <w:rPr>
          <w:rFonts w:ascii="Times New Roman" w:eastAsia="Times New Roman" w:hAnsi="Times New Roman" w:cs="Times New Roman"/>
          <w:sz w:val="28"/>
          <w:szCs w:val="28"/>
        </w:rPr>
        <w:t xml:space="preserve"> отдельной категории граждан, проживающих на территории Новосибирской области, </w:t>
      </w:r>
      <w:r w:rsidR="003D65AE" w:rsidRPr="00BF3D9D">
        <w:rPr>
          <w:rFonts w:ascii="Times New Roman" w:eastAsia="Times New Roman" w:hAnsi="Times New Roman" w:cs="Times New Roman"/>
          <w:sz w:val="28"/>
          <w:szCs w:val="28"/>
        </w:rPr>
        <w:t xml:space="preserve">слуховыми аппаратами </w:t>
      </w:r>
      <w:r w:rsidR="00BF3D9D" w:rsidRPr="00BF3D9D">
        <w:rPr>
          <w:rFonts w:ascii="Times New Roman" w:eastAsia="Times New Roman" w:hAnsi="Times New Roman" w:cs="Times New Roman"/>
          <w:sz w:val="28"/>
          <w:szCs w:val="28"/>
        </w:rPr>
        <w:t>в размере 50 процентов от их стоимости.</w:t>
      </w:r>
    </w:p>
    <w:p w14:paraId="74875AD2" w14:textId="02F7690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17. Субъект, с которым заключено соглашение, еже</w:t>
      </w:r>
      <w:r w:rsidR="00EB14A8" w:rsidRPr="00507CBE">
        <w:rPr>
          <w:rFonts w:ascii="Times New Roman" w:eastAsia="Times New Roman" w:hAnsi="Times New Roman" w:cs="Times New Roman"/>
          <w:sz w:val="28"/>
          <w:szCs w:val="28"/>
        </w:rPr>
        <w:t>месячн</w:t>
      </w:r>
      <w:r w:rsidRPr="00507CBE">
        <w:rPr>
          <w:rFonts w:ascii="Times New Roman" w:eastAsia="Times New Roman" w:hAnsi="Times New Roman" w:cs="Times New Roman"/>
          <w:sz w:val="28"/>
          <w:szCs w:val="28"/>
        </w:rPr>
        <w:t xml:space="preserve">о не позднее 10 числа, следующего за отчетным периодом, а за четвертый квартал </w:t>
      </w:r>
      <w:r w:rsidR="008E5DAB">
        <w:rPr>
          <w:rFonts w:ascii="Times New Roman" w:eastAsia="Times New Roman" w:hAnsi="Times New Roman" w:cs="Times New Roman"/>
          <w:sz w:val="28"/>
          <w:szCs w:val="28"/>
        </w:rPr>
        <w:t xml:space="preserve">– </w:t>
      </w:r>
      <w:r w:rsidRPr="00507CBE">
        <w:rPr>
          <w:rFonts w:ascii="Times New Roman" w:eastAsia="Times New Roman" w:hAnsi="Times New Roman" w:cs="Times New Roman"/>
          <w:sz w:val="28"/>
          <w:szCs w:val="28"/>
        </w:rPr>
        <w:t xml:space="preserve"> не позднее 20 декабря текущего финансового года, представляет главному распорядителю заявление о предоставлении субсидии по форме, утвержденной приказом главного распорядителя, с указанием фактических затрат субъекта, связанных с предоставлением услуг для отдельной категории граждан, проживающих в Новосибирской области, имеющих право на меры социальной поддержки по </w:t>
      </w:r>
      <w:r w:rsidR="00BF3D9D">
        <w:rPr>
          <w:rFonts w:ascii="Times New Roman" w:eastAsia="Times New Roman" w:hAnsi="Times New Roman" w:cs="Times New Roman"/>
          <w:sz w:val="28"/>
          <w:szCs w:val="28"/>
        </w:rPr>
        <w:t>о</w:t>
      </w:r>
      <w:r w:rsidR="00BF3D9D" w:rsidRPr="008233E5">
        <w:rPr>
          <w:rFonts w:ascii="Times New Roman" w:eastAsia="Times New Roman" w:hAnsi="Times New Roman" w:cs="Times New Roman"/>
          <w:sz w:val="28"/>
          <w:szCs w:val="28"/>
        </w:rPr>
        <w:t>плате в размере 50 процентов стоимости слуховых аппаратов</w:t>
      </w:r>
      <w:r w:rsidRPr="00507CBE">
        <w:rPr>
          <w:rFonts w:ascii="Times New Roman" w:eastAsia="Times New Roman" w:hAnsi="Times New Roman" w:cs="Times New Roman"/>
          <w:sz w:val="28"/>
          <w:szCs w:val="28"/>
        </w:rPr>
        <w:t>, и приложением документов, указанных в пункте 18 настоящего Порядка.</w:t>
      </w:r>
    </w:p>
    <w:p w14:paraId="07B426E6"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18. Предоставление субсидии субъекту осуществляется на основании документов, подтверждающих фактически произведенные затраты субъекта, связанные с предоставлением услуг для отдельной категории граждан, проживающих в Новосибирской области, имеющих право на меры социальной поддержки по </w:t>
      </w:r>
      <w:r w:rsidR="00BF3D9D">
        <w:rPr>
          <w:rFonts w:ascii="Times New Roman" w:eastAsia="Times New Roman" w:hAnsi="Times New Roman" w:cs="Times New Roman"/>
          <w:sz w:val="28"/>
          <w:szCs w:val="28"/>
        </w:rPr>
        <w:t>о</w:t>
      </w:r>
      <w:r w:rsidR="008233E5" w:rsidRPr="008233E5">
        <w:rPr>
          <w:rFonts w:ascii="Times New Roman" w:eastAsia="Times New Roman" w:hAnsi="Times New Roman" w:cs="Times New Roman"/>
          <w:sz w:val="28"/>
          <w:szCs w:val="28"/>
        </w:rPr>
        <w:t>плате в размере 50 процентов стоимости слуховых аппаратов</w:t>
      </w:r>
      <w:r w:rsidRPr="00507CBE">
        <w:rPr>
          <w:rFonts w:ascii="Times New Roman" w:eastAsia="Times New Roman" w:hAnsi="Times New Roman" w:cs="Times New Roman"/>
          <w:sz w:val="28"/>
          <w:szCs w:val="28"/>
        </w:rPr>
        <w:t>, в том числе:</w:t>
      </w:r>
    </w:p>
    <w:p w14:paraId="2544FBBB"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а) копий договоров и первичных учетных документов (счетов-фактур, актов сдачи-приемки выполненных работ,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заверенных субъектом;</w:t>
      </w:r>
    </w:p>
    <w:p w14:paraId="6279F4EC"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б) копий договоров аренды движимого (недвижимого) имущества, заверенных субъектом и арендодателем, необходимого для оказания услуги отдельным категориям граждан, проживающих </w:t>
      </w:r>
      <w:r w:rsidR="00206C02">
        <w:rPr>
          <w:rFonts w:ascii="Times New Roman" w:eastAsia="Times New Roman" w:hAnsi="Times New Roman" w:cs="Times New Roman"/>
          <w:sz w:val="28"/>
          <w:szCs w:val="28"/>
        </w:rPr>
        <w:t xml:space="preserve">на территории </w:t>
      </w:r>
      <w:r w:rsidRPr="00507CBE">
        <w:rPr>
          <w:rFonts w:ascii="Times New Roman" w:eastAsia="Times New Roman" w:hAnsi="Times New Roman" w:cs="Times New Roman"/>
          <w:sz w:val="28"/>
          <w:szCs w:val="28"/>
        </w:rPr>
        <w:t xml:space="preserve">Новосибирской области, имеющих право на меры социальной поддержки по </w:t>
      </w:r>
      <w:r w:rsidR="00BF3D9D" w:rsidRPr="00BF3D9D">
        <w:rPr>
          <w:rFonts w:ascii="Times New Roman" w:eastAsia="Times New Roman" w:hAnsi="Times New Roman" w:cs="Times New Roman"/>
          <w:sz w:val="28"/>
          <w:szCs w:val="28"/>
        </w:rPr>
        <w:t>оплате в размере 50 процентов стоимости слуховых аппаратов</w:t>
      </w:r>
      <w:r w:rsidRPr="00507CBE">
        <w:rPr>
          <w:rFonts w:ascii="Times New Roman" w:eastAsia="Times New Roman" w:hAnsi="Times New Roman" w:cs="Times New Roman"/>
          <w:sz w:val="28"/>
          <w:szCs w:val="28"/>
        </w:rPr>
        <w:t>, а также документов, подтверждающих своевременную уплату субъектом арендных платежей, заверенных арендодателем (при наличии).</w:t>
      </w:r>
    </w:p>
    <w:p w14:paraId="7BB5E037"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19</w:t>
      </w:r>
      <w:r w:rsidRPr="00BF3D9D">
        <w:rPr>
          <w:rFonts w:ascii="Times New Roman" w:eastAsia="Times New Roman" w:hAnsi="Times New Roman" w:cs="Times New Roman"/>
          <w:sz w:val="28"/>
          <w:szCs w:val="28"/>
        </w:rPr>
        <w:t xml:space="preserve">. Размер субсидий составляет </w:t>
      </w:r>
      <w:r w:rsidR="00250A18" w:rsidRPr="00E5372F">
        <w:rPr>
          <w:rFonts w:ascii="Times New Roman" w:eastAsia="Times New Roman" w:hAnsi="Times New Roman" w:cs="Times New Roman"/>
          <w:sz w:val="28"/>
          <w:szCs w:val="28"/>
        </w:rPr>
        <w:t>50</w:t>
      </w:r>
      <w:r w:rsidRPr="00E5372F">
        <w:rPr>
          <w:rFonts w:ascii="Times New Roman" w:eastAsia="Times New Roman" w:hAnsi="Times New Roman" w:cs="Times New Roman"/>
          <w:sz w:val="28"/>
          <w:szCs w:val="28"/>
        </w:rPr>
        <w:t>% затрат</w:t>
      </w:r>
      <w:r w:rsidRPr="00BF3D9D">
        <w:rPr>
          <w:rFonts w:ascii="Times New Roman" w:eastAsia="Times New Roman" w:hAnsi="Times New Roman" w:cs="Times New Roman"/>
          <w:sz w:val="28"/>
          <w:szCs w:val="28"/>
        </w:rPr>
        <w:t xml:space="preserve"> субъекта, связанных с предоставлением услуг для отдельной категории граждан, проживающих </w:t>
      </w:r>
      <w:r w:rsidR="005751A8">
        <w:rPr>
          <w:rFonts w:ascii="Times New Roman" w:eastAsia="Times New Roman" w:hAnsi="Times New Roman" w:cs="Times New Roman"/>
          <w:sz w:val="28"/>
          <w:szCs w:val="28"/>
        </w:rPr>
        <w:t xml:space="preserve">на территории </w:t>
      </w:r>
      <w:r w:rsidRPr="00BF3D9D">
        <w:rPr>
          <w:rFonts w:ascii="Times New Roman" w:eastAsia="Times New Roman" w:hAnsi="Times New Roman" w:cs="Times New Roman"/>
          <w:sz w:val="28"/>
          <w:szCs w:val="28"/>
        </w:rPr>
        <w:t xml:space="preserve">Новосибирской области, имеющих право на меры социальной поддержки по льготному </w:t>
      </w:r>
      <w:r w:rsidR="00250A18" w:rsidRPr="00BF3D9D">
        <w:rPr>
          <w:rFonts w:ascii="Times New Roman" w:eastAsia="Times New Roman" w:hAnsi="Times New Roman" w:cs="Times New Roman"/>
          <w:sz w:val="28"/>
          <w:szCs w:val="28"/>
        </w:rPr>
        <w:t>обеспечению слуховыми аппаратами</w:t>
      </w:r>
      <w:r w:rsidRPr="00BF3D9D">
        <w:rPr>
          <w:rFonts w:ascii="Times New Roman" w:eastAsia="Times New Roman" w:hAnsi="Times New Roman" w:cs="Times New Roman"/>
          <w:sz w:val="28"/>
          <w:szCs w:val="28"/>
        </w:rPr>
        <w:t>, и не может превышать суммы бюджетных ассигнований, предусмотренных законом о бюджете Новосибирской области на соответствующий финансовый год,</w:t>
      </w:r>
      <w:r w:rsidRPr="00507CBE">
        <w:rPr>
          <w:rFonts w:ascii="Times New Roman" w:eastAsia="Times New Roman" w:hAnsi="Times New Roman" w:cs="Times New Roman"/>
          <w:sz w:val="28"/>
          <w:szCs w:val="28"/>
        </w:rPr>
        <w:t xml:space="preserve"> и лимитов бюджетных обязательств, доведенных главному распорядителю в установленном порядке на цели предоставления субсидий.</w:t>
      </w:r>
    </w:p>
    <w:p w14:paraId="0B67A00F"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lastRenderedPageBreak/>
        <w:t>20. Главный распорядитель рассматривает документы, указанные в пунктах 17, 18 настоящего Порядка, и принимает решение о предоставлении субсидии в течение десяти рабочих дней со дня их получения от субъекта.</w:t>
      </w:r>
    </w:p>
    <w:p w14:paraId="21741F84"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 xml:space="preserve">Перечисление субсидии субъекту осуществляется не позднее </w:t>
      </w:r>
      <w:r w:rsidR="00E5372F">
        <w:rPr>
          <w:rFonts w:ascii="Times New Roman" w:eastAsia="Times New Roman" w:hAnsi="Times New Roman" w:cs="Times New Roman"/>
          <w:sz w:val="28"/>
          <w:szCs w:val="28"/>
        </w:rPr>
        <w:t xml:space="preserve">10 рабочих </w:t>
      </w:r>
      <w:r w:rsidRPr="00507CBE">
        <w:rPr>
          <w:rFonts w:ascii="Times New Roman" w:eastAsia="Times New Roman" w:hAnsi="Times New Roman" w:cs="Times New Roman"/>
          <w:sz w:val="28"/>
          <w:szCs w:val="28"/>
        </w:rPr>
        <w:t>после принятия главным распорядителем по результатам рассмотрения документов решения на указанные в соглашении расчетные или корреспондентские счета, открытые субъектом в учреждениях Центрального банка Российской Федерации или кредитных организациях.</w:t>
      </w:r>
    </w:p>
    <w:p w14:paraId="7EE9CA0A"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21. Основаниями для отказа субъектам в предоставлении субсидии являются:</w:t>
      </w:r>
    </w:p>
    <w:p w14:paraId="69F8DF96"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1) непредставление (представление не в полном объеме) документов, указанных в пунктах 17, 18 настоящего Порядка;</w:t>
      </w:r>
    </w:p>
    <w:p w14:paraId="0BA6645F"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2) недостоверность представленной субъектом информации.</w:t>
      </w:r>
    </w:p>
    <w:p w14:paraId="0965530D" w14:textId="1A19BAEA" w:rsidR="00767DCB" w:rsidRPr="00BF3D9D" w:rsidRDefault="00511D8D" w:rsidP="00525CA7">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22. </w:t>
      </w:r>
      <w:r w:rsidR="007451CD">
        <w:rPr>
          <w:rFonts w:ascii="Times New Roman" w:eastAsia="Times New Roman" w:hAnsi="Times New Roman" w:cs="Times New Roman"/>
          <w:sz w:val="28"/>
          <w:szCs w:val="28"/>
        </w:rPr>
        <w:t xml:space="preserve">Субсидия направлена на возмещение затрат по </w:t>
      </w:r>
      <w:r w:rsidR="008E5DAB">
        <w:rPr>
          <w:rFonts w:ascii="Times New Roman" w:eastAsia="Times New Roman" w:hAnsi="Times New Roman" w:cs="Times New Roman"/>
          <w:sz w:val="28"/>
          <w:szCs w:val="28"/>
        </w:rPr>
        <w:t>о</w:t>
      </w:r>
      <w:r w:rsidR="008E5DAB" w:rsidRPr="008233E5">
        <w:rPr>
          <w:rFonts w:ascii="Times New Roman" w:eastAsia="Times New Roman" w:hAnsi="Times New Roman" w:cs="Times New Roman"/>
          <w:sz w:val="28"/>
          <w:szCs w:val="28"/>
        </w:rPr>
        <w:t>плате в размере 50 процентов стоимости слуховых аппаратов</w:t>
      </w:r>
      <w:r w:rsidR="008E5DAB" w:rsidRPr="00BF3D9D">
        <w:rPr>
          <w:rFonts w:ascii="Times New Roman" w:eastAsia="Times New Roman" w:hAnsi="Times New Roman" w:cs="Times New Roman"/>
          <w:sz w:val="28"/>
          <w:szCs w:val="28"/>
        </w:rPr>
        <w:t xml:space="preserve"> </w:t>
      </w:r>
      <w:r w:rsidR="003D65AE" w:rsidRPr="00BF3D9D">
        <w:rPr>
          <w:rFonts w:ascii="Times New Roman" w:eastAsia="Times New Roman" w:hAnsi="Times New Roman" w:cs="Times New Roman"/>
          <w:sz w:val="28"/>
          <w:szCs w:val="28"/>
        </w:rPr>
        <w:t>отдельных категорий граждан, проживающих на территории Новосибирской области</w:t>
      </w:r>
      <w:r w:rsidR="00F659B6" w:rsidRPr="00BF3D9D">
        <w:rPr>
          <w:rFonts w:ascii="Times New Roman" w:eastAsia="Times New Roman" w:hAnsi="Times New Roman" w:cs="Times New Roman"/>
          <w:sz w:val="28"/>
          <w:szCs w:val="28"/>
        </w:rPr>
        <w:t>.</w:t>
      </w:r>
    </w:p>
    <w:p w14:paraId="0F2FD897"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BF3D9D">
        <w:rPr>
          <w:rFonts w:ascii="Times New Roman" w:eastAsia="Times New Roman" w:hAnsi="Times New Roman" w:cs="Times New Roman"/>
          <w:sz w:val="28"/>
          <w:szCs w:val="28"/>
        </w:rPr>
        <w:t xml:space="preserve">23. Главный распорядитель осуществляет контроль </w:t>
      </w:r>
      <w:r w:rsidRPr="00507CBE">
        <w:rPr>
          <w:rFonts w:ascii="Times New Roman" w:eastAsia="Times New Roman" w:hAnsi="Times New Roman" w:cs="Times New Roman"/>
          <w:sz w:val="28"/>
          <w:szCs w:val="28"/>
        </w:rPr>
        <w:t>за правомерным, целевым, эффективным использованием средств областного бюджета Новосибирской области по предоставленным субсидиям.</w:t>
      </w:r>
    </w:p>
    <w:p w14:paraId="3994DB8B" w14:textId="77777777" w:rsidR="00767DCB" w:rsidRPr="00507CBE" w:rsidRDefault="00511D8D">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24. Главный распорядитель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14:paraId="6E11311F" w14:textId="77777777" w:rsidR="008E5DAB" w:rsidRDefault="00511D8D" w:rsidP="008E5DAB">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25. </w:t>
      </w:r>
      <w:r w:rsidR="008E5DAB" w:rsidRPr="00211B60">
        <w:rPr>
          <w:rFonts w:ascii="Times New Roman" w:eastAsia="Times New Roman" w:hAnsi="Times New Roman" w:cs="Times New Roman"/>
          <w:sz w:val="28"/>
          <w:szCs w:val="28"/>
        </w:rPr>
        <w:t>В случае нарушения субъектом условий, установленных при предоставлении субсидий, выявленного по фактам проверок, проведенных главным распорядителем и уполномоченным органом государственного финансового контроля, главный распорядитель в течение 10 рабочих дней со дня издания акта о результатах проверки письменно направляет субъекту требование о возврате всей суммы денежных средств, полученных в виде субсидии, в областной бюджет Новосибирской области в сроки, определенные в указанном требовании.</w:t>
      </w:r>
    </w:p>
    <w:p w14:paraId="35C149E2" w14:textId="77777777" w:rsidR="008E5DAB" w:rsidRPr="00211B60" w:rsidRDefault="008E5DAB" w:rsidP="008E5DAB">
      <w:pPr>
        <w:pStyle w:val="10"/>
        <w:spacing w:after="0" w:line="240" w:lineRule="auto"/>
        <w:ind w:firstLine="709"/>
        <w:jc w:val="both"/>
        <w:rPr>
          <w:rFonts w:ascii="Times New Roman" w:eastAsia="Times New Roman" w:hAnsi="Times New Roman" w:cs="Times New Roman"/>
          <w:sz w:val="28"/>
          <w:szCs w:val="28"/>
        </w:rPr>
      </w:pPr>
      <w:r w:rsidRPr="00211B60">
        <w:rPr>
          <w:rFonts w:ascii="Times New Roman" w:eastAsia="Times New Roman" w:hAnsi="Times New Roman" w:cs="Times New Roman"/>
          <w:sz w:val="28"/>
          <w:szCs w:val="28"/>
        </w:rPr>
        <w:t xml:space="preserve">25.1. В случае </w:t>
      </w:r>
      <w:proofErr w:type="spellStart"/>
      <w:r w:rsidRPr="00211B60">
        <w:rPr>
          <w:rFonts w:ascii="Times New Roman" w:eastAsia="Times New Roman" w:hAnsi="Times New Roman" w:cs="Times New Roman"/>
          <w:sz w:val="28"/>
          <w:szCs w:val="28"/>
        </w:rPr>
        <w:t>недостижения</w:t>
      </w:r>
      <w:proofErr w:type="spellEnd"/>
      <w:r w:rsidRPr="00211B60">
        <w:rPr>
          <w:rFonts w:ascii="Times New Roman" w:eastAsia="Times New Roman" w:hAnsi="Times New Roman" w:cs="Times New Roman"/>
          <w:sz w:val="28"/>
          <w:szCs w:val="28"/>
        </w:rPr>
        <w:t xml:space="preserve"> субъектом результатов предоставления субсидии, показателей, необходимых для достижения результата предоставления субсидии, главный распорядитель в течение 10 рабочих дней со дня установления факта такого </w:t>
      </w:r>
      <w:proofErr w:type="spellStart"/>
      <w:r w:rsidRPr="00211B60">
        <w:rPr>
          <w:rFonts w:ascii="Times New Roman" w:eastAsia="Times New Roman" w:hAnsi="Times New Roman" w:cs="Times New Roman"/>
          <w:sz w:val="28"/>
          <w:szCs w:val="28"/>
        </w:rPr>
        <w:t>недостижения</w:t>
      </w:r>
      <w:proofErr w:type="spellEnd"/>
      <w:r w:rsidRPr="00211B60">
        <w:rPr>
          <w:rFonts w:ascii="Times New Roman" w:eastAsia="Times New Roman" w:hAnsi="Times New Roman" w:cs="Times New Roman"/>
          <w:sz w:val="28"/>
          <w:szCs w:val="28"/>
        </w:rPr>
        <w:t xml:space="preserve"> письменно направляет субъекту требование о возврате денежных средств, полученных в виде субсидии, в областной бюджет Новосибирской области.</w:t>
      </w:r>
    </w:p>
    <w:p w14:paraId="533C2749" w14:textId="77777777" w:rsidR="008E5DAB" w:rsidRPr="00211B60" w:rsidRDefault="008E5DAB" w:rsidP="008E5DAB">
      <w:pPr>
        <w:pStyle w:val="10"/>
        <w:spacing w:after="0" w:line="240" w:lineRule="auto"/>
        <w:ind w:firstLine="709"/>
        <w:jc w:val="both"/>
        <w:rPr>
          <w:rFonts w:ascii="Times New Roman" w:eastAsia="Times New Roman" w:hAnsi="Times New Roman" w:cs="Times New Roman"/>
          <w:sz w:val="28"/>
          <w:szCs w:val="28"/>
        </w:rPr>
      </w:pPr>
      <w:r w:rsidRPr="00211B60">
        <w:rPr>
          <w:rFonts w:ascii="Times New Roman" w:eastAsia="Times New Roman" w:hAnsi="Times New Roman" w:cs="Times New Roman"/>
          <w:sz w:val="28"/>
          <w:szCs w:val="28"/>
        </w:rPr>
        <w:t>Объем средств, подлежащих возврату в областной бюджет Новосибирской области рассчитывается по следующей формуле:</w:t>
      </w:r>
    </w:p>
    <w:p w14:paraId="45BC0099" w14:textId="77777777" w:rsidR="008E5DAB" w:rsidRPr="00211B60" w:rsidRDefault="008E5DAB" w:rsidP="008E5DAB">
      <w:pPr>
        <w:pStyle w:val="10"/>
        <w:spacing w:after="0" w:line="240" w:lineRule="auto"/>
        <w:ind w:firstLine="709"/>
        <w:jc w:val="center"/>
        <w:rPr>
          <w:rFonts w:ascii="Times New Roman" w:eastAsia="Times New Roman" w:hAnsi="Times New Roman" w:cs="Times New Roman"/>
          <w:sz w:val="28"/>
          <w:szCs w:val="28"/>
        </w:rPr>
      </w:pPr>
      <w:r w:rsidRPr="00211B60">
        <w:rPr>
          <w:rFonts w:ascii="Times New Roman" w:eastAsia="Times New Roman" w:hAnsi="Times New Roman" w:cs="Times New Roman"/>
          <w:sz w:val="28"/>
          <w:szCs w:val="28"/>
          <w:lang w:val="en-US"/>
        </w:rPr>
        <w:t>S</w:t>
      </w:r>
      <w:r w:rsidRPr="00211B60">
        <w:rPr>
          <w:rFonts w:ascii="Times New Roman" w:eastAsia="Times New Roman" w:hAnsi="Times New Roman" w:cs="Times New Roman"/>
          <w:sz w:val="28"/>
          <w:szCs w:val="28"/>
          <w:vertAlign w:val="subscript"/>
        </w:rPr>
        <w:t xml:space="preserve">возврата </w:t>
      </w:r>
      <w:r w:rsidRPr="00211B60">
        <w:rPr>
          <w:rFonts w:ascii="Times New Roman" w:eastAsia="Times New Roman" w:hAnsi="Times New Roman" w:cs="Times New Roman"/>
          <w:sz w:val="28"/>
          <w:szCs w:val="28"/>
        </w:rPr>
        <w:t xml:space="preserve">= </w:t>
      </w:r>
      <w:r w:rsidRPr="00211B60">
        <w:rPr>
          <w:rFonts w:ascii="Times New Roman" w:eastAsia="Times New Roman" w:hAnsi="Times New Roman" w:cs="Times New Roman"/>
          <w:sz w:val="28"/>
          <w:szCs w:val="28"/>
          <w:lang w:val="en-US"/>
        </w:rPr>
        <w:t>S</w:t>
      </w:r>
      <w:r w:rsidRPr="00211B60">
        <w:rPr>
          <w:rFonts w:ascii="Times New Roman" w:eastAsia="Times New Roman" w:hAnsi="Times New Roman" w:cs="Times New Roman"/>
          <w:sz w:val="28"/>
          <w:szCs w:val="28"/>
          <w:vertAlign w:val="subscript"/>
        </w:rPr>
        <w:t xml:space="preserve">субсидии </w:t>
      </w:r>
      <w:r w:rsidRPr="00211B60">
        <w:rPr>
          <w:rFonts w:ascii="Times New Roman" w:eastAsia="Times New Roman" w:hAnsi="Times New Roman" w:cs="Times New Roman"/>
          <w:sz w:val="28"/>
          <w:szCs w:val="28"/>
        </w:rPr>
        <w:t xml:space="preserve">× (1 - </w:t>
      </w:r>
      <w:r w:rsidRPr="00211B60">
        <w:rPr>
          <w:rFonts w:ascii="Times New Roman" w:eastAsia="Times New Roman" w:hAnsi="Times New Roman" w:cs="Times New Roman"/>
          <w:sz w:val="28"/>
          <w:szCs w:val="28"/>
          <w:lang w:val="en-US"/>
        </w:rPr>
        <w:t>T</w:t>
      </w:r>
      <w:r w:rsidRPr="00211B60">
        <w:rPr>
          <w:rFonts w:ascii="Times New Roman" w:eastAsia="Times New Roman" w:hAnsi="Times New Roman" w:cs="Times New Roman"/>
          <w:sz w:val="28"/>
          <w:szCs w:val="28"/>
        </w:rPr>
        <w:t>/</w:t>
      </w:r>
      <w:r w:rsidRPr="00211B60">
        <w:rPr>
          <w:rFonts w:ascii="Times New Roman" w:eastAsia="Times New Roman" w:hAnsi="Times New Roman" w:cs="Times New Roman"/>
          <w:sz w:val="28"/>
          <w:szCs w:val="28"/>
          <w:lang w:val="en-US"/>
        </w:rPr>
        <w:t>D</w:t>
      </w:r>
      <w:r w:rsidRPr="00211B60">
        <w:rPr>
          <w:rFonts w:ascii="Times New Roman" w:eastAsia="Times New Roman" w:hAnsi="Times New Roman" w:cs="Times New Roman"/>
          <w:sz w:val="28"/>
          <w:szCs w:val="28"/>
        </w:rPr>
        <w:t>), где:</w:t>
      </w:r>
    </w:p>
    <w:p w14:paraId="586FC8B2" w14:textId="77777777" w:rsidR="008E5DAB" w:rsidRPr="00211B60" w:rsidRDefault="008E5DAB" w:rsidP="008E5DAB">
      <w:pPr>
        <w:pStyle w:val="10"/>
        <w:spacing w:after="0" w:line="240" w:lineRule="auto"/>
        <w:ind w:firstLine="709"/>
        <w:jc w:val="both"/>
        <w:rPr>
          <w:rFonts w:ascii="Times New Roman" w:eastAsia="Times New Roman" w:hAnsi="Times New Roman" w:cs="Times New Roman"/>
          <w:sz w:val="28"/>
          <w:szCs w:val="28"/>
        </w:rPr>
      </w:pPr>
      <w:r w:rsidRPr="00211B60">
        <w:rPr>
          <w:rFonts w:ascii="Times New Roman" w:eastAsia="Times New Roman" w:hAnsi="Times New Roman" w:cs="Times New Roman"/>
          <w:sz w:val="28"/>
          <w:szCs w:val="28"/>
          <w:lang w:val="en-US"/>
        </w:rPr>
        <w:t>S</w:t>
      </w:r>
      <w:r w:rsidRPr="00211B60">
        <w:rPr>
          <w:rFonts w:ascii="Times New Roman" w:eastAsia="Times New Roman" w:hAnsi="Times New Roman" w:cs="Times New Roman"/>
          <w:sz w:val="28"/>
          <w:szCs w:val="28"/>
          <w:vertAlign w:val="subscript"/>
        </w:rPr>
        <w:t>возврата</w:t>
      </w:r>
      <w:r w:rsidRPr="00211B60">
        <w:rPr>
          <w:rFonts w:ascii="Times New Roman" w:eastAsia="Times New Roman" w:hAnsi="Times New Roman" w:cs="Times New Roman"/>
          <w:sz w:val="28"/>
          <w:szCs w:val="28"/>
        </w:rPr>
        <w:t> - сумма субсидии, подлежащая возврату;</w:t>
      </w:r>
    </w:p>
    <w:p w14:paraId="537329B5" w14:textId="77777777" w:rsidR="008E5DAB" w:rsidRPr="00211B60" w:rsidRDefault="008E5DAB" w:rsidP="008E5DAB">
      <w:pPr>
        <w:pStyle w:val="10"/>
        <w:spacing w:after="0" w:line="240" w:lineRule="auto"/>
        <w:ind w:firstLine="709"/>
        <w:jc w:val="both"/>
        <w:rPr>
          <w:rFonts w:ascii="Times New Roman" w:eastAsia="Times New Roman" w:hAnsi="Times New Roman" w:cs="Times New Roman"/>
          <w:sz w:val="28"/>
          <w:szCs w:val="28"/>
        </w:rPr>
      </w:pPr>
      <w:r w:rsidRPr="00211B60">
        <w:rPr>
          <w:rFonts w:ascii="Times New Roman" w:eastAsia="Times New Roman" w:hAnsi="Times New Roman" w:cs="Times New Roman"/>
          <w:sz w:val="28"/>
          <w:szCs w:val="28"/>
          <w:lang w:val="en-US"/>
        </w:rPr>
        <w:t>S</w:t>
      </w:r>
      <w:r w:rsidRPr="00211B60">
        <w:rPr>
          <w:rFonts w:ascii="Times New Roman" w:eastAsia="Times New Roman" w:hAnsi="Times New Roman" w:cs="Times New Roman"/>
          <w:sz w:val="28"/>
          <w:szCs w:val="28"/>
          <w:vertAlign w:val="subscript"/>
        </w:rPr>
        <w:t>субсидии</w:t>
      </w:r>
      <w:r w:rsidRPr="00211B60">
        <w:rPr>
          <w:rFonts w:ascii="Times New Roman" w:eastAsia="Times New Roman" w:hAnsi="Times New Roman" w:cs="Times New Roman"/>
          <w:sz w:val="28"/>
          <w:szCs w:val="28"/>
        </w:rPr>
        <w:t> - размер субсидии, предоставленной субъекту в отчетном финансовом году;</w:t>
      </w:r>
    </w:p>
    <w:p w14:paraId="0413E4D1" w14:textId="77777777" w:rsidR="008E5DAB" w:rsidRPr="00211B60" w:rsidRDefault="008E5DAB" w:rsidP="008E5DAB">
      <w:pPr>
        <w:pStyle w:val="10"/>
        <w:spacing w:after="0" w:line="240" w:lineRule="auto"/>
        <w:ind w:firstLine="709"/>
        <w:jc w:val="both"/>
        <w:rPr>
          <w:rFonts w:ascii="Times New Roman" w:eastAsia="Times New Roman" w:hAnsi="Times New Roman" w:cs="Times New Roman"/>
          <w:sz w:val="28"/>
          <w:szCs w:val="28"/>
        </w:rPr>
      </w:pPr>
      <w:r w:rsidRPr="00211B60">
        <w:rPr>
          <w:rFonts w:ascii="Times New Roman" w:eastAsia="Times New Roman" w:hAnsi="Times New Roman" w:cs="Times New Roman"/>
          <w:sz w:val="28"/>
          <w:szCs w:val="28"/>
          <w:lang w:val="en-US"/>
        </w:rPr>
        <w:t>T</w:t>
      </w:r>
      <w:r w:rsidRPr="00211B60">
        <w:rPr>
          <w:rFonts w:ascii="Times New Roman" w:eastAsia="Times New Roman" w:hAnsi="Times New Roman" w:cs="Times New Roman"/>
          <w:sz w:val="28"/>
          <w:szCs w:val="28"/>
        </w:rPr>
        <w:t> - </w:t>
      </w:r>
      <w:proofErr w:type="gramStart"/>
      <w:r w:rsidRPr="00211B60">
        <w:rPr>
          <w:rFonts w:ascii="Times New Roman" w:eastAsia="Times New Roman" w:hAnsi="Times New Roman" w:cs="Times New Roman"/>
          <w:sz w:val="28"/>
          <w:szCs w:val="28"/>
        </w:rPr>
        <w:t>фактически</w:t>
      </w:r>
      <w:proofErr w:type="gramEnd"/>
      <w:r w:rsidRPr="00211B60">
        <w:rPr>
          <w:rFonts w:ascii="Times New Roman" w:eastAsia="Times New Roman" w:hAnsi="Times New Roman" w:cs="Times New Roman"/>
          <w:sz w:val="28"/>
          <w:szCs w:val="28"/>
        </w:rPr>
        <w:t xml:space="preserve"> достигнутое значение показателя, необходимого для достижения результата предоставления субсидии, на отчетную дату;</w:t>
      </w:r>
    </w:p>
    <w:p w14:paraId="0A3DD429" w14:textId="77777777" w:rsidR="008E5DAB" w:rsidRPr="00211B60" w:rsidRDefault="008E5DAB" w:rsidP="008E5DAB">
      <w:pPr>
        <w:pStyle w:val="10"/>
        <w:spacing w:after="0" w:line="240" w:lineRule="auto"/>
        <w:ind w:firstLine="709"/>
        <w:jc w:val="both"/>
        <w:rPr>
          <w:rFonts w:ascii="Times New Roman" w:eastAsia="Times New Roman" w:hAnsi="Times New Roman" w:cs="Times New Roman"/>
          <w:sz w:val="28"/>
          <w:szCs w:val="28"/>
        </w:rPr>
      </w:pPr>
      <w:r w:rsidRPr="00211B60">
        <w:rPr>
          <w:rFonts w:ascii="Times New Roman" w:eastAsia="Times New Roman" w:hAnsi="Times New Roman" w:cs="Times New Roman"/>
          <w:sz w:val="28"/>
          <w:szCs w:val="28"/>
          <w:lang w:val="en-US"/>
        </w:rPr>
        <w:lastRenderedPageBreak/>
        <w:t>D</w:t>
      </w:r>
      <w:r w:rsidRPr="00211B60">
        <w:rPr>
          <w:rFonts w:ascii="Times New Roman" w:eastAsia="Times New Roman" w:hAnsi="Times New Roman" w:cs="Times New Roman"/>
          <w:sz w:val="28"/>
          <w:szCs w:val="28"/>
        </w:rPr>
        <w:t> - </w:t>
      </w:r>
      <w:proofErr w:type="gramStart"/>
      <w:r w:rsidRPr="00211B60">
        <w:rPr>
          <w:rFonts w:ascii="Times New Roman" w:eastAsia="Times New Roman" w:hAnsi="Times New Roman" w:cs="Times New Roman"/>
          <w:sz w:val="28"/>
          <w:szCs w:val="28"/>
        </w:rPr>
        <w:t>плановое</w:t>
      </w:r>
      <w:proofErr w:type="gramEnd"/>
      <w:r w:rsidRPr="00211B60">
        <w:rPr>
          <w:rFonts w:ascii="Times New Roman" w:eastAsia="Times New Roman" w:hAnsi="Times New Roman" w:cs="Times New Roman"/>
          <w:sz w:val="28"/>
          <w:szCs w:val="28"/>
        </w:rPr>
        <w:t xml:space="preserve"> значение показателя, необходимого для достижения результата предоставления субсидии, установленное соглашением на текущий год.</w:t>
      </w:r>
    </w:p>
    <w:p w14:paraId="0100DF26" w14:textId="6A943683" w:rsidR="008E5DAB" w:rsidRPr="00A96230" w:rsidRDefault="008E5DAB" w:rsidP="008E5DAB">
      <w:pPr>
        <w:pStyle w:val="10"/>
        <w:spacing w:after="0" w:line="240" w:lineRule="auto"/>
        <w:ind w:firstLine="709"/>
        <w:jc w:val="both"/>
        <w:rPr>
          <w:rFonts w:ascii="Times New Roman" w:eastAsia="Times New Roman" w:hAnsi="Times New Roman" w:cs="Times New Roman"/>
          <w:sz w:val="28"/>
          <w:szCs w:val="28"/>
        </w:rPr>
      </w:pPr>
      <w:r w:rsidRPr="00211B60">
        <w:rPr>
          <w:rFonts w:ascii="Times New Roman" w:eastAsia="Times New Roman" w:hAnsi="Times New Roman" w:cs="Times New Roman"/>
          <w:sz w:val="28"/>
          <w:szCs w:val="28"/>
        </w:rPr>
        <w:t>Субъект обязан перечислить денежные средства в областной бюджет Новосибирской области в срок, установленный в требовании о возврате денежных средств.</w:t>
      </w:r>
    </w:p>
    <w:p w14:paraId="394A3A6C" w14:textId="1D7008E0" w:rsidR="00767DCB" w:rsidRDefault="00511D8D" w:rsidP="008E5DAB">
      <w:pPr>
        <w:pStyle w:val="10"/>
        <w:spacing w:after="0" w:line="240" w:lineRule="auto"/>
        <w:ind w:firstLine="709"/>
        <w:jc w:val="both"/>
        <w:rPr>
          <w:rFonts w:ascii="Times New Roman" w:eastAsia="Times New Roman" w:hAnsi="Times New Roman" w:cs="Times New Roman"/>
          <w:sz w:val="28"/>
          <w:szCs w:val="28"/>
        </w:rPr>
      </w:pPr>
      <w:r w:rsidRPr="00507CBE">
        <w:rPr>
          <w:rFonts w:ascii="Times New Roman" w:eastAsia="Times New Roman" w:hAnsi="Times New Roman" w:cs="Times New Roman"/>
          <w:sz w:val="28"/>
          <w:szCs w:val="28"/>
        </w:rPr>
        <w:t>26. В случае невозврата денежных средств</w:t>
      </w:r>
      <w:r w:rsidR="00004689" w:rsidRPr="00507CBE">
        <w:rPr>
          <w:rFonts w:ascii="Times New Roman" w:eastAsia="Times New Roman" w:hAnsi="Times New Roman" w:cs="Times New Roman"/>
          <w:sz w:val="28"/>
          <w:szCs w:val="28"/>
        </w:rPr>
        <w:t xml:space="preserve"> </w:t>
      </w:r>
      <w:r w:rsidR="004C22E0" w:rsidRPr="00507CBE">
        <w:rPr>
          <w:rFonts w:ascii="Times New Roman" w:eastAsia="Times New Roman" w:hAnsi="Times New Roman" w:cs="Times New Roman"/>
          <w:sz w:val="28"/>
          <w:szCs w:val="28"/>
        </w:rPr>
        <w:t xml:space="preserve">в областной бюджет Новосибирской области </w:t>
      </w:r>
      <w:r w:rsidR="00004689" w:rsidRPr="00507CBE">
        <w:rPr>
          <w:rFonts w:ascii="Times New Roman" w:eastAsia="Times New Roman" w:hAnsi="Times New Roman" w:cs="Times New Roman"/>
          <w:sz w:val="28"/>
          <w:szCs w:val="28"/>
        </w:rPr>
        <w:t>в</w:t>
      </w:r>
      <w:r w:rsidRPr="00507CBE">
        <w:rPr>
          <w:rFonts w:ascii="Times New Roman" w:eastAsia="Times New Roman" w:hAnsi="Times New Roman" w:cs="Times New Roman"/>
          <w:sz w:val="28"/>
          <w:szCs w:val="28"/>
        </w:rPr>
        <w:t xml:space="preserve"> </w:t>
      </w:r>
      <w:r w:rsidR="00004689" w:rsidRPr="00507CBE">
        <w:rPr>
          <w:rFonts w:ascii="Times New Roman" w:eastAsia="Times New Roman" w:hAnsi="Times New Roman" w:cs="Times New Roman"/>
          <w:sz w:val="28"/>
          <w:szCs w:val="28"/>
        </w:rPr>
        <w:t>сроки, указанные в требовании о возврате</w:t>
      </w:r>
      <w:r w:rsidRPr="00507CBE">
        <w:rPr>
          <w:rFonts w:ascii="Times New Roman" w:eastAsia="Times New Roman" w:hAnsi="Times New Roman" w:cs="Times New Roman"/>
          <w:sz w:val="28"/>
          <w:szCs w:val="28"/>
        </w:rPr>
        <w:t>, взыскание указанных средств осуществляется в судебном порядке в соответствии с законодательством Российской Федерации.</w:t>
      </w:r>
    </w:p>
    <w:p w14:paraId="1D43D5F2" w14:textId="7A6B5E90" w:rsidR="00507CBE" w:rsidRDefault="00507CBE" w:rsidP="00E2370D">
      <w:pPr>
        <w:tabs>
          <w:tab w:val="left" w:pos="2175"/>
        </w:tabs>
        <w:spacing w:after="0" w:line="240" w:lineRule="auto"/>
        <w:jc w:val="both"/>
        <w:rPr>
          <w:rFonts w:ascii="Times New Roman" w:eastAsia="Times New Roman" w:hAnsi="Times New Roman" w:cs="Times New Roman"/>
          <w:sz w:val="28"/>
          <w:szCs w:val="20"/>
        </w:rPr>
      </w:pPr>
    </w:p>
    <w:p w14:paraId="4E735AB6" w14:textId="14122167" w:rsidR="00507CBE" w:rsidRPr="00507CBE" w:rsidRDefault="00507CBE" w:rsidP="00507CBE">
      <w:pPr>
        <w:tabs>
          <w:tab w:val="left" w:pos="2175"/>
        </w:tabs>
        <w:spacing w:after="0" w:line="240" w:lineRule="auto"/>
        <w:ind w:firstLine="709"/>
        <w:jc w:val="center"/>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_________</w:t>
      </w:r>
      <w:r w:rsidR="0002779F">
        <w:rPr>
          <w:rFonts w:ascii="Times New Roman" w:eastAsia="Times New Roman" w:hAnsi="Times New Roman" w:cs="Times New Roman"/>
          <w:sz w:val="28"/>
          <w:szCs w:val="20"/>
        </w:rPr>
        <w:t>».</w:t>
      </w:r>
      <w:bookmarkStart w:id="1" w:name="_GoBack"/>
      <w:bookmarkEnd w:id="1"/>
    </w:p>
    <w:sectPr w:rsidR="00507CBE" w:rsidRPr="00507CBE" w:rsidSect="00767DCB">
      <w:head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0E5EE" w14:textId="77777777" w:rsidR="001D6C9D" w:rsidRDefault="001D6C9D" w:rsidP="008F4814">
      <w:pPr>
        <w:spacing w:after="0" w:line="240" w:lineRule="auto"/>
      </w:pPr>
      <w:r>
        <w:separator/>
      </w:r>
    </w:p>
  </w:endnote>
  <w:endnote w:type="continuationSeparator" w:id="0">
    <w:p w14:paraId="6DB7E18E" w14:textId="77777777" w:rsidR="001D6C9D" w:rsidRDefault="001D6C9D" w:rsidP="008F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6F62F" w14:textId="77777777" w:rsidR="001D6C9D" w:rsidRDefault="001D6C9D" w:rsidP="008F4814">
      <w:pPr>
        <w:spacing w:after="0" w:line="240" w:lineRule="auto"/>
      </w:pPr>
      <w:r>
        <w:separator/>
      </w:r>
    </w:p>
  </w:footnote>
  <w:footnote w:type="continuationSeparator" w:id="0">
    <w:p w14:paraId="110AA6A8" w14:textId="77777777" w:rsidR="001D6C9D" w:rsidRDefault="001D6C9D" w:rsidP="008F4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022060"/>
      <w:docPartObj>
        <w:docPartGallery w:val="Page Numbers (Top of Page)"/>
        <w:docPartUnique/>
      </w:docPartObj>
    </w:sdtPr>
    <w:sdtEndPr/>
    <w:sdtContent>
      <w:p w14:paraId="177D0117" w14:textId="2B6DC267" w:rsidR="008F4814" w:rsidRDefault="008F4814">
        <w:pPr>
          <w:pStyle w:val="ae"/>
          <w:jc w:val="center"/>
        </w:pPr>
        <w:r>
          <w:fldChar w:fldCharType="begin"/>
        </w:r>
        <w:r>
          <w:instrText>PAGE   \* MERGEFORMAT</w:instrText>
        </w:r>
        <w:r>
          <w:fldChar w:fldCharType="separate"/>
        </w:r>
        <w:r w:rsidR="0002779F">
          <w:rPr>
            <w:noProof/>
          </w:rPr>
          <w:t>8</w:t>
        </w:r>
        <w:r>
          <w:fldChar w:fldCharType="end"/>
        </w:r>
      </w:p>
    </w:sdtContent>
  </w:sdt>
  <w:p w14:paraId="51B5F996" w14:textId="77777777" w:rsidR="008F4814" w:rsidRDefault="008F481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E6A7D"/>
    <w:multiLevelType w:val="hybridMultilevel"/>
    <w:tmpl w:val="3A0086FE"/>
    <w:lvl w:ilvl="0" w:tplc="64B6FA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7B0602D"/>
    <w:multiLevelType w:val="hybridMultilevel"/>
    <w:tmpl w:val="D076C6A8"/>
    <w:lvl w:ilvl="0" w:tplc="FDA42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CB"/>
    <w:rsid w:val="00004689"/>
    <w:rsid w:val="00006754"/>
    <w:rsid w:val="0002779F"/>
    <w:rsid w:val="00037B95"/>
    <w:rsid w:val="000453F8"/>
    <w:rsid w:val="000B6005"/>
    <w:rsid w:val="001055D4"/>
    <w:rsid w:val="00145899"/>
    <w:rsid w:val="001D6C9D"/>
    <w:rsid w:val="001E42EE"/>
    <w:rsid w:val="00206C02"/>
    <w:rsid w:val="00250A18"/>
    <w:rsid w:val="00316B1C"/>
    <w:rsid w:val="00324E5C"/>
    <w:rsid w:val="00351DC3"/>
    <w:rsid w:val="00392E27"/>
    <w:rsid w:val="003D65AE"/>
    <w:rsid w:val="00401CDF"/>
    <w:rsid w:val="004B508A"/>
    <w:rsid w:val="004C22E0"/>
    <w:rsid w:val="004E3B8C"/>
    <w:rsid w:val="004F5FB0"/>
    <w:rsid w:val="00507CBE"/>
    <w:rsid w:val="00511D8D"/>
    <w:rsid w:val="00525CA7"/>
    <w:rsid w:val="005751A8"/>
    <w:rsid w:val="005B74F8"/>
    <w:rsid w:val="005F4ADE"/>
    <w:rsid w:val="00721CE2"/>
    <w:rsid w:val="007451CD"/>
    <w:rsid w:val="00767DCB"/>
    <w:rsid w:val="00770510"/>
    <w:rsid w:val="007F2874"/>
    <w:rsid w:val="00822322"/>
    <w:rsid w:val="008233E5"/>
    <w:rsid w:val="00845732"/>
    <w:rsid w:val="008510E4"/>
    <w:rsid w:val="00871221"/>
    <w:rsid w:val="008D1CDB"/>
    <w:rsid w:val="008E1ED7"/>
    <w:rsid w:val="008E5DAB"/>
    <w:rsid w:val="008F4814"/>
    <w:rsid w:val="00911E3F"/>
    <w:rsid w:val="00970D73"/>
    <w:rsid w:val="00972CF4"/>
    <w:rsid w:val="009B0178"/>
    <w:rsid w:val="00A30B30"/>
    <w:rsid w:val="00A7708E"/>
    <w:rsid w:val="00A96230"/>
    <w:rsid w:val="00AF0690"/>
    <w:rsid w:val="00B0650A"/>
    <w:rsid w:val="00B56D0B"/>
    <w:rsid w:val="00B57191"/>
    <w:rsid w:val="00B92983"/>
    <w:rsid w:val="00BF3D9D"/>
    <w:rsid w:val="00C10200"/>
    <w:rsid w:val="00C10BA9"/>
    <w:rsid w:val="00C201AB"/>
    <w:rsid w:val="00C44ABD"/>
    <w:rsid w:val="00C65D6E"/>
    <w:rsid w:val="00CD06FB"/>
    <w:rsid w:val="00D046FA"/>
    <w:rsid w:val="00D158E4"/>
    <w:rsid w:val="00D55379"/>
    <w:rsid w:val="00E064D0"/>
    <w:rsid w:val="00E23669"/>
    <w:rsid w:val="00E2370D"/>
    <w:rsid w:val="00E5372F"/>
    <w:rsid w:val="00E84B4E"/>
    <w:rsid w:val="00EB14A8"/>
    <w:rsid w:val="00F659B6"/>
    <w:rsid w:val="00F82085"/>
    <w:rsid w:val="00F9150C"/>
    <w:rsid w:val="00FD3946"/>
    <w:rsid w:val="00FF0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798C"/>
  <w15:docId w15:val="{1E4AA4F6-0389-4E85-8D21-8E1E82D1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767DCB"/>
    <w:pPr>
      <w:keepNext/>
      <w:keepLines/>
      <w:spacing w:before="480" w:after="120"/>
      <w:outlineLvl w:val="0"/>
    </w:pPr>
    <w:rPr>
      <w:b/>
      <w:sz w:val="48"/>
      <w:szCs w:val="48"/>
    </w:rPr>
  </w:style>
  <w:style w:type="paragraph" w:styleId="2">
    <w:name w:val="heading 2"/>
    <w:basedOn w:val="10"/>
    <w:next w:val="10"/>
    <w:rsid w:val="00767DCB"/>
    <w:pPr>
      <w:keepNext/>
      <w:keepLines/>
      <w:spacing w:before="360" w:after="80"/>
      <w:outlineLvl w:val="1"/>
    </w:pPr>
    <w:rPr>
      <w:b/>
      <w:sz w:val="36"/>
      <w:szCs w:val="36"/>
    </w:rPr>
  </w:style>
  <w:style w:type="paragraph" w:styleId="3">
    <w:name w:val="heading 3"/>
    <w:basedOn w:val="10"/>
    <w:next w:val="10"/>
    <w:rsid w:val="00767DCB"/>
    <w:pPr>
      <w:keepNext/>
      <w:keepLines/>
      <w:spacing w:before="280" w:after="80"/>
      <w:outlineLvl w:val="2"/>
    </w:pPr>
    <w:rPr>
      <w:b/>
      <w:sz w:val="28"/>
      <w:szCs w:val="28"/>
    </w:rPr>
  </w:style>
  <w:style w:type="paragraph" w:styleId="4">
    <w:name w:val="heading 4"/>
    <w:basedOn w:val="10"/>
    <w:next w:val="10"/>
    <w:rsid w:val="00767DCB"/>
    <w:pPr>
      <w:keepNext/>
      <w:keepLines/>
      <w:spacing w:before="240" w:after="40"/>
      <w:outlineLvl w:val="3"/>
    </w:pPr>
    <w:rPr>
      <w:b/>
      <w:sz w:val="24"/>
      <w:szCs w:val="24"/>
    </w:rPr>
  </w:style>
  <w:style w:type="paragraph" w:styleId="5">
    <w:name w:val="heading 5"/>
    <w:basedOn w:val="10"/>
    <w:next w:val="10"/>
    <w:rsid w:val="00767DCB"/>
    <w:pPr>
      <w:keepNext/>
      <w:keepLines/>
      <w:spacing w:before="220" w:after="40"/>
      <w:outlineLvl w:val="4"/>
    </w:pPr>
    <w:rPr>
      <w:b/>
    </w:rPr>
  </w:style>
  <w:style w:type="paragraph" w:styleId="6">
    <w:name w:val="heading 6"/>
    <w:basedOn w:val="10"/>
    <w:next w:val="10"/>
    <w:rsid w:val="00767DC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67DCB"/>
  </w:style>
  <w:style w:type="table" w:customStyle="1" w:styleId="TableNormal">
    <w:name w:val="Table Normal"/>
    <w:rsid w:val="00767DCB"/>
    <w:tblPr>
      <w:tblCellMar>
        <w:top w:w="0" w:type="dxa"/>
        <w:left w:w="0" w:type="dxa"/>
        <w:bottom w:w="0" w:type="dxa"/>
        <w:right w:w="0" w:type="dxa"/>
      </w:tblCellMar>
    </w:tblPr>
  </w:style>
  <w:style w:type="paragraph" w:styleId="a3">
    <w:name w:val="Title"/>
    <w:basedOn w:val="10"/>
    <w:next w:val="10"/>
    <w:rsid w:val="00767DCB"/>
    <w:pPr>
      <w:keepNext/>
      <w:keepLines/>
      <w:spacing w:before="480" w:after="120"/>
    </w:pPr>
    <w:rPr>
      <w:b/>
      <w:sz w:val="72"/>
      <w:szCs w:val="72"/>
    </w:rPr>
  </w:style>
  <w:style w:type="paragraph" w:styleId="a4">
    <w:name w:val="Subtitle"/>
    <w:basedOn w:val="10"/>
    <w:next w:val="10"/>
    <w:rsid w:val="00767DCB"/>
    <w:pPr>
      <w:keepNext/>
      <w:keepLines/>
      <w:spacing w:before="360" w:after="80"/>
    </w:pPr>
    <w:rPr>
      <w:rFonts w:ascii="Georgia" w:eastAsia="Georgia" w:hAnsi="Georgia" w:cs="Georgia"/>
      <w:i/>
      <w:color w:val="666666"/>
      <w:sz w:val="48"/>
      <w:szCs w:val="48"/>
    </w:rPr>
  </w:style>
  <w:style w:type="table" w:customStyle="1" w:styleId="a5">
    <w:basedOn w:val="TableNormal"/>
    <w:rsid w:val="00767DCB"/>
    <w:pPr>
      <w:spacing w:after="0" w:line="240" w:lineRule="auto"/>
    </w:pPr>
    <w:tblPr>
      <w:tblStyleRowBandSize w:val="1"/>
      <w:tblStyleColBandSize w:val="1"/>
      <w:tblCellMar>
        <w:left w:w="108" w:type="dxa"/>
        <w:right w:w="108" w:type="dxa"/>
      </w:tblCellMar>
    </w:tblPr>
  </w:style>
  <w:style w:type="character" w:styleId="a6">
    <w:name w:val="annotation reference"/>
    <w:basedOn w:val="a0"/>
    <w:uiPriority w:val="99"/>
    <w:semiHidden/>
    <w:unhideWhenUsed/>
    <w:rsid w:val="00B92983"/>
    <w:rPr>
      <w:sz w:val="16"/>
      <w:szCs w:val="16"/>
    </w:rPr>
  </w:style>
  <w:style w:type="paragraph" w:styleId="a7">
    <w:name w:val="annotation text"/>
    <w:basedOn w:val="a"/>
    <w:link w:val="a8"/>
    <w:uiPriority w:val="99"/>
    <w:semiHidden/>
    <w:unhideWhenUsed/>
    <w:rsid w:val="00B92983"/>
    <w:pPr>
      <w:spacing w:line="240" w:lineRule="auto"/>
    </w:pPr>
    <w:rPr>
      <w:sz w:val="20"/>
      <w:szCs w:val="20"/>
    </w:rPr>
  </w:style>
  <w:style w:type="character" w:customStyle="1" w:styleId="a8">
    <w:name w:val="Текст примечания Знак"/>
    <w:basedOn w:val="a0"/>
    <w:link w:val="a7"/>
    <w:uiPriority w:val="99"/>
    <w:semiHidden/>
    <w:rsid w:val="00B92983"/>
    <w:rPr>
      <w:sz w:val="20"/>
      <w:szCs w:val="20"/>
    </w:rPr>
  </w:style>
  <w:style w:type="paragraph" w:styleId="a9">
    <w:name w:val="annotation subject"/>
    <w:basedOn w:val="a7"/>
    <w:next w:val="a7"/>
    <w:link w:val="aa"/>
    <w:uiPriority w:val="99"/>
    <w:semiHidden/>
    <w:unhideWhenUsed/>
    <w:rsid w:val="00B92983"/>
    <w:rPr>
      <w:b/>
      <w:bCs/>
    </w:rPr>
  </w:style>
  <w:style w:type="character" w:customStyle="1" w:styleId="aa">
    <w:name w:val="Тема примечания Знак"/>
    <w:basedOn w:val="a8"/>
    <w:link w:val="a9"/>
    <w:uiPriority w:val="99"/>
    <w:semiHidden/>
    <w:rsid w:val="00B92983"/>
    <w:rPr>
      <w:b/>
      <w:bCs/>
      <w:sz w:val="20"/>
      <w:szCs w:val="20"/>
    </w:rPr>
  </w:style>
  <w:style w:type="paragraph" w:styleId="ab">
    <w:name w:val="Balloon Text"/>
    <w:basedOn w:val="a"/>
    <w:link w:val="ac"/>
    <w:uiPriority w:val="99"/>
    <w:semiHidden/>
    <w:unhideWhenUsed/>
    <w:rsid w:val="00B9298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92983"/>
    <w:rPr>
      <w:rFonts w:ascii="Segoe UI" w:hAnsi="Segoe UI" w:cs="Segoe UI"/>
      <w:sz w:val="18"/>
      <w:szCs w:val="18"/>
    </w:rPr>
  </w:style>
  <w:style w:type="table" w:styleId="ad">
    <w:name w:val="Table Grid"/>
    <w:basedOn w:val="a1"/>
    <w:uiPriority w:val="59"/>
    <w:rsid w:val="00FF0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8F481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F4814"/>
  </w:style>
  <w:style w:type="paragraph" w:styleId="af0">
    <w:name w:val="footer"/>
    <w:basedOn w:val="a"/>
    <w:link w:val="af1"/>
    <w:uiPriority w:val="99"/>
    <w:unhideWhenUsed/>
    <w:rsid w:val="008F481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F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B14DB-F27C-45A5-B413-5C55281A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2793</Words>
  <Characters>15923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Адамцевич Андрей Олегович</dc:creator>
  <cp:lastModifiedBy>Адамцевич Андрей Олегович</cp:lastModifiedBy>
  <cp:revision>6</cp:revision>
  <cp:lastPrinted>2020-04-13T07:52:00Z</cp:lastPrinted>
  <dcterms:created xsi:type="dcterms:W3CDTF">2020-04-24T03:00:00Z</dcterms:created>
  <dcterms:modified xsi:type="dcterms:W3CDTF">2020-04-28T05:02:00Z</dcterms:modified>
</cp:coreProperties>
</file>