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171C25">
        <w:trPr>
          <w:cantSplit/>
          <w:trHeight w:val="1275"/>
        </w:trPr>
        <w:tc>
          <w:tcPr>
            <w:tcW w:w="10106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5B27C9" w:rsidRDefault="00171C25" w:rsidP="00FB132F">
            <w:pPr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 w:rsidRPr="005B27C9">
              <w:rPr>
                <w:b/>
                <w:spacing w:val="40"/>
                <w:sz w:val="32"/>
                <w:szCs w:val="32"/>
              </w:rPr>
              <w:t>ПРИКАЗ</w:t>
            </w:r>
          </w:p>
        </w:tc>
      </w:tr>
      <w:tr w:rsidR="00171C25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AA74F2" w:rsidRDefault="00AA74F2" w:rsidP="00AA74F2">
      <w:pPr>
        <w:pStyle w:val="3"/>
        <w:spacing w:line="360" w:lineRule="auto"/>
        <w:sectPr w:rsidR="00AA74F2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17EA8" w:rsidRPr="008079EB" w:rsidTr="008079EB">
        <w:tc>
          <w:tcPr>
            <w:tcW w:w="10137" w:type="dxa"/>
          </w:tcPr>
          <w:p w:rsidR="00317EA8" w:rsidRPr="00230F05" w:rsidRDefault="002249A5" w:rsidP="00C553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A46DC">
              <w:rPr>
                <w:b/>
                <w:sz w:val="28"/>
              </w:rPr>
              <w:t xml:space="preserve"> </w:t>
            </w:r>
            <w:r w:rsidR="00C553BC">
              <w:rPr>
                <w:b/>
                <w:sz w:val="28"/>
              </w:rPr>
              <w:t>системе</w:t>
            </w:r>
            <w:r w:rsidR="003A46DC" w:rsidRPr="003A46DC">
              <w:rPr>
                <w:b/>
                <w:sz w:val="28"/>
              </w:rPr>
              <w:t xml:space="preserve"> профессиональной ориентации </w:t>
            </w:r>
            <w:r w:rsidR="003A46DC">
              <w:rPr>
                <w:b/>
                <w:sz w:val="28"/>
              </w:rPr>
              <w:t xml:space="preserve">и профессионального самоопределения </w:t>
            </w:r>
            <w:r w:rsidR="003A46DC" w:rsidRPr="003A46DC">
              <w:rPr>
                <w:b/>
                <w:sz w:val="28"/>
              </w:rPr>
              <w:t>обучающихся Новосибирской области</w:t>
            </w:r>
          </w:p>
        </w:tc>
      </w:tr>
    </w:tbl>
    <w:p w:rsidR="00171C25" w:rsidRDefault="00171C25">
      <w:pPr>
        <w:jc w:val="both"/>
        <w:rPr>
          <w:sz w:val="28"/>
        </w:rPr>
      </w:pPr>
    </w:p>
    <w:p w:rsidR="00230F05" w:rsidRPr="004E2877" w:rsidRDefault="00556E73" w:rsidP="00317EA8">
      <w:pPr>
        <w:ind w:firstLine="720"/>
        <w:jc w:val="both"/>
        <w:rPr>
          <w:b/>
          <w:spacing w:val="40"/>
          <w:sz w:val="28"/>
        </w:rPr>
      </w:pPr>
      <w:r w:rsidRPr="00556E73">
        <w:rPr>
          <w:sz w:val="28"/>
        </w:rPr>
        <w:t>В соответствии с Концепцией упр</w:t>
      </w:r>
      <w:r>
        <w:rPr>
          <w:sz w:val="28"/>
        </w:rPr>
        <w:t>авления качеством образования в </w:t>
      </w:r>
      <w:r w:rsidRPr="00556E73">
        <w:rPr>
          <w:sz w:val="28"/>
        </w:rPr>
        <w:t>Новосибирской обла</w:t>
      </w:r>
      <w:r w:rsidR="004E08C4">
        <w:rPr>
          <w:sz w:val="28"/>
        </w:rPr>
        <w:t>сти на период с 2022 по 2027 год</w:t>
      </w:r>
      <w:r w:rsidRPr="00556E73">
        <w:rPr>
          <w:sz w:val="28"/>
        </w:rPr>
        <w:t>, утвержденной приказом министерства образования Новосибирской об</w:t>
      </w:r>
      <w:r>
        <w:rPr>
          <w:sz w:val="28"/>
        </w:rPr>
        <w:t>ласти от 24.05.2022 № 1041 «Об </w:t>
      </w:r>
      <w:r w:rsidRPr="00556E73">
        <w:rPr>
          <w:sz w:val="28"/>
        </w:rPr>
        <w:t xml:space="preserve">утверждении Концепции управления качеством образования в Новосибирской области на период с 2022 по 2027 год», </w:t>
      </w:r>
      <w:r w:rsidR="00185EC4">
        <w:rPr>
          <w:sz w:val="28"/>
        </w:rPr>
        <w:t>в целях</w:t>
      </w:r>
      <w:r w:rsidR="00185EC4" w:rsidRPr="00185EC4">
        <w:rPr>
          <w:sz w:val="28"/>
        </w:rPr>
        <w:t xml:space="preserve"> </w:t>
      </w:r>
      <w:r w:rsidR="00185EC4">
        <w:rPr>
          <w:sz w:val="28"/>
        </w:rPr>
        <w:t>развития</w:t>
      </w:r>
      <w:r w:rsidR="00185EC4" w:rsidRPr="00185EC4">
        <w:rPr>
          <w:sz w:val="28"/>
        </w:rPr>
        <w:t xml:space="preserve"> </w:t>
      </w:r>
      <w:r w:rsidR="00185EC4">
        <w:rPr>
          <w:sz w:val="28"/>
        </w:rPr>
        <w:t>региональной</w:t>
      </w:r>
      <w:r w:rsidR="00185EC4" w:rsidRPr="00185EC4">
        <w:rPr>
          <w:sz w:val="28"/>
        </w:rPr>
        <w:t xml:space="preserve"> системы работы по </w:t>
      </w:r>
      <w:r w:rsidR="00BD003B">
        <w:rPr>
          <w:sz w:val="28"/>
        </w:rPr>
        <w:t>профессиональному</w:t>
      </w:r>
      <w:r w:rsidR="00BD003B" w:rsidRPr="00BD003B">
        <w:rPr>
          <w:sz w:val="28"/>
        </w:rPr>
        <w:t xml:space="preserve"> </w:t>
      </w:r>
      <w:r w:rsidR="00185EC4" w:rsidRPr="00185EC4">
        <w:rPr>
          <w:sz w:val="28"/>
        </w:rPr>
        <w:t xml:space="preserve">самоопределению и профессиональной ориентации обучающихся </w:t>
      </w:r>
      <w:r w:rsidR="00230F05" w:rsidRPr="004E2877">
        <w:rPr>
          <w:b/>
          <w:spacing w:val="40"/>
          <w:sz w:val="28"/>
        </w:rPr>
        <w:t>приказываю:</w:t>
      </w:r>
    </w:p>
    <w:p w:rsidR="00317EA8" w:rsidRDefault="00C553BC" w:rsidP="00A733E7">
      <w:pPr>
        <w:ind w:firstLine="720"/>
        <w:jc w:val="both"/>
        <w:rPr>
          <w:sz w:val="28"/>
        </w:rPr>
      </w:pPr>
      <w:r>
        <w:rPr>
          <w:sz w:val="28"/>
        </w:rPr>
        <w:t xml:space="preserve">1. Утвердить </w:t>
      </w:r>
      <w:r w:rsidR="002860B8">
        <w:rPr>
          <w:sz w:val="28"/>
        </w:rPr>
        <w:t>прилагае</w:t>
      </w:r>
      <w:r>
        <w:rPr>
          <w:sz w:val="28"/>
        </w:rPr>
        <w:t xml:space="preserve">мое положение о </w:t>
      </w:r>
      <w:r w:rsidR="00925723" w:rsidRPr="00925723">
        <w:rPr>
          <w:sz w:val="28"/>
        </w:rPr>
        <w:t xml:space="preserve">региональной </w:t>
      </w:r>
      <w:r>
        <w:rPr>
          <w:sz w:val="28"/>
        </w:rPr>
        <w:t>систем</w:t>
      </w:r>
      <w:r w:rsidR="00580E0C">
        <w:rPr>
          <w:sz w:val="28"/>
        </w:rPr>
        <w:t>е</w:t>
      </w:r>
      <w:r w:rsidR="007959F9">
        <w:rPr>
          <w:sz w:val="28"/>
        </w:rPr>
        <w:t xml:space="preserve"> работы по</w:t>
      </w:r>
      <w:r w:rsidR="00B2188F">
        <w:rPr>
          <w:sz w:val="28"/>
        </w:rPr>
        <w:t> </w:t>
      </w:r>
      <w:r w:rsidR="00185EC4" w:rsidRPr="00185EC4">
        <w:rPr>
          <w:sz w:val="28"/>
        </w:rPr>
        <w:t xml:space="preserve">профессиональной ориентации </w:t>
      </w:r>
      <w:r w:rsidR="003A46DC" w:rsidRPr="003A46DC">
        <w:rPr>
          <w:sz w:val="28"/>
        </w:rPr>
        <w:t xml:space="preserve">и профессионального самоопределения </w:t>
      </w:r>
      <w:r w:rsidR="00185EC4" w:rsidRPr="00185EC4">
        <w:rPr>
          <w:sz w:val="28"/>
        </w:rPr>
        <w:t>обучающихся Новосибирской области</w:t>
      </w:r>
      <w:r w:rsidR="00185EC4">
        <w:rPr>
          <w:sz w:val="28"/>
        </w:rPr>
        <w:t xml:space="preserve"> (далее -</w:t>
      </w:r>
      <w:r w:rsidR="000351D0">
        <w:rPr>
          <w:sz w:val="28"/>
        </w:rPr>
        <w:t xml:space="preserve"> </w:t>
      </w:r>
      <w:r>
        <w:rPr>
          <w:sz w:val="28"/>
        </w:rPr>
        <w:t>положение</w:t>
      </w:r>
      <w:r w:rsidR="00A733E7">
        <w:rPr>
          <w:sz w:val="28"/>
        </w:rPr>
        <w:t>).</w:t>
      </w:r>
    </w:p>
    <w:p w:rsidR="00C553BC" w:rsidRPr="007B3A0A" w:rsidRDefault="00351EB3" w:rsidP="00C553BC">
      <w:pPr>
        <w:ind w:firstLine="720"/>
        <w:jc w:val="both"/>
        <w:rPr>
          <w:sz w:val="28"/>
        </w:rPr>
      </w:pPr>
      <w:r>
        <w:rPr>
          <w:sz w:val="28"/>
        </w:rPr>
        <w:t>2. </w:t>
      </w:r>
      <w:r w:rsidR="00640B7B" w:rsidRPr="0047069F">
        <w:rPr>
          <w:sz w:val="28"/>
        </w:rPr>
        <w:t>Управлению образовательной политики в сфере общего образования министерства образования Новосибирской области (Плетн</w:t>
      </w:r>
      <w:r w:rsidR="00020AB4">
        <w:rPr>
          <w:sz w:val="28"/>
        </w:rPr>
        <w:t>е</w:t>
      </w:r>
      <w:r w:rsidR="00185EC4">
        <w:rPr>
          <w:sz w:val="28"/>
        </w:rPr>
        <w:t xml:space="preserve">ва Е.Ю.) </w:t>
      </w:r>
      <w:r w:rsidR="00366C44" w:rsidRPr="0047069F">
        <w:rPr>
          <w:sz w:val="28"/>
        </w:rPr>
        <w:t>совместно с</w:t>
      </w:r>
      <w:r w:rsidR="00B2188F">
        <w:rPr>
          <w:sz w:val="28"/>
        </w:rPr>
        <w:t> </w:t>
      </w:r>
      <w:r w:rsidR="00C553BC">
        <w:rPr>
          <w:sz w:val="28"/>
        </w:rPr>
        <w:t>государственным бюджетным</w:t>
      </w:r>
      <w:r w:rsidR="00185EC4" w:rsidRPr="00185EC4">
        <w:rPr>
          <w:sz w:val="28"/>
        </w:rPr>
        <w:t xml:space="preserve">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 (С</w:t>
      </w:r>
      <w:r w:rsidR="00C553BC">
        <w:rPr>
          <w:sz w:val="28"/>
        </w:rPr>
        <w:t xml:space="preserve">амуйленко С.В.), </w:t>
      </w:r>
      <w:r w:rsidR="00185EC4" w:rsidRPr="00185EC4">
        <w:rPr>
          <w:sz w:val="28"/>
        </w:rPr>
        <w:t xml:space="preserve">государственным автономным учреждением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(Умбрашко К.Б.); </w:t>
      </w:r>
      <w:r w:rsidR="00C553BC" w:rsidRPr="00C553BC">
        <w:rPr>
          <w:sz w:val="28"/>
        </w:rPr>
        <w:t>управлению профессионального образования и подготовки трудовых ресурсов министерства образования Новосибирской обла</w:t>
      </w:r>
      <w:r w:rsidR="00B2188F">
        <w:rPr>
          <w:sz w:val="28"/>
        </w:rPr>
        <w:t>сти (Головнин А.Н.) совместно с </w:t>
      </w:r>
      <w:r w:rsidR="00C553BC" w:rsidRPr="00C553BC">
        <w:rPr>
          <w:sz w:val="28"/>
        </w:rPr>
        <w:t xml:space="preserve">государственным автономным учреждением дополнительного образования Новосибирской области «Новосибирский центр развития профессионального образования» (Осокина О.М.) </w:t>
      </w:r>
      <w:r w:rsidR="00C553BC">
        <w:rPr>
          <w:sz w:val="28"/>
        </w:rPr>
        <w:t xml:space="preserve">в соответствии с </w:t>
      </w:r>
      <w:r w:rsidR="00C553BC" w:rsidRPr="007B3A0A">
        <w:rPr>
          <w:sz w:val="28"/>
        </w:rPr>
        <w:t xml:space="preserve">положением </w:t>
      </w:r>
      <w:r w:rsidR="00366C44" w:rsidRPr="007B3A0A">
        <w:rPr>
          <w:sz w:val="28"/>
        </w:rPr>
        <w:t>обеспечить</w:t>
      </w:r>
      <w:r w:rsidR="00C553BC" w:rsidRPr="007B3A0A">
        <w:rPr>
          <w:sz w:val="28"/>
        </w:rPr>
        <w:t>: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1) проведение мониторинга качества функционирования сис</w:t>
      </w:r>
      <w:r w:rsidR="00C278A9" w:rsidRPr="007B3A0A">
        <w:rPr>
          <w:sz w:val="28"/>
        </w:rPr>
        <w:t>темы</w:t>
      </w:r>
      <w:r w:rsidRPr="007B3A0A">
        <w:rPr>
          <w:sz w:val="28"/>
        </w:rPr>
        <w:t xml:space="preserve"> профессиональной ориентации и профессионального самоопределения о</w:t>
      </w:r>
      <w:r w:rsidR="006C6009" w:rsidRPr="007B3A0A">
        <w:rPr>
          <w:sz w:val="28"/>
        </w:rPr>
        <w:t>бучающихся</w:t>
      </w:r>
      <w:r w:rsidRPr="007B3A0A">
        <w:rPr>
          <w:sz w:val="28"/>
        </w:rPr>
        <w:t xml:space="preserve"> </w:t>
      </w:r>
      <w:r w:rsidR="00CE4865" w:rsidRPr="007B3A0A">
        <w:rPr>
          <w:sz w:val="28"/>
        </w:rPr>
        <w:t xml:space="preserve">Новосибирской области </w:t>
      </w:r>
      <w:r w:rsidRPr="007B3A0A">
        <w:rPr>
          <w:sz w:val="28"/>
        </w:rPr>
        <w:t>в срок до 01 июня с периодичностью один раз в два года,</w:t>
      </w:r>
      <w:r w:rsidR="00C278A9" w:rsidRPr="007B3A0A">
        <w:rPr>
          <w:sz w:val="28"/>
        </w:rPr>
        <w:t xml:space="preserve"> начиная с 2022 года (далее - м</w:t>
      </w:r>
      <w:r w:rsidRPr="007B3A0A">
        <w:rPr>
          <w:sz w:val="28"/>
        </w:rPr>
        <w:t>ониторинг);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lastRenderedPageBreak/>
        <w:t xml:space="preserve">2) подготовку анализа достижения значений показателей региональной системы </w:t>
      </w:r>
      <w:r w:rsidR="00FB61A6" w:rsidRPr="007B3A0A">
        <w:rPr>
          <w:sz w:val="28"/>
        </w:rPr>
        <w:t>профессиональной ориентации и профессионального самоопределения о</w:t>
      </w:r>
      <w:r w:rsidR="006C6009" w:rsidRPr="007B3A0A">
        <w:rPr>
          <w:sz w:val="28"/>
        </w:rPr>
        <w:t>бучающихся</w:t>
      </w:r>
      <w:r w:rsidRPr="007B3A0A">
        <w:rPr>
          <w:sz w:val="28"/>
        </w:rPr>
        <w:t xml:space="preserve"> в срок до 20 июня </w:t>
      </w:r>
      <w:r w:rsidR="00C278A9" w:rsidRPr="007B3A0A">
        <w:rPr>
          <w:sz w:val="28"/>
        </w:rPr>
        <w:t>по итогам м</w:t>
      </w:r>
      <w:r w:rsidRPr="007B3A0A">
        <w:rPr>
          <w:sz w:val="28"/>
        </w:rPr>
        <w:t>ониторинга;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3) разработку адресн</w:t>
      </w:r>
      <w:r w:rsidR="00C278A9" w:rsidRPr="007B3A0A">
        <w:rPr>
          <w:sz w:val="28"/>
        </w:rPr>
        <w:t>ых рекомендаций по результатам м</w:t>
      </w:r>
      <w:r w:rsidR="00B2188F" w:rsidRPr="007B3A0A">
        <w:rPr>
          <w:sz w:val="28"/>
        </w:rPr>
        <w:t>ониторинга для </w:t>
      </w:r>
      <w:r w:rsidRPr="007B3A0A">
        <w:rPr>
          <w:sz w:val="28"/>
        </w:rPr>
        <w:t xml:space="preserve">принятия управленческих мер и решений, направленных на устранение причин, препятствующих развитию региональной системы </w:t>
      </w:r>
      <w:r w:rsidR="00FB61A6" w:rsidRPr="007B3A0A">
        <w:rPr>
          <w:sz w:val="28"/>
        </w:rPr>
        <w:t xml:space="preserve">профессиональной ориентации и профессионального самоопределения обучающихся </w:t>
      </w:r>
      <w:r w:rsidRPr="007B3A0A">
        <w:rPr>
          <w:sz w:val="28"/>
        </w:rPr>
        <w:t>один раз в два года в срок до</w:t>
      </w:r>
      <w:r w:rsidR="00B2188F" w:rsidRPr="007B3A0A">
        <w:rPr>
          <w:sz w:val="28"/>
        </w:rPr>
        <w:t> </w:t>
      </w:r>
      <w:r w:rsidRPr="007B3A0A">
        <w:rPr>
          <w:sz w:val="28"/>
        </w:rPr>
        <w:t>30 июня;</w:t>
      </w:r>
    </w:p>
    <w:p w:rsidR="00A733E7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4)</w:t>
      </w:r>
      <w:r w:rsidR="00C278A9" w:rsidRPr="007B3A0A">
        <w:rPr>
          <w:sz w:val="28"/>
        </w:rPr>
        <w:t xml:space="preserve"> </w:t>
      </w:r>
      <w:r w:rsidRPr="007B3A0A">
        <w:rPr>
          <w:sz w:val="28"/>
        </w:rPr>
        <w:t>проведение анализа эффективности принятых управленческих мер и решений посредством по</w:t>
      </w:r>
      <w:r w:rsidR="00C278A9" w:rsidRPr="007B3A0A">
        <w:rPr>
          <w:sz w:val="28"/>
        </w:rPr>
        <w:t>вторного измерения показателей м</w:t>
      </w:r>
      <w:r w:rsidR="00B2188F" w:rsidRPr="007B3A0A">
        <w:rPr>
          <w:sz w:val="28"/>
        </w:rPr>
        <w:t>ониторинга ежегодно в </w:t>
      </w:r>
      <w:r w:rsidRPr="007B3A0A">
        <w:rPr>
          <w:sz w:val="28"/>
        </w:rPr>
        <w:t>срок до 01 марта года, следующего за годом п</w:t>
      </w:r>
      <w:r w:rsidR="00C278A9" w:rsidRPr="007B3A0A">
        <w:rPr>
          <w:sz w:val="28"/>
        </w:rPr>
        <w:t>роведения м</w:t>
      </w:r>
      <w:r w:rsidRPr="007B3A0A">
        <w:rPr>
          <w:sz w:val="28"/>
        </w:rPr>
        <w:t>ониторинга.</w:t>
      </w:r>
    </w:p>
    <w:p w:rsidR="006C6009" w:rsidRPr="007B3A0A" w:rsidRDefault="00185EC4" w:rsidP="00A733E7">
      <w:pPr>
        <w:ind w:firstLine="720"/>
        <w:jc w:val="both"/>
        <w:rPr>
          <w:sz w:val="28"/>
        </w:rPr>
      </w:pPr>
      <w:r w:rsidRPr="007B3A0A">
        <w:rPr>
          <w:sz w:val="28"/>
        </w:rPr>
        <w:t>3</w:t>
      </w:r>
      <w:r w:rsidR="00A733E7" w:rsidRPr="007B3A0A">
        <w:rPr>
          <w:sz w:val="28"/>
        </w:rPr>
        <w:t>. </w:t>
      </w:r>
      <w:r w:rsidR="006C6009" w:rsidRPr="007B3A0A">
        <w:rPr>
          <w:sz w:val="28"/>
        </w:rPr>
        <w:t xml:space="preserve">Руководителям государственных образовательных организаций Новосибирской области, подведомственных министерству образования Новосибирской области, организовать работу по совершенствованию организационно-управленческих механизмов системы профессиональной ориентации и профессионального самоопределения обучающихся </w:t>
      </w:r>
      <w:r w:rsidR="00B2188F" w:rsidRPr="007B3A0A">
        <w:rPr>
          <w:sz w:val="28"/>
        </w:rPr>
        <w:t>в соответствии с </w:t>
      </w:r>
      <w:r w:rsidR="006C6009" w:rsidRPr="007B3A0A">
        <w:rPr>
          <w:sz w:val="28"/>
        </w:rPr>
        <w:t>положением и обеспечить принятие мер и управленческих решени</w:t>
      </w:r>
      <w:r w:rsidR="00B2188F" w:rsidRPr="007B3A0A">
        <w:rPr>
          <w:sz w:val="28"/>
        </w:rPr>
        <w:t>й в </w:t>
      </w:r>
      <w:r w:rsidR="006C6009" w:rsidRPr="007B3A0A">
        <w:rPr>
          <w:sz w:val="28"/>
        </w:rPr>
        <w:t>соответствии с адресными рекомендациями, разработанными по результатам мониторинга.</w:t>
      </w:r>
    </w:p>
    <w:p w:rsidR="00A733E7" w:rsidRPr="007B3A0A" w:rsidRDefault="006C6009" w:rsidP="00A733E7">
      <w:pPr>
        <w:ind w:firstLine="720"/>
        <w:jc w:val="both"/>
        <w:rPr>
          <w:sz w:val="28"/>
        </w:rPr>
      </w:pPr>
      <w:r w:rsidRPr="007B3A0A">
        <w:rPr>
          <w:sz w:val="28"/>
        </w:rPr>
        <w:t>4. </w:t>
      </w:r>
      <w:r w:rsidR="00A733E7" w:rsidRPr="007B3A0A">
        <w:rPr>
          <w:sz w:val="28"/>
        </w:rPr>
        <w:t>Рекомендовать органам управления образованием муниципальных районов и городских округов Новосибирской области</w:t>
      </w:r>
      <w:r w:rsidRPr="007B3A0A">
        <w:rPr>
          <w:sz w:val="28"/>
        </w:rPr>
        <w:t xml:space="preserve"> обеспечить</w:t>
      </w:r>
      <w:r w:rsidR="00A733E7" w:rsidRPr="007B3A0A">
        <w:rPr>
          <w:sz w:val="28"/>
        </w:rPr>
        <w:t>:</w:t>
      </w:r>
    </w:p>
    <w:p w:rsidR="006C6009" w:rsidRPr="007B3A0A" w:rsidRDefault="00A733E7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1) </w:t>
      </w:r>
      <w:r w:rsidR="006C6009" w:rsidRPr="007B3A0A">
        <w:rPr>
          <w:sz w:val="28"/>
        </w:rPr>
        <w:t>развитие системы профессиональной ориентации и профессионального самоопределения обучающихся на территории муниципального образования Новосибирской области в соответствии с положением;</w:t>
      </w:r>
    </w:p>
    <w:p w:rsidR="006C6009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2) участие подведомственных</w:t>
      </w:r>
      <w:r w:rsidR="008E5E24" w:rsidRPr="007B3A0A">
        <w:rPr>
          <w:sz w:val="28"/>
        </w:rPr>
        <w:t xml:space="preserve"> образовательных организаций в м</w:t>
      </w:r>
      <w:r w:rsidRPr="007B3A0A">
        <w:rPr>
          <w:sz w:val="28"/>
        </w:rPr>
        <w:t>ониторинге;</w:t>
      </w:r>
    </w:p>
    <w:p w:rsidR="006C6009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3) принятие мер и управленческих решени</w:t>
      </w:r>
      <w:r w:rsidR="00B2188F" w:rsidRPr="007B3A0A">
        <w:rPr>
          <w:sz w:val="28"/>
        </w:rPr>
        <w:t>й</w:t>
      </w:r>
      <w:r w:rsidRPr="007B3A0A">
        <w:rPr>
          <w:sz w:val="28"/>
        </w:rPr>
        <w:t xml:space="preserve"> в соответствии с адресными рекомендациями,</w:t>
      </w:r>
      <w:r w:rsidR="008E5E24" w:rsidRPr="007B3A0A">
        <w:rPr>
          <w:sz w:val="28"/>
        </w:rPr>
        <w:t xml:space="preserve"> разработанными по результатам мониторинга.</w:t>
      </w:r>
    </w:p>
    <w:p w:rsidR="00A733E7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5</w:t>
      </w:r>
      <w:r w:rsidR="00A733E7" w:rsidRPr="007B3A0A">
        <w:rPr>
          <w:sz w:val="28"/>
        </w:rPr>
        <w:t xml:space="preserve">. Контроль за исполнением настоящего приказа </w:t>
      </w:r>
      <w:r w:rsidR="00185EC4" w:rsidRPr="007B3A0A">
        <w:rPr>
          <w:sz w:val="28"/>
        </w:rPr>
        <w:t>возложить на заместителя министра Новосибирской области Щукина В.Н.</w:t>
      </w:r>
    </w:p>
    <w:p w:rsidR="00317EA8" w:rsidRPr="007B3A0A" w:rsidRDefault="00317EA8" w:rsidP="00317EA8">
      <w:pPr>
        <w:jc w:val="both"/>
        <w:rPr>
          <w:sz w:val="28"/>
        </w:rPr>
      </w:pPr>
    </w:p>
    <w:p w:rsidR="00317EA8" w:rsidRPr="007B3A0A" w:rsidRDefault="00317EA8" w:rsidP="00317EA8">
      <w:pPr>
        <w:jc w:val="both"/>
        <w:rPr>
          <w:sz w:val="28"/>
        </w:rPr>
      </w:pPr>
    </w:p>
    <w:p w:rsidR="008F53F0" w:rsidRPr="007B3A0A" w:rsidRDefault="008F53F0" w:rsidP="00317EA8">
      <w:pPr>
        <w:jc w:val="both"/>
        <w:rPr>
          <w:sz w:val="28"/>
        </w:rPr>
      </w:pPr>
    </w:p>
    <w:p w:rsidR="00317EA8" w:rsidRPr="007B3A0A" w:rsidRDefault="003F15A6" w:rsidP="00FE53DE">
      <w:pPr>
        <w:tabs>
          <w:tab w:val="left" w:pos="7655"/>
        </w:tabs>
        <w:jc w:val="both"/>
        <w:rPr>
          <w:sz w:val="28"/>
        </w:rPr>
      </w:pPr>
      <w:r w:rsidRPr="007B3A0A">
        <w:rPr>
          <w:sz w:val="28"/>
        </w:rPr>
        <w:t>М</w:t>
      </w:r>
      <w:r w:rsidR="00FE53DE" w:rsidRPr="007B3A0A">
        <w:rPr>
          <w:sz w:val="28"/>
        </w:rPr>
        <w:t xml:space="preserve">инистр </w:t>
      </w:r>
      <w:r w:rsidR="00FE53DE" w:rsidRPr="007B3A0A">
        <w:rPr>
          <w:sz w:val="28"/>
        </w:rPr>
        <w:tab/>
      </w:r>
      <w:r w:rsidR="008408D8" w:rsidRPr="007B3A0A">
        <w:rPr>
          <w:sz w:val="28"/>
        </w:rPr>
        <w:t xml:space="preserve">       </w:t>
      </w:r>
      <w:r w:rsidRPr="007B3A0A">
        <w:rPr>
          <w:sz w:val="28"/>
        </w:rPr>
        <w:t>С.В. Федорчук</w:t>
      </w:r>
    </w:p>
    <w:p w:rsidR="002165AE" w:rsidRPr="007B3A0A" w:rsidRDefault="0029160B" w:rsidP="00CF5B61">
      <w:pPr>
        <w:rPr>
          <w:sz w:val="28"/>
        </w:rPr>
      </w:pPr>
      <w:r w:rsidRPr="007B3A0A">
        <w:rPr>
          <w:sz w:val="28"/>
        </w:rPr>
        <w:br w:type="page"/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lastRenderedPageBreak/>
        <w:t>Зам</w:t>
      </w:r>
      <w:r w:rsidR="001D4A35">
        <w:rPr>
          <w:sz w:val="28"/>
        </w:rPr>
        <w:t xml:space="preserve">еститель начальника управления – </w:t>
      </w:r>
      <w:r w:rsidR="00F411F9">
        <w:rPr>
          <w:sz w:val="28"/>
        </w:rPr>
        <w:t>н</w:t>
      </w:r>
      <w:r w:rsidR="001D4A35">
        <w:rPr>
          <w:sz w:val="28"/>
        </w:rPr>
        <w:t>ачальник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отдела д</w:t>
      </w:r>
      <w:r w:rsidR="001D4A35">
        <w:rPr>
          <w:sz w:val="28"/>
        </w:rPr>
        <w:t>ошкольного и общего образования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>управ</w:t>
      </w:r>
      <w:r w:rsidR="001D4A35">
        <w:rPr>
          <w:sz w:val="28"/>
        </w:rPr>
        <w:t>ления образовательной политики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в сфере общего образования </w:t>
      </w:r>
      <w:r w:rsidR="001D4A35">
        <w:rPr>
          <w:sz w:val="28"/>
        </w:rPr>
        <w:t>министерства</w:t>
      </w:r>
    </w:p>
    <w:p w:rsidR="00466C90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образования Новосибирской области    </w:t>
      </w:r>
      <w:r w:rsidR="001D4A35">
        <w:rPr>
          <w:sz w:val="28"/>
        </w:rPr>
        <w:t xml:space="preserve">                                             </w:t>
      </w:r>
      <w:r w:rsidR="00185EC4">
        <w:rPr>
          <w:sz w:val="28"/>
        </w:rPr>
        <w:t xml:space="preserve">      </w:t>
      </w:r>
      <w:r>
        <w:rPr>
          <w:sz w:val="28"/>
        </w:rPr>
        <w:t>И.В. Попкова</w:t>
      </w:r>
    </w:p>
    <w:p w:rsidR="002165AE" w:rsidRDefault="002165AE" w:rsidP="002165AE">
      <w:pPr>
        <w:jc w:val="both"/>
        <w:rPr>
          <w:sz w:val="28"/>
        </w:rPr>
      </w:pPr>
    </w:p>
    <w:p w:rsidR="00466C90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начальник управления образовательной политики </w:t>
      </w:r>
    </w:p>
    <w:p w:rsidR="001D4A35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в сфере общего образования </w:t>
      </w:r>
      <w:r w:rsidR="001D4A35">
        <w:rPr>
          <w:sz w:val="28"/>
        </w:rPr>
        <w:t>министерства</w:t>
      </w:r>
    </w:p>
    <w:p w:rsidR="002165AE" w:rsidRPr="00CB40BB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>об</w:t>
      </w:r>
      <w:r>
        <w:rPr>
          <w:sz w:val="28"/>
        </w:rPr>
        <w:t>разования Новосибирской обла</w:t>
      </w:r>
      <w:r w:rsidR="001D4A35">
        <w:rPr>
          <w:sz w:val="28"/>
        </w:rPr>
        <w:t xml:space="preserve">сти                                               </w:t>
      </w:r>
      <w:r w:rsidR="00185EC4">
        <w:rPr>
          <w:sz w:val="28"/>
        </w:rPr>
        <w:t xml:space="preserve">    </w:t>
      </w:r>
      <w:r w:rsidR="001D4A35">
        <w:rPr>
          <w:sz w:val="28"/>
        </w:rPr>
        <w:t xml:space="preserve">  </w:t>
      </w:r>
      <w:r>
        <w:rPr>
          <w:sz w:val="28"/>
        </w:rPr>
        <w:t>Е.Ю. Плетнева</w:t>
      </w:r>
    </w:p>
    <w:p w:rsidR="00F411F9" w:rsidRDefault="00F411F9" w:rsidP="002165AE">
      <w:pPr>
        <w:autoSpaceDE w:val="0"/>
        <w:autoSpaceDN w:val="0"/>
        <w:adjustRightInd w:val="0"/>
        <w:ind w:right="-17"/>
        <w:rPr>
          <w:i/>
          <w:color w:val="C0C0C0"/>
          <w:sz w:val="28"/>
          <w:szCs w:val="28"/>
        </w:rPr>
      </w:pPr>
    </w:p>
    <w:p w:rsidR="00F411F9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Заместитель</w:t>
      </w:r>
      <w:r w:rsidR="002165AE">
        <w:rPr>
          <w:sz w:val="28"/>
        </w:rPr>
        <w:t xml:space="preserve"> министра</w:t>
      </w:r>
      <w:r>
        <w:rPr>
          <w:sz w:val="28"/>
        </w:rPr>
        <w:t xml:space="preserve"> образования </w:t>
      </w:r>
    </w:p>
    <w:p w:rsidR="002165AE" w:rsidRDefault="00466C90" w:rsidP="002165AE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sz w:val="28"/>
        </w:rPr>
        <w:t xml:space="preserve">Новосибирской области </w:t>
      </w:r>
      <w:r w:rsidR="002165AE" w:rsidRPr="00CB40BB">
        <w:rPr>
          <w:sz w:val="28"/>
        </w:rPr>
        <w:t xml:space="preserve">      </w:t>
      </w:r>
      <w:r w:rsidR="002165AE">
        <w:rPr>
          <w:sz w:val="28"/>
        </w:rPr>
        <w:t xml:space="preserve">    </w:t>
      </w:r>
      <w:r w:rsidR="002165AE" w:rsidRPr="00CB40BB">
        <w:rPr>
          <w:sz w:val="28"/>
        </w:rPr>
        <w:t xml:space="preserve"> </w:t>
      </w:r>
      <w:r>
        <w:rPr>
          <w:sz w:val="28"/>
        </w:rPr>
        <w:t xml:space="preserve">      </w:t>
      </w:r>
      <w:r w:rsidR="00F411F9">
        <w:rPr>
          <w:sz w:val="28"/>
        </w:rPr>
        <w:t xml:space="preserve">                             </w:t>
      </w:r>
      <w:r w:rsidR="001D4A35">
        <w:rPr>
          <w:sz w:val="28"/>
        </w:rPr>
        <w:t xml:space="preserve">                        </w:t>
      </w:r>
      <w:r w:rsidR="00185EC4">
        <w:rPr>
          <w:sz w:val="28"/>
        </w:rPr>
        <w:t xml:space="preserve">        </w:t>
      </w:r>
      <w:r w:rsidRPr="00466C90">
        <w:rPr>
          <w:sz w:val="28"/>
        </w:rPr>
        <w:t>В.Н. Щукин</w:t>
      </w:r>
    </w:p>
    <w:p w:rsidR="00F411F9" w:rsidRDefault="00F411F9" w:rsidP="002165AE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1D4A35" w:rsidRPr="001D4A35" w:rsidRDefault="00185EC4" w:rsidP="002165AE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Н</w:t>
      </w:r>
      <w:r w:rsidR="002165AE" w:rsidRPr="001D4A35">
        <w:rPr>
          <w:sz w:val="28"/>
        </w:rPr>
        <w:t xml:space="preserve">ачальник </w:t>
      </w:r>
      <w:r w:rsidR="001D4A35" w:rsidRPr="001D4A35">
        <w:rPr>
          <w:sz w:val="28"/>
        </w:rPr>
        <w:t>отдела правового сопровождения</w:t>
      </w:r>
    </w:p>
    <w:p w:rsidR="001D4A35" w:rsidRDefault="002165AE" w:rsidP="001D4A35">
      <w:pPr>
        <w:autoSpaceDE w:val="0"/>
        <w:autoSpaceDN w:val="0"/>
        <w:adjustRightInd w:val="0"/>
        <w:ind w:right="-17"/>
        <w:rPr>
          <w:sz w:val="28"/>
        </w:rPr>
      </w:pPr>
      <w:r w:rsidRPr="001D4A35">
        <w:rPr>
          <w:sz w:val="28"/>
        </w:rPr>
        <w:t xml:space="preserve">организационно-правового управления </w:t>
      </w:r>
      <w:r w:rsidR="001D4A35">
        <w:rPr>
          <w:sz w:val="28"/>
        </w:rPr>
        <w:t>министерства</w:t>
      </w:r>
    </w:p>
    <w:p w:rsidR="002165AE" w:rsidRPr="001D4A35" w:rsidRDefault="001D4A35" w:rsidP="001D4A35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образования Новосибирской области    </w:t>
      </w:r>
      <w:r>
        <w:rPr>
          <w:sz w:val="28"/>
        </w:rPr>
        <w:t xml:space="preserve">                     </w:t>
      </w:r>
      <w:r w:rsidR="002165AE" w:rsidRPr="001D4A35">
        <w:rPr>
          <w:sz w:val="28"/>
        </w:rPr>
        <w:t xml:space="preserve">         </w:t>
      </w:r>
      <w:r w:rsidR="00F411F9" w:rsidRPr="001D4A35">
        <w:rPr>
          <w:sz w:val="28"/>
        </w:rPr>
        <w:t xml:space="preserve">            </w:t>
      </w:r>
      <w:r w:rsidRPr="001D4A35">
        <w:rPr>
          <w:sz w:val="28"/>
        </w:rPr>
        <w:t xml:space="preserve"> </w:t>
      </w:r>
      <w:r w:rsidR="00185EC4">
        <w:rPr>
          <w:sz w:val="28"/>
        </w:rPr>
        <w:t xml:space="preserve">       </w:t>
      </w:r>
      <w:r w:rsidRPr="001D4A35">
        <w:rPr>
          <w:sz w:val="28"/>
        </w:rPr>
        <w:t xml:space="preserve"> </w:t>
      </w:r>
      <w:r w:rsidR="00185EC4">
        <w:rPr>
          <w:sz w:val="28"/>
        </w:rPr>
        <w:t>Т.М. Тарасик</w:t>
      </w:r>
    </w:p>
    <w:p w:rsidR="002165AE" w:rsidRPr="00CB40BB" w:rsidRDefault="002165AE" w:rsidP="002165AE">
      <w:pPr>
        <w:autoSpaceDE w:val="0"/>
        <w:autoSpaceDN w:val="0"/>
        <w:adjustRightInd w:val="0"/>
        <w:ind w:right="-17"/>
        <w:rPr>
          <w:sz w:val="28"/>
        </w:rPr>
      </w:pPr>
    </w:p>
    <w:p w:rsidR="002165AE" w:rsidRPr="00B013B1" w:rsidRDefault="002165AE" w:rsidP="001D4A35">
      <w:pPr>
        <w:ind w:left="2835" w:hanging="2835"/>
        <w:jc w:val="both"/>
        <w:rPr>
          <w:sz w:val="28"/>
          <w:szCs w:val="28"/>
        </w:rPr>
      </w:pPr>
      <w:r>
        <w:rPr>
          <w:sz w:val="28"/>
        </w:rPr>
        <w:t>Рассылка:</w:t>
      </w:r>
      <w:r>
        <w:rPr>
          <w:sz w:val="28"/>
        </w:rPr>
        <w:tab/>
      </w:r>
      <w:r w:rsidR="00F411F9" w:rsidRPr="008534B9">
        <w:rPr>
          <w:sz w:val="24"/>
          <w:szCs w:val="24"/>
        </w:rPr>
        <w:t>управление образовательной политики в сфере общего образования</w:t>
      </w:r>
      <w:r w:rsidR="001D4A35" w:rsidRPr="008534B9">
        <w:rPr>
          <w:sz w:val="24"/>
          <w:szCs w:val="24"/>
        </w:rPr>
        <w:t>;</w:t>
      </w:r>
      <w:r w:rsidR="00F411F9" w:rsidRPr="008534B9">
        <w:rPr>
          <w:sz w:val="24"/>
          <w:szCs w:val="24"/>
        </w:rPr>
        <w:t xml:space="preserve"> </w:t>
      </w:r>
      <w:r w:rsidR="001D4A35" w:rsidRPr="008534B9">
        <w:rPr>
          <w:sz w:val="24"/>
          <w:szCs w:val="24"/>
        </w:rPr>
        <w:t>управление молодежной политики</w:t>
      </w:r>
      <w:r w:rsidR="00F411F9" w:rsidRPr="008534B9">
        <w:rPr>
          <w:sz w:val="24"/>
          <w:szCs w:val="24"/>
        </w:rPr>
        <w:t>; муниципальные органы управления образования Новосибирской области;</w:t>
      </w:r>
      <w:r w:rsidR="00B013B1" w:rsidRPr="008534B9">
        <w:rPr>
          <w:sz w:val="24"/>
          <w:szCs w:val="24"/>
        </w:rPr>
        <w:t xml:space="preserve"> </w:t>
      </w:r>
      <w:r w:rsidR="00F411F9" w:rsidRPr="008534B9">
        <w:rPr>
          <w:sz w:val="24"/>
          <w:szCs w:val="24"/>
        </w:rPr>
        <w:t>ГАУ ДПО НСО НИПКиПРО</w:t>
      </w:r>
      <w:r w:rsidR="00FD5A4B" w:rsidRPr="008534B9">
        <w:rPr>
          <w:sz w:val="24"/>
          <w:szCs w:val="24"/>
        </w:rPr>
        <w:t>;</w:t>
      </w:r>
      <w:r w:rsidR="001D4A35" w:rsidRPr="008534B9">
        <w:rPr>
          <w:sz w:val="24"/>
          <w:szCs w:val="24"/>
        </w:rPr>
        <w:t xml:space="preserve"> </w:t>
      </w:r>
      <w:r w:rsidR="00185EC4">
        <w:rPr>
          <w:sz w:val="24"/>
          <w:szCs w:val="24"/>
        </w:rPr>
        <w:t>Г</w:t>
      </w:r>
      <w:r w:rsidR="00025131" w:rsidRPr="008534B9">
        <w:rPr>
          <w:sz w:val="24"/>
          <w:szCs w:val="24"/>
        </w:rPr>
        <w:t>БУ НСО</w:t>
      </w:r>
      <w:r w:rsidR="00665CFC">
        <w:rPr>
          <w:sz w:val="24"/>
          <w:szCs w:val="24"/>
        </w:rPr>
        <w:t xml:space="preserve"> «ОЦДК»; ГАУ ДО НСО «ОЦРТД и Ю»</w:t>
      </w:r>
    </w:p>
    <w:p w:rsidR="002165AE" w:rsidRPr="00CE643E" w:rsidRDefault="002165AE" w:rsidP="008534B9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1D4A35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165AE" w:rsidRDefault="002165AE" w:rsidP="002165AE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2165AE" w:rsidRDefault="002165AE" w:rsidP="002165AE">
      <w:pPr>
        <w:ind w:left="2835" w:hanging="2835"/>
        <w:jc w:val="both"/>
        <w:rPr>
          <w:sz w:val="28"/>
        </w:rPr>
      </w:pPr>
    </w:p>
    <w:p w:rsidR="002165AE" w:rsidRDefault="002165AE" w:rsidP="002165AE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3E5004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165AE" w:rsidRDefault="002165AE" w:rsidP="002165AE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 w:rsidRPr="00132550">
        <w:rPr>
          <w:sz w:val="28"/>
        </w:rPr>
        <w:t>сайте Минобразования Новосибирской области</w:t>
      </w:r>
      <w:r>
        <w:rPr>
          <w:sz w:val="28"/>
        </w:rPr>
        <w:t xml:space="preserve"> и в Г</w:t>
      </w:r>
      <w:r w:rsidR="003E5004">
        <w:rPr>
          <w:sz w:val="28"/>
        </w:rPr>
        <w:t>ИС НСО «Электронная демократия»</w:t>
      </w:r>
    </w:p>
    <w:p w:rsidR="002165AE" w:rsidRPr="00BF2790" w:rsidRDefault="002165AE" w:rsidP="002165AE">
      <w:pPr>
        <w:ind w:left="2127"/>
        <w:jc w:val="both"/>
        <w:rPr>
          <w:sz w:val="16"/>
          <w:szCs w:val="16"/>
        </w:rPr>
      </w:pPr>
    </w:p>
    <w:p w:rsidR="002165AE" w:rsidRDefault="002165AE" w:rsidP="002165AE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2165AE" w:rsidRDefault="002165AE" w:rsidP="002165AE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3E5004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165AE" w:rsidRPr="00F169DC" w:rsidRDefault="002165AE" w:rsidP="002165AE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Pr="00F169DC">
        <w:rPr>
          <w:sz w:val="28"/>
        </w:rPr>
        <w:t>1) Прокуратура Новосибирской области – 1экз.;</w:t>
      </w:r>
    </w:p>
    <w:p w:rsidR="002165AE" w:rsidRPr="00F169DC" w:rsidRDefault="002165AE" w:rsidP="002165AE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2165AE" w:rsidRPr="00F169DC" w:rsidRDefault="002165AE" w:rsidP="002165AE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2165AE" w:rsidRPr="00F169DC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2165AE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2165AE" w:rsidRPr="00F169DC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9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2165AE" w:rsidRDefault="002165AE" w:rsidP="002165AE">
      <w:pPr>
        <w:jc w:val="both"/>
        <w:rPr>
          <w:color w:val="0000FF"/>
          <w:sz w:val="28"/>
          <w:szCs w:val="28"/>
          <w:u w:val="single"/>
        </w:rPr>
      </w:pPr>
    </w:p>
    <w:p w:rsidR="002165AE" w:rsidRPr="00CE643E" w:rsidRDefault="002165AE" w:rsidP="002165AE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665CFC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534B9" w:rsidRDefault="002165AE">
      <w:pPr>
        <w:rPr>
          <w:rStyle w:val="a9"/>
          <w:sz w:val="28"/>
        </w:rPr>
      </w:pPr>
      <w:r>
        <w:rPr>
          <w:sz w:val="28"/>
        </w:rPr>
        <w:t xml:space="preserve">для НПА на </w:t>
      </w:r>
      <w:r w:rsidRPr="00841B94">
        <w:rPr>
          <w:sz w:val="28"/>
        </w:rPr>
        <w:t>официальное размещение (</w:t>
      </w:r>
      <w:r w:rsidR="001D4A35">
        <w:rPr>
          <w:sz w:val="28"/>
        </w:rPr>
        <w:t xml:space="preserve">опубликование) </w:t>
      </w:r>
      <w:hyperlink r:id="rId10" w:history="1">
        <w:r w:rsidR="001D4A35" w:rsidRPr="00A4691D">
          <w:rPr>
            <w:rStyle w:val="a9"/>
            <w:sz w:val="28"/>
          </w:rPr>
          <w:t>www.pravo.gov.ru</w:t>
        </w:r>
      </w:hyperlink>
    </w:p>
    <w:p w:rsidR="00B013B1" w:rsidRDefault="00B013B1">
      <w:pPr>
        <w:rPr>
          <w:sz w:val="28"/>
        </w:rPr>
      </w:pPr>
    </w:p>
    <w:p w:rsidR="00665CFC" w:rsidRDefault="00665CFC">
      <w:pPr>
        <w:rPr>
          <w:sz w:val="28"/>
        </w:rPr>
      </w:pPr>
    </w:p>
    <w:p w:rsidR="00665CFC" w:rsidRDefault="00665CFC">
      <w:pPr>
        <w:rPr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10"/>
      </w:tblGrid>
      <w:tr w:rsidR="0029160B" w:rsidRPr="00C740E6" w:rsidTr="00AC7C88">
        <w:trPr>
          <w:jc w:val="right"/>
        </w:trPr>
        <w:tc>
          <w:tcPr>
            <w:tcW w:w="3510" w:type="dxa"/>
          </w:tcPr>
          <w:p w:rsidR="0029160B" w:rsidRDefault="00F33A98" w:rsidP="00AC7C88">
            <w:pPr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lastRenderedPageBreak/>
              <w:t>УТВЕРЖДЕНА</w:t>
            </w:r>
          </w:p>
          <w:p w:rsidR="0029160B" w:rsidRPr="00C740E6" w:rsidRDefault="0029160B" w:rsidP="00AC7C88">
            <w:pPr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приказом Минобразования Новосибирской </w:t>
            </w:r>
            <w:r w:rsidRPr="00A85C47">
              <w:rPr>
                <w:rStyle w:val="FontStyle27"/>
                <w:sz w:val="28"/>
              </w:rPr>
              <w:t>области от__________№______</w:t>
            </w:r>
          </w:p>
        </w:tc>
      </w:tr>
    </w:tbl>
    <w:p w:rsidR="003A46DC" w:rsidRDefault="003A46DC" w:rsidP="003E5004">
      <w:pPr>
        <w:rPr>
          <w:b/>
          <w:bCs/>
          <w:color w:val="000000"/>
          <w:sz w:val="28"/>
          <w:szCs w:val="28"/>
          <w:lang w:eastAsia="en-US"/>
        </w:rPr>
      </w:pPr>
    </w:p>
    <w:p w:rsidR="003A46DC" w:rsidRDefault="002860B8" w:rsidP="003A46DC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ПОЛОЖЕНИЕ</w:t>
      </w:r>
    </w:p>
    <w:p w:rsidR="002860B8" w:rsidRDefault="00E63B59" w:rsidP="00E63B59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63B59">
        <w:rPr>
          <w:b/>
          <w:bCs/>
          <w:color w:val="000000"/>
          <w:sz w:val="28"/>
          <w:szCs w:val="28"/>
          <w:lang w:eastAsia="en-US"/>
        </w:rPr>
        <w:t xml:space="preserve">о </w:t>
      </w:r>
      <w:r w:rsidR="00925723">
        <w:rPr>
          <w:b/>
          <w:bCs/>
          <w:color w:val="000000"/>
          <w:sz w:val="28"/>
          <w:szCs w:val="28"/>
          <w:lang w:eastAsia="en-US"/>
        </w:rPr>
        <w:t xml:space="preserve">региональной </w:t>
      </w:r>
      <w:r w:rsidRPr="00E63B59">
        <w:rPr>
          <w:b/>
          <w:bCs/>
          <w:color w:val="000000"/>
          <w:sz w:val="28"/>
          <w:szCs w:val="28"/>
          <w:lang w:eastAsia="en-US"/>
        </w:rPr>
        <w:t>систем</w:t>
      </w:r>
      <w:r w:rsidR="00580E0C">
        <w:rPr>
          <w:b/>
          <w:bCs/>
          <w:color w:val="000000"/>
          <w:sz w:val="28"/>
          <w:szCs w:val="28"/>
          <w:lang w:eastAsia="en-US"/>
        </w:rPr>
        <w:t>е</w:t>
      </w:r>
      <w:r w:rsidRPr="00E63B59">
        <w:rPr>
          <w:b/>
          <w:bCs/>
          <w:color w:val="000000"/>
          <w:sz w:val="28"/>
          <w:szCs w:val="28"/>
          <w:lang w:eastAsia="en-US"/>
        </w:rPr>
        <w:t xml:space="preserve"> работы по профессиональной ориентации и профессионального самоопределения обучающихся Новосибирской области</w:t>
      </w:r>
    </w:p>
    <w:p w:rsidR="00E63B59" w:rsidRDefault="00E63B59" w:rsidP="00F33A98">
      <w:pPr>
        <w:jc w:val="both"/>
        <w:rPr>
          <w:bCs/>
          <w:color w:val="000000"/>
          <w:sz w:val="28"/>
          <w:szCs w:val="28"/>
          <w:lang w:eastAsia="en-US"/>
        </w:rPr>
      </w:pPr>
    </w:p>
    <w:p w:rsidR="00C42797" w:rsidRPr="00C42797" w:rsidRDefault="00C42797" w:rsidP="00C427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2797">
        <w:rPr>
          <w:rFonts w:eastAsia="Calibri"/>
          <w:b/>
          <w:sz w:val="28"/>
          <w:szCs w:val="28"/>
          <w:lang w:val="en-US" w:eastAsia="en-US"/>
        </w:rPr>
        <w:t>I</w:t>
      </w:r>
      <w:r w:rsidRPr="00C42797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C42797" w:rsidRDefault="00C42797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2860B8" w:rsidRDefault="002860B8" w:rsidP="0017540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1. </w:t>
      </w:r>
      <w:r w:rsidRPr="002860B8">
        <w:rPr>
          <w:bCs/>
          <w:color w:val="000000"/>
          <w:sz w:val="28"/>
          <w:szCs w:val="28"/>
          <w:lang w:eastAsia="en-US"/>
        </w:rPr>
        <w:t xml:space="preserve">Положение о </w:t>
      </w:r>
      <w:r w:rsidR="00925723" w:rsidRPr="00925723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="009266AB" w:rsidRPr="009266AB">
        <w:rPr>
          <w:bCs/>
          <w:color w:val="000000"/>
          <w:sz w:val="28"/>
          <w:szCs w:val="28"/>
          <w:lang w:eastAsia="en-US"/>
        </w:rPr>
        <w:t>систем</w:t>
      </w:r>
      <w:r w:rsidR="00580E0C">
        <w:rPr>
          <w:bCs/>
          <w:color w:val="000000"/>
          <w:sz w:val="28"/>
          <w:szCs w:val="28"/>
          <w:lang w:eastAsia="en-US"/>
        </w:rPr>
        <w:t>е</w:t>
      </w:r>
      <w:r w:rsidR="009266AB" w:rsidRPr="009266AB">
        <w:rPr>
          <w:bCs/>
          <w:color w:val="000000"/>
          <w:sz w:val="28"/>
          <w:szCs w:val="28"/>
          <w:lang w:eastAsia="en-US"/>
        </w:rPr>
        <w:t xml:space="preserve"> работы по профессиональной ориентации и профессионального самоопределения обучающихся Новосибирской области </w:t>
      </w:r>
      <w:r w:rsidRPr="002860B8">
        <w:rPr>
          <w:bCs/>
          <w:color w:val="000000"/>
          <w:sz w:val="28"/>
          <w:szCs w:val="28"/>
          <w:lang w:eastAsia="en-US"/>
        </w:rPr>
        <w:t xml:space="preserve">(далее </w:t>
      </w:r>
      <w:r w:rsidR="003D5466">
        <w:rPr>
          <w:bCs/>
          <w:color w:val="000000"/>
          <w:sz w:val="28"/>
          <w:szCs w:val="28"/>
          <w:lang w:eastAsia="en-US"/>
        </w:rPr>
        <w:t>- п</w:t>
      </w:r>
      <w:r w:rsidRPr="002860B8">
        <w:rPr>
          <w:bCs/>
          <w:color w:val="000000"/>
          <w:sz w:val="28"/>
          <w:szCs w:val="28"/>
          <w:lang w:eastAsia="en-US"/>
        </w:rPr>
        <w:t>оложение) определяет ц</w:t>
      </w:r>
      <w:r w:rsidR="007959F9">
        <w:rPr>
          <w:bCs/>
          <w:color w:val="000000"/>
          <w:sz w:val="28"/>
          <w:szCs w:val="28"/>
          <w:lang w:eastAsia="en-US"/>
        </w:rPr>
        <w:t>ели, задачи, показатели</w:t>
      </w:r>
      <w:r w:rsidRPr="002860B8">
        <w:rPr>
          <w:bCs/>
          <w:color w:val="000000"/>
          <w:sz w:val="28"/>
          <w:szCs w:val="28"/>
          <w:lang w:eastAsia="en-US"/>
        </w:rPr>
        <w:t xml:space="preserve"> мониторинга системы </w:t>
      </w:r>
      <w:r w:rsidR="00175403" w:rsidRPr="00175403">
        <w:rPr>
          <w:bCs/>
          <w:color w:val="000000"/>
          <w:sz w:val="28"/>
          <w:szCs w:val="28"/>
          <w:lang w:eastAsia="en-US"/>
        </w:rPr>
        <w:t>работы по профессиональной ориентации и профессионального самоопределения обучающихся Новосибирской области</w:t>
      </w:r>
      <w:r w:rsidR="007959F9">
        <w:rPr>
          <w:bCs/>
          <w:color w:val="000000"/>
          <w:sz w:val="28"/>
          <w:szCs w:val="28"/>
          <w:lang w:eastAsia="en-US"/>
        </w:rPr>
        <w:t xml:space="preserve">, </w:t>
      </w:r>
      <w:r w:rsidRPr="002860B8">
        <w:rPr>
          <w:bCs/>
          <w:color w:val="000000"/>
          <w:sz w:val="28"/>
          <w:szCs w:val="28"/>
          <w:lang w:eastAsia="en-US"/>
        </w:rPr>
        <w:t>методы сбора и обработки информации, проведение анализа и подготовку адресных рекомендаций по результатам мониторинга, анал</w:t>
      </w:r>
      <w:r w:rsidR="008A14EC">
        <w:rPr>
          <w:bCs/>
          <w:color w:val="000000"/>
          <w:sz w:val="28"/>
          <w:szCs w:val="28"/>
          <w:lang w:eastAsia="en-US"/>
        </w:rPr>
        <w:t>иза эффективности принятых мер.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2. Положение</w:t>
      </w:r>
      <w:r w:rsidRPr="008A14EC">
        <w:rPr>
          <w:bCs/>
          <w:color w:val="000000"/>
          <w:sz w:val="28"/>
          <w:szCs w:val="28"/>
          <w:lang w:eastAsia="en-US"/>
        </w:rPr>
        <w:t xml:space="preserve"> разработан</w:t>
      </w:r>
      <w:r>
        <w:rPr>
          <w:bCs/>
          <w:color w:val="000000"/>
          <w:sz w:val="28"/>
          <w:szCs w:val="28"/>
          <w:lang w:eastAsia="en-US"/>
        </w:rPr>
        <w:t>о</w:t>
      </w:r>
      <w:r w:rsidRPr="008A14EC">
        <w:rPr>
          <w:bCs/>
          <w:color w:val="000000"/>
          <w:sz w:val="28"/>
          <w:szCs w:val="28"/>
          <w:lang w:eastAsia="en-US"/>
        </w:rPr>
        <w:t xml:space="preserve"> в соответствии с: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Федеральным законом от 29.12.</w:t>
      </w:r>
      <w:r>
        <w:rPr>
          <w:bCs/>
          <w:color w:val="000000"/>
          <w:sz w:val="28"/>
          <w:szCs w:val="28"/>
          <w:lang w:eastAsia="en-US"/>
        </w:rPr>
        <w:t>2012 № 273-ФЗ «Об образовании в </w:t>
      </w:r>
      <w:r w:rsidRPr="008A14EC">
        <w:rPr>
          <w:bCs/>
          <w:color w:val="000000"/>
          <w:sz w:val="28"/>
          <w:szCs w:val="28"/>
          <w:lang w:eastAsia="en-US"/>
        </w:rPr>
        <w:t>Российской Федерации»;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Указом Президента Российской Ф</w:t>
      </w:r>
      <w:r>
        <w:rPr>
          <w:bCs/>
          <w:color w:val="000000"/>
          <w:sz w:val="28"/>
          <w:szCs w:val="28"/>
          <w:lang w:eastAsia="en-US"/>
        </w:rPr>
        <w:t>едерации от 07.05.2018 № 204 «О </w:t>
      </w:r>
      <w:r w:rsidRPr="008A14EC">
        <w:rPr>
          <w:bCs/>
          <w:color w:val="000000"/>
          <w:sz w:val="28"/>
          <w:szCs w:val="28"/>
          <w:lang w:eastAsia="en-US"/>
        </w:rPr>
        <w:t>национальных целях и стратегических задачах развития Российской Федерации на период до 2024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Указом Президента Российской Ф</w:t>
      </w:r>
      <w:r>
        <w:rPr>
          <w:bCs/>
          <w:color w:val="000000"/>
          <w:sz w:val="28"/>
          <w:szCs w:val="28"/>
          <w:lang w:eastAsia="en-US"/>
        </w:rPr>
        <w:t>едерации от 21.07.2020 № 474 «О </w:t>
      </w:r>
      <w:r w:rsidRPr="008A14EC">
        <w:rPr>
          <w:bCs/>
          <w:color w:val="000000"/>
          <w:sz w:val="28"/>
          <w:szCs w:val="28"/>
          <w:lang w:eastAsia="en-US"/>
        </w:rPr>
        <w:t>национальных целях развития Российской Федерации на период до 2030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Распоряжением Правительства Российской Федерации от</w:t>
      </w:r>
      <w:r>
        <w:rPr>
          <w:bCs/>
          <w:color w:val="000000"/>
          <w:sz w:val="28"/>
          <w:szCs w:val="28"/>
          <w:lang w:eastAsia="en-US"/>
        </w:rPr>
        <w:t xml:space="preserve"> 23.01.2021 № 122 - </w:t>
      </w:r>
      <w:r w:rsidRPr="008A14EC">
        <w:rPr>
          <w:bCs/>
          <w:color w:val="000000"/>
          <w:sz w:val="28"/>
          <w:szCs w:val="28"/>
          <w:lang w:eastAsia="en-US"/>
        </w:rPr>
        <w:t>р «Об утверждении плана основных мероприятий, проводимых в рамках Десятилетия детства, на период до 2027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Посланием Президента Российской Федерации В.В. Путина Федеральному Собранию Российской Федерации от 15.01.2020;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Единым планом по достижению национальных целей развития Российской Федерации на период до 2024 года и на плановый период до 2030 года, утвержденный распоряжением Правит</w:t>
      </w:r>
      <w:r w:rsidR="00477993">
        <w:rPr>
          <w:bCs/>
          <w:color w:val="000000"/>
          <w:sz w:val="28"/>
          <w:szCs w:val="28"/>
          <w:lang w:eastAsia="en-US"/>
        </w:rPr>
        <w:t>ельства Российской Федерации от </w:t>
      </w:r>
      <w:r w:rsidRPr="008A14EC">
        <w:rPr>
          <w:bCs/>
          <w:color w:val="000000"/>
          <w:sz w:val="28"/>
          <w:szCs w:val="28"/>
          <w:lang w:eastAsia="en-US"/>
        </w:rPr>
        <w:t>01.10.2021 г. № 2765-р;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8A14EC">
        <w:rPr>
          <w:bCs/>
          <w:color w:val="000000"/>
          <w:sz w:val="28"/>
          <w:szCs w:val="28"/>
          <w:lang w:eastAsia="en-US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8A14EC" w:rsidRDefault="008A14EC" w:rsidP="002A502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приказом министерства образова</w:t>
      </w:r>
      <w:r w:rsidR="00477993">
        <w:rPr>
          <w:bCs/>
          <w:color w:val="000000"/>
          <w:sz w:val="28"/>
          <w:szCs w:val="28"/>
          <w:lang w:eastAsia="en-US"/>
        </w:rPr>
        <w:t>ния Новосибирской области от 24.05.</w:t>
      </w:r>
      <w:r w:rsidRPr="008A14EC">
        <w:rPr>
          <w:bCs/>
          <w:color w:val="000000"/>
          <w:sz w:val="28"/>
          <w:szCs w:val="28"/>
          <w:lang w:eastAsia="en-US"/>
        </w:rPr>
        <w:t>2022 № 1041 «Об утверждении Концепции упр</w:t>
      </w:r>
      <w:r w:rsidR="00477993">
        <w:rPr>
          <w:bCs/>
          <w:color w:val="000000"/>
          <w:sz w:val="28"/>
          <w:szCs w:val="28"/>
          <w:lang w:eastAsia="en-US"/>
        </w:rPr>
        <w:t>авления качеством образования в </w:t>
      </w:r>
      <w:r w:rsidRPr="008A14EC">
        <w:rPr>
          <w:bCs/>
          <w:color w:val="000000"/>
          <w:sz w:val="28"/>
          <w:szCs w:val="28"/>
          <w:lang w:eastAsia="en-US"/>
        </w:rPr>
        <w:t>Новосибирской области на период с 2022 по 2027 год».</w:t>
      </w:r>
    </w:p>
    <w:p w:rsidR="00021436" w:rsidRDefault="002A5023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3. </w:t>
      </w:r>
      <w:r w:rsidR="00021436" w:rsidRPr="00021436">
        <w:rPr>
          <w:bCs/>
          <w:color w:val="000000"/>
          <w:sz w:val="28"/>
          <w:szCs w:val="28"/>
          <w:lang w:eastAsia="en-US"/>
        </w:rPr>
        <w:t>Стратегической целью государственной политики в сфере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</w:t>
      </w:r>
      <w:r w:rsidR="00021436">
        <w:rPr>
          <w:bCs/>
          <w:color w:val="000000"/>
          <w:sz w:val="28"/>
          <w:szCs w:val="28"/>
          <w:lang w:eastAsia="en-US"/>
        </w:rPr>
        <w:t>м общества и каждого гражданина.</w:t>
      </w:r>
    </w:p>
    <w:p w:rsidR="005A0391" w:rsidRDefault="005A0391" w:rsidP="005A039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5A0391">
        <w:rPr>
          <w:bCs/>
          <w:color w:val="000000"/>
          <w:sz w:val="28"/>
          <w:szCs w:val="28"/>
          <w:lang w:eastAsia="en-US"/>
        </w:rPr>
        <w:t>Исходя из стратегической цели и задач государственной политики в сфере образования, определены приоритеты региональной образовательной полити</w:t>
      </w:r>
      <w:r>
        <w:rPr>
          <w:bCs/>
          <w:color w:val="000000"/>
          <w:sz w:val="28"/>
          <w:szCs w:val="28"/>
          <w:lang w:eastAsia="en-US"/>
        </w:rPr>
        <w:t xml:space="preserve">ки, в </w:t>
      </w:r>
      <w:r w:rsidR="00DB6294">
        <w:rPr>
          <w:bCs/>
          <w:color w:val="000000"/>
          <w:sz w:val="28"/>
          <w:szCs w:val="28"/>
          <w:lang w:eastAsia="en-US"/>
        </w:rPr>
        <w:t>т</w:t>
      </w:r>
      <w:r>
        <w:rPr>
          <w:bCs/>
          <w:color w:val="000000"/>
          <w:sz w:val="28"/>
          <w:szCs w:val="28"/>
          <w:lang w:eastAsia="en-US"/>
        </w:rPr>
        <w:t xml:space="preserve">ом числе </w:t>
      </w:r>
      <w:r w:rsidRPr="005A0391">
        <w:rPr>
          <w:bCs/>
          <w:color w:val="000000"/>
          <w:sz w:val="28"/>
          <w:szCs w:val="28"/>
          <w:lang w:eastAsia="en-US"/>
        </w:rPr>
        <w:t>развитие региональной модели профориентации и пр</w:t>
      </w:r>
      <w:r>
        <w:rPr>
          <w:bCs/>
          <w:color w:val="000000"/>
          <w:sz w:val="28"/>
          <w:szCs w:val="28"/>
          <w:lang w:eastAsia="en-US"/>
        </w:rPr>
        <w:t>офессионального самоопределения</w:t>
      </w:r>
      <w:r w:rsidR="00DB6294">
        <w:rPr>
          <w:bCs/>
          <w:color w:val="000000"/>
          <w:sz w:val="28"/>
          <w:szCs w:val="28"/>
          <w:lang w:eastAsia="en-US"/>
        </w:rPr>
        <w:t xml:space="preserve"> обучающихся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D05E3B" w:rsidRDefault="00D05E3B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 xml:space="preserve">Формирование </w:t>
      </w:r>
      <w:r w:rsidR="005A0391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Pr="00D05E3B">
        <w:rPr>
          <w:bCs/>
          <w:color w:val="000000"/>
          <w:sz w:val="28"/>
          <w:szCs w:val="28"/>
          <w:lang w:eastAsia="en-US"/>
        </w:rPr>
        <w:t xml:space="preserve">системы работы по самоопределению и профессиональной ориентации обучающихся направлено на создание условий для совершения осознанного выбора дальнейшей траектории обучения выпускников уровня </w:t>
      </w:r>
      <w:r w:rsidR="00501AE0">
        <w:rPr>
          <w:bCs/>
          <w:color w:val="000000"/>
          <w:sz w:val="28"/>
          <w:szCs w:val="28"/>
          <w:lang w:eastAsia="en-US"/>
        </w:rPr>
        <w:t>ООО</w:t>
      </w:r>
      <w:r w:rsidRPr="00D05E3B">
        <w:rPr>
          <w:bCs/>
          <w:color w:val="000000"/>
          <w:sz w:val="28"/>
          <w:szCs w:val="28"/>
          <w:lang w:eastAsia="en-US"/>
        </w:rPr>
        <w:t xml:space="preserve">, повышение эффективности профилизации на уровне </w:t>
      </w:r>
      <w:r w:rsidR="00501AE0">
        <w:rPr>
          <w:bCs/>
          <w:color w:val="000000"/>
          <w:sz w:val="28"/>
          <w:szCs w:val="28"/>
          <w:lang w:eastAsia="en-US"/>
        </w:rPr>
        <w:t>СОО</w:t>
      </w:r>
      <w:r w:rsidRPr="00D05E3B">
        <w:rPr>
          <w:bCs/>
          <w:color w:val="000000"/>
          <w:sz w:val="28"/>
          <w:szCs w:val="28"/>
          <w:lang w:eastAsia="en-US"/>
        </w:rPr>
        <w:t xml:space="preserve">, совершенствование структуры </w:t>
      </w:r>
      <w:r w:rsidR="00501AE0">
        <w:rPr>
          <w:bCs/>
          <w:color w:val="000000"/>
          <w:sz w:val="28"/>
          <w:szCs w:val="28"/>
          <w:lang w:eastAsia="en-US"/>
        </w:rPr>
        <w:t>СПО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D05E3B" w:rsidRPr="00D05E3B" w:rsidRDefault="00986F14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4. </w:t>
      </w:r>
      <w:r w:rsidR="00D05E3B" w:rsidRPr="00D05E3B">
        <w:rPr>
          <w:bCs/>
          <w:color w:val="000000"/>
          <w:sz w:val="28"/>
          <w:szCs w:val="28"/>
          <w:lang w:eastAsia="en-US"/>
        </w:rPr>
        <w:t>Конечные результаты профориентационной работы с обучающимися связаны не только с обеспечением кадровых потребностей региональной экономики и ее развитием, но и с удовлетворением интересов и потребностей самих обучающихся. Это предполагает согласование запросов экономи</w:t>
      </w:r>
      <w:r w:rsidR="005A0391">
        <w:rPr>
          <w:bCs/>
          <w:color w:val="000000"/>
          <w:sz w:val="28"/>
          <w:szCs w:val="28"/>
          <w:lang w:eastAsia="en-US"/>
        </w:rPr>
        <w:t>ки</w:t>
      </w:r>
      <w:r w:rsidR="00D05E3B" w:rsidRPr="00D05E3B">
        <w:rPr>
          <w:bCs/>
          <w:color w:val="000000"/>
          <w:sz w:val="28"/>
          <w:szCs w:val="28"/>
          <w:lang w:eastAsia="en-US"/>
        </w:rPr>
        <w:t>, стремлений индивида и вариативности траекторий дальнейшего обучения в региональной системе общего, среднего профессионального и высшего образования.</w:t>
      </w:r>
    </w:p>
    <w:p w:rsidR="00D05E3B" w:rsidRPr="00D05E3B" w:rsidRDefault="00D05E3B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 xml:space="preserve">Реализация профориентационной работы требует, с одной стороны, налаживания тесного социального партнерства </w:t>
      </w:r>
      <w:r w:rsidR="005A0391">
        <w:rPr>
          <w:bCs/>
          <w:color w:val="000000"/>
          <w:sz w:val="28"/>
          <w:szCs w:val="28"/>
          <w:lang w:eastAsia="en-US"/>
        </w:rPr>
        <w:t>общеобразовательных организаций</w:t>
      </w:r>
      <w:r w:rsidRPr="00D05E3B">
        <w:rPr>
          <w:bCs/>
          <w:color w:val="000000"/>
          <w:sz w:val="28"/>
          <w:szCs w:val="28"/>
          <w:lang w:eastAsia="en-US"/>
        </w:rPr>
        <w:t xml:space="preserve"> с организациями дополнительного образования, </w:t>
      </w:r>
      <w:r w:rsidR="00A83DB6">
        <w:rPr>
          <w:bCs/>
          <w:color w:val="000000"/>
          <w:sz w:val="28"/>
          <w:szCs w:val="28"/>
          <w:lang w:eastAsia="en-US"/>
        </w:rPr>
        <w:t>ПОО и ОО ВО</w:t>
      </w:r>
      <w:r w:rsidR="005A0391">
        <w:rPr>
          <w:bCs/>
          <w:color w:val="000000"/>
          <w:sz w:val="28"/>
          <w:szCs w:val="28"/>
          <w:lang w:eastAsia="en-US"/>
        </w:rPr>
        <w:t>,</w:t>
      </w:r>
      <w:r w:rsidRPr="00D05E3B">
        <w:rPr>
          <w:bCs/>
          <w:color w:val="000000"/>
          <w:sz w:val="28"/>
          <w:szCs w:val="28"/>
          <w:lang w:eastAsia="en-US"/>
        </w:rPr>
        <w:t xml:space="preserve"> предприятиями экономической и социальной сферы, с другой стороны</w:t>
      </w:r>
      <w:r w:rsidR="005A0391">
        <w:rPr>
          <w:bCs/>
          <w:color w:val="000000"/>
          <w:sz w:val="28"/>
          <w:szCs w:val="28"/>
          <w:lang w:eastAsia="en-US"/>
        </w:rPr>
        <w:t xml:space="preserve"> -</w:t>
      </w:r>
      <w:r w:rsidRPr="00D05E3B">
        <w:rPr>
          <w:bCs/>
          <w:color w:val="000000"/>
          <w:sz w:val="28"/>
          <w:szCs w:val="28"/>
          <w:lang w:eastAsia="en-US"/>
        </w:rPr>
        <w:t xml:space="preserve"> обеспечива</w:t>
      </w:r>
      <w:r w:rsidR="005A0391">
        <w:rPr>
          <w:bCs/>
          <w:color w:val="000000"/>
          <w:sz w:val="28"/>
          <w:szCs w:val="28"/>
          <w:lang w:eastAsia="en-US"/>
        </w:rPr>
        <w:t>ть возможность для выбора</w:t>
      </w:r>
      <w:r w:rsidRPr="00D05E3B">
        <w:rPr>
          <w:bCs/>
          <w:color w:val="000000"/>
          <w:sz w:val="28"/>
          <w:szCs w:val="28"/>
          <w:lang w:eastAsia="en-US"/>
        </w:rPr>
        <w:t xml:space="preserve"> тех направлений дальнейшего обучения, которые соответствуют потребностям экономики региона и стремлениям профессионально ориентированных обучающихся, мотивированных на такой выбор на предыдущей ступени образования.</w:t>
      </w:r>
    </w:p>
    <w:p w:rsidR="00D05E3B" w:rsidRPr="00D05E3B" w:rsidRDefault="00D05E3B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>Для осуществления эффективной</w:t>
      </w:r>
      <w:r w:rsidR="00B2188F">
        <w:rPr>
          <w:bCs/>
          <w:color w:val="000000"/>
          <w:sz w:val="28"/>
          <w:szCs w:val="28"/>
          <w:lang w:eastAsia="en-US"/>
        </w:rPr>
        <w:t xml:space="preserve"> профориентационной работы с </w:t>
      </w:r>
      <w:r w:rsidRPr="00D05E3B">
        <w:rPr>
          <w:bCs/>
          <w:color w:val="000000"/>
          <w:sz w:val="28"/>
          <w:szCs w:val="28"/>
          <w:lang w:eastAsia="en-US"/>
        </w:rPr>
        <w:t>обучающимися необходимо выявить их профессиональные предпочтения и склонности к различным видам профессиональной деятельности, после чего осуществлять непосредственно сопровождение до момента совершения выбора т</w:t>
      </w:r>
      <w:r w:rsidR="00FE29E1">
        <w:rPr>
          <w:bCs/>
          <w:color w:val="000000"/>
          <w:sz w:val="28"/>
          <w:szCs w:val="28"/>
          <w:lang w:eastAsia="en-US"/>
        </w:rPr>
        <w:t>раектории дальнейшего обучения.</w:t>
      </w:r>
    </w:p>
    <w:p w:rsidR="009B6106" w:rsidRPr="009B6106" w:rsidRDefault="00986F14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5. </w:t>
      </w:r>
      <w:r w:rsidR="009B6106" w:rsidRPr="009B6106">
        <w:rPr>
          <w:bCs/>
          <w:color w:val="000000"/>
          <w:sz w:val="28"/>
          <w:szCs w:val="28"/>
          <w:lang w:eastAsia="en-US"/>
        </w:rPr>
        <w:t>В рамках региональной системы работы по самоопределению и профессиональной</w:t>
      </w:r>
      <w:r w:rsidR="009B6106">
        <w:rPr>
          <w:bCs/>
          <w:color w:val="000000"/>
          <w:sz w:val="28"/>
          <w:szCs w:val="28"/>
          <w:lang w:eastAsia="en-US"/>
        </w:rPr>
        <w:t xml:space="preserve"> </w:t>
      </w:r>
      <w:r w:rsidR="009B6106" w:rsidRPr="009B6106">
        <w:rPr>
          <w:bCs/>
          <w:color w:val="000000"/>
          <w:sz w:val="28"/>
          <w:szCs w:val="28"/>
          <w:lang w:eastAsia="en-US"/>
        </w:rPr>
        <w:t xml:space="preserve">ориентации обучающихся </w:t>
      </w:r>
      <w:r w:rsidR="006E382F">
        <w:rPr>
          <w:bCs/>
          <w:color w:val="000000"/>
          <w:sz w:val="28"/>
          <w:szCs w:val="28"/>
          <w:lang w:eastAsia="en-US"/>
        </w:rPr>
        <w:t>рассматриваются следующие направления</w:t>
      </w:r>
      <w:r w:rsidR="009B6106" w:rsidRPr="009B6106">
        <w:rPr>
          <w:bCs/>
          <w:color w:val="000000"/>
          <w:sz w:val="28"/>
          <w:szCs w:val="28"/>
          <w:lang w:eastAsia="en-US"/>
        </w:rPr>
        <w:t>:</w:t>
      </w:r>
    </w:p>
    <w:p w:rsidR="009B6106" w:rsidRPr="009B6106" w:rsidRDefault="009B6106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9B6106">
        <w:rPr>
          <w:bCs/>
          <w:color w:val="000000"/>
          <w:sz w:val="28"/>
          <w:szCs w:val="28"/>
          <w:lang w:eastAsia="en-US"/>
        </w:rPr>
        <w:t>создание условий для совершения осознанного выбора дальнейшей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9B6106">
        <w:rPr>
          <w:bCs/>
          <w:color w:val="000000"/>
          <w:sz w:val="28"/>
          <w:szCs w:val="28"/>
          <w:lang w:eastAsia="en-US"/>
        </w:rPr>
        <w:t>траектории обучения выпускниками ур</w:t>
      </w:r>
      <w:r w:rsidR="00EE212D">
        <w:rPr>
          <w:bCs/>
          <w:color w:val="000000"/>
          <w:sz w:val="28"/>
          <w:szCs w:val="28"/>
          <w:lang w:eastAsia="en-US"/>
        </w:rPr>
        <w:t>овня ООО</w:t>
      </w:r>
      <w:r w:rsidRPr="009B6106">
        <w:rPr>
          <w:bCs/>
          <w:color w:val="000000"/>
          <w:sz w:val="28"/>
          <w:szCs w:val="28"/>
          <w:lang w:eastAsia="en-US"/>
        </w:rPr>
        <w:t>;</w:t>
      </w:r>
    </w:p>
    <w:p w:rsidR="009B6106" w:rsidRDefault="009B6106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9B6106">
        <w:rPr>
          <w:bCs/>
          <w:color w:val="000000"/>
          <w:sz w:val="28"/>
          <w:szCs w:val="28"/>
          <w:lang w:eastAsia="en-US"/>
        </w:rPr>
        <w:t>повышение эффект</w:t>
      </w:r>
      <w:r w:rsidR="00EE212D">
        <w:rPr>
          <w:bCs/>
          <w:color w:val="000000"/>
          <w:sz w:val="28"/>
          <w:szCs w:val="28"/>
          <w:lang w:eastAsia="en-US"/>
        </w:rPr>
        <w:t>ивности профилизации на уровне СОО</w:t>
      </w:r>
      <w:r w:rsidR="002A5023">
        <w:rPr>
          <w:bCs/>
          <w:color w:val="000000"/>
          <w:sz w:val="28"/>
          <w:szCs w:val="28"/>
          <w:lang w:eastAsia="en-US"/>
        </w:rPr>
        <w:t>;</w:t>
      </w:r>
    </w:p>
    <w:p w:rsidR="002A5023" w:rsidRPr="009B6106" w:rsidRDefault="00CE4865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E4865">
        <w:rPr>
          <w:bCs/>
          <w:color w:val="000000"/>
          <w:sz w:val="28"/>
          <w:szCs w:val="28"/>
          <w:lang w:eastAsia="en-US"/>
        </w:rPr>
        <w:t xml:space="preserve">совершенствование структуры </w:t>
      </w:r>
      <w:r w:rsidR="003071EB">
        <w:rPr>
          <w:bCs/>
          <w:color w:val="000000"/>
          <w:sz w:val="28"/>
          <w:szCs w:val="28"/>
          <w:lang w:eastAsia="en-US"/>
        </w:rPr>
        <w:t>СПО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672B64" w:rsidRDefault="00986F14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>6. </w:t>
      </w:r>
      <w:r w:rsidR="00672B64">
        <w:rPr>
          <w:bCs/>
          <w:color w:val="000000"/>
          <w:sz w:val="28"/>
          <w:szCs w:val="28"/>
          <w:lang w:eastAsia="en-US"/>
        </w:rPr>
        <w:t>Н</w:t>
      </w:r>
      <w:r w:rsidR="00672B64" w:rsidRPr="00672B64">
        <w:rPr>
          <w:bCs/>
          <w:color w:val="000000"/>
          <w:sz w:val="28"/>
          <w:szCs w:val="28"/>
          <w:lang w:eastAsia="en-US"/>
        </w:rPr>
        <w:t xml:space="preserve">а уровне </w:t>
      </w:r>
      <w:r w:rsidR="00EE212D">
        <w:rPr>
          <w:bCs/>
          <w:color w:val="000000"/>
          <w:sz w:val="28"/>
          <w:szCs w:val="28"/>
          <w:lang w:eastAsia="en-US"/>
        </w:rPr>
        <w:t>ООО</w:t>
      </w:r>
      <w:r w:rsidR="00672B64" w:rsidRPr="00672B64">
        <w:rPr>
          <w:bCs/>
          <w:color w:val="000000"/>
          <w:sz w:val="28"/>
          <w:szCs w:val="28"/>
          <w:lang w:eastAsia="en-US"/>
        </w:rPr>
        <w:t xml:space="preserve"> </w:t>
      </w:r>
      <w:r w:rsidR="00672B64">
        <w:rPr>
          <w:bCs/>
          <w:color w:val="000000"/>
          <w:sz w:val="28"/>
          <w:szCs w:val="28"/>
          <w:lang w:eastAsia="en-US"/>
        </w:rPr>
        <w:t>п</w:t>
      </w:r>
      <w:r w:rsidR="00672B64" w:rsidRPr="00672B64">
        <w:rPr>
          <w:bCs/>
          <w:color w:val="000000"/>
          <w:sz w:val="28"/>
          <w:szCs w:val="28"/>
          <w:lang w:eastAsia="en-US"/>
        </w:rPr>
        <w:t>редполагается проведение разъяснительной работы, направленной на формирование и развитие у обучающихся НОО и ООО интереса к профессиональной деятельности и ознакомление обучающихся с профессиями, трудовыми функциями, которые выполняют специалисты определенных профессий.</w:t>
      </w:r>
    </w:p>
    <w:p w:rsidR="00EE212D" w:rsidRPr="00EE212D" w:rsidRDefault="00EE212D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Далее о</w:t>
      </w:r>
      <w:r w:rsidRPr="00EE212D">
        <w:rPr>
          <w:bCs/>
          <w:color w:val="000000"/>
          <w:sz w:val="28"/>
          <w:szCs w:val="28"/>
          <w:lang w:eastAsia="en-US"/>
        </w:rPr>
        <w:t>существляется работа с обучающимися по выявлению их профессиональных предпочтений и склонностей к различным видам профессиональной деятельности, предполагается использование специальных метод</w:t>
      </w:r>
      <w:r>
        <w:rPr>
          <w:bCs/>
          <w:color w:val="000000"/>
          <w:sz w:val="28"/>
          <w:szCs w:val="28"/>
          <w:lang w:eastAsia="en-US"/>
        </w:rPr>
        <w:t>ик диагностики</w:t>
      </w:r>
      <w:r w:rsidRPr="00EE212D">
        <w:rPr>
          <w:bCs/>
          <w:color w:val="000000"/>
          <w:sz w:val="28"/>
          <w:szCs w:val="28"/>
          <w:lang w:eastAsia="en-US"/>
        </w:rPr>
        <w:t>.</w:t>
      </w:r>
    </w:p>
    <w:p w:rsidR="00EE212D" w:rsidRPr="00EE212D" w:rsidRDefault="00EE212D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E212D">
        <w:rPr>
          <w:bCs/>
          <w:color w:val="000000"/>
          <w:sz w:val="28"/>
          <w:szCs w:val="28"/>
          <w:lang w:eastAsia="en-US"/>
        </w:rPr>
        <w:t>На основе выявленных предпочтений обучающихся</w:t>
      </w:r>
      <w:r w:rsidR="000742CF">
        <w:rPr>
          <w:bCs/>
          <w:color w:val="000000"/>
          <w:sz w:val="28"/>
          <w:szCs w:val="28"/>
          <w:lang w:eastAsia="en-US"/>
        </w:rPr>
        <w:t xml:space="preserve">, </w:t>
      </w:r>
      <w:r w:rsidR="00B2188F">
        <w:rPr>
          <w:bCs/>
          <w:color w:val="000000"/>
          <w:sz w:val="28"/>
          <w:szCs w:val="28"/>
          <w:lang w:eastAsia="en-US"/>
        </w:rPr>
        <w:t>принимаются меры по </w:t>
      </w:r>
      <w:r w:rsidRPr="00EE212D">
        <w:rPr>
          <w:bCs/>
          <w:color w:val="000000"/>
          <w:sz w:val="28"/>
          <w:szCs w:val="28"/>
          <w:lang w:eastAsia="en-US"/>
        </w:rPr>
        <w:t xml:space="preserve">сопровождению и созданию широкого спектра возможностей в выборе профессии, которые реализуется на основе взаимодействия </w:t>
      </w:r>
      <w:r w:rsidR="003071EB">
        <w:rPr>
          <w:bCs/>
          <w:color w:val="000000"/>
          <w:sz w:val="28"/>
          <w:szCs w:val="28"/>
          <w:lang w:eastAsia="en-US"/>
        </w:rPr>
        <w:t>ОО</w:t>
      </w:r>
      <w:r w:rsidRPr="00EE212D">
        <w:rPr>
          <w:bCs/>
          <w:color w:val="000000"/>
          <w:sz w:val="28"/>
          <w:szCs w:val="28"/>
          <w:lang w:eastAsia="en-US"/>
        </w:rPr>
        <w:t>, родителей (законных представителей) обучающихся, социальных партнеров.</w:t>
      </w:r>
    </w:p>
    <w:p w:rsidR="00EE212D" w:rsidRPr="00EE212D" w:rsidRDefault="00A17F20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Кроме того, о</w:t>
      </w:r>
      <w:r w:rsidR="00EE212D" w:rsidRPr="00EE212D">
        <w:rPr>
          <w:bCs/>
          <w:color w:val="000000"/>
          <w:sz w:val="28"/>
          <w:szCs w:val="28"/>
          <w:lang w:eastAsia="en-US"/>
        </w:rPr>
        <w:t>беспечивается реализация региональных, муниципальных, школьных программ психолого-педагогического сопровождения обучающихся, в том числе обучающихся с ОВЗ и детей - инвалидов. Обучающимся оказывается консультативная помощь в их профессиональной ориентации.</w:t>
      </w:r>
    </w:p>
    <w:p w:rsidR="00A17F20" w:rsidRDefault="00986F14" w:rsidP="00A17F2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7. </w:t>
      </w:r>
      <w:r w:rsidR="00A17F20" w:rsidRPr="00E90EFE">
        <w:rPr>
          <w:bCs/>
          <w:color w:val="000000"/>
          <w:sz w:val="28"/>
          <w:szCs w:val="28"/>
          <w:lang w:eastAsia="en-US"/>
        </w:rPr>
        <w:t>Основным отличием организа</w:t>
      </w:r>
      <w:r w:rsidR="004D6710">
        <w:rPr>
          <w:bCs/>
          <w:color w:val="000000"/>
          <w:sz w:val="28"/>
          <w:szCs w:val="28"/>
          <w:lang w:eastAsia="en-US"/>
        </w:rPr>
        <w:t>ции профориентационной работы с </w:t>
      </w:r>
      <w:r w:rsidR="00A17F20" w:rsidRPr="00E90EFE">
        <w:rPr>
          <w:bCs/>
          <w:color w:val="000000"/>
          <w:sz w:val="28"/>
          <w:szCs w:val="28"/>
          <w:lang w:eastAsia="en-US"/>
        </w:rPr>
        <w:t>обучающимися,</w:t>
      </w:r>
      <w:r w:rsidR="00A17F20">
        <w:rPr>
          <w:bCs/>
          <w:color w:val="000000"/>
          <w:sz w:val="28"/>
          <w:szCs w:val="28"/>
          <w:lang w:eastAsia="en-US"/>
        </w:rPr>
        <w:t xml:space="preserve"> </w:t>
      </w:r>
      <w:r w:rsidR="00A17F20" w:rsidRPr="00E90EFE">
        <w:rPr>
          <w:bCs/>
          <w:color w:val="000000"/>
          <w:sz w:val="28"/>
          <w:szCs w:val="28"/>
          <w:lang w:eastAsia="en-US"/>
        </w:rPr>
        <w:t xml:space="preserve">осваивающими программы </w:t>
      </w:r>
      <w:r w:rsidR="00A17F20">
        <w:rPr>
          <w:bCs/>
          <w:color w:val="000000"/>
          <w:sz w:val="28"/>
          <w:szCs w:val="28"/>
          <w:lang w:eastAsia="en-US"/>
        </w:rPr>
        <w:t>СОО</w:t>
      </w:r>
      <w:r w:rsidR="00A17F20" w:rsidRPr="00E90EFE">
        <w:rPr>
          <w:bCs/>
          <w:color w:val="000000"/>
          <w:sz w:val="28"/>
          <w:szCs w:val="28"/>
          <w:lang w:eastAsia="en-US"/>
        </w:rPr>
        <w:t>, является ее профилизация.</w:t>
      </w:r>
    </w:p>
    <w:p w:rsidR="00B2315F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 xml:space="preserve">Система профориентации на уровне </w:t>
      </w:r>
      <w:r w:rsidR="00EE212D">
        <w:rPr>
          <w:bCs/>
          <w:color w:val="000000"/>
          <w:sz w:val="28"/>
          <w:szCs w:val="28"/>
          <w:lang w:eastAsia="en-US"/>
        </w:rPr>
        <w:t>СОО</w:t>
      </w:r>
      <w:r w:rsidRPr="00E90EFE">
        <w:rPr>
          <w:bCs/>
          <w:color w:val="000000"/>
          <w:sz w:val="28"/>
          <w:szCs w:val="28"/>
          <w:lang w:eastAsia="en-US"/>
        </w:rPr>
        <w:t xml:space="preserve"> является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E90EFE">
        <w:rPr>
          <w:bCs/>
          <w:color w:val="000000"/>
          <w:sz w:val="28"/>
          <w:szCs w:val="28"/>
          <w:lang w:eastAsia="en-US"/>
        </w:rPr>
        <w:t>продолжением работы по</w:t>
      </w:r>
      <w:r w:rsidR="00B2315F">
        <w:rPr>
          <w:bCs/>
          <w:color w:val="000000"/>
          <w:sz w:val="28"/>
          <w:szCs w:val="28"/>
          <w:lang w:eastAsia="en-US"/>
        </w:rPr>
        <w:t>:</w:t>
      </w:r>
    </w:p>
    <w:p w:rsidR="00B2315F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>обеспечению информированности обучающихся, в том числе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E90EFE">
        <w:rPr>
          <w:bCs/>
          <w:color w:val="000000"/>
          <w:sz w:val="28"/>
          <w:szCs w:val="28"/>
          <w:lang w:eastAsia="en-US"/>
        </w:rPr>
        <w:t>обучающихся с ОВЗ, об особенностях различных сфе</w:t>
      </w:r>
      <w:r w:rsidR="00B2315F">
        <w:rPr>
          <w:bCs/>
          <w:color w:val="000000"/>
          <w:sz w:val="28"/>
          <w:szCs w:val="28"/>
          <w:lang w:eastAsia="en-US"/>
        </w:rPr>
        <w:t>р профессиональной деятельности;</w:t>
      </w:r>
    </w:p>
    <w:p w:rsidR="00B2315F" w:rsidRPr="007B3A0A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>выявлению их предпочтений в области профессиональной ориентации</w:t>
      </w:r>
      <w:r w:rsidR="00B2315F">
        <w:rPr>
          <w:bCs/>
          <w:color w:val="000000"/>
          <w:sz w:val="28"/>
          <w:szCs w:val="28"/>
          <w:lang w:eastAsia="en-US"/>
        </w:rPr>
        <w:t xml:space="preserve"> </w:t>
      </w:r>
      <w:r w:rsidR="00B2315F" w:rsidRPr="00EE212D">
        <w:rPr>
          <w:bCs/>
          <w:color w:val="000000"/>
          <w:sz w:val="28"/>
          <w:szCs w:val="28"/>
          <w:lang w:eastAsia="en-US"/>
        </w:rPr>
        <w:t>(</w:t>
      </w:r>
      <w:r w:rsidR="00B2315F" w:rsidRPr="007B3A0A">
        <w:rPr>
          <w:bCs/>
          <w:color w:val="000000"/>
          <w:sz w:val="28"/>
          <w:szCs w:val="28"/>
          <w:lang w:eastAsia="en-US"/>
        </w:rPr>
        <w:t>реализация профориентационных проекты «Билет в будущее», «ПроеКТОр</w:t>
      </w:r>
      <w:r w:rsidR="004127B1" w:rsidRPr="007B3A0A">
        <w:rPr>
          <w:bCs/>
          <w:color w:val="000000"/>
          <w:sz w:val="28"/>
          <w:szCs w:val="28"/>
          <w:lang w:eastAsia="en-US"/>
        </w:rPr>
        <w:t>и</w:t>
      </w:r>
      <w:r w:rsidR="00B2315F" w:rsidRPr="007B3A0A">
        <w:rPr>
          <w:bCs/>
          <w:color w:val="000000"/>
          <w:sz w:val="28"/>
          <w:szCs w:val="28"/>
          <w:lang w:eastAsia="en-US"/>
        </w:rPr>
        <w:t>Я»</w:t>
      </w:r>
      <w:r w:rsidR="004127B1" w:rsidRPr="007B3A0A">
        <w:rPr>
          <w:bCs/>
          <w:color w:val="000000"/>
          <w:sz w:val="28"/>
          <w:szCs w:val="28"/>
          <w:lang w:eastAsia="en-US"/>
        </w:rPr>
        <w:t xml:space="preserve"> и других проектах</w:t>
      </w:r>
      <w:r w:rsidR="00A17F20" w:rsidRPr="007B3A0A">
        <w:rPr>
          <w:bCs/>
          <w:color w:val="000000"/>
          <w:sz w:val="28"/>
          <w:szCs w:val="28"/>
          <w:lang w:eastAsia="en-US"/>
        </w:rPr>
        <w:t>,</w:t>
      </w:r>
      <w:r w:rsidR="00B2315F" w:rsidRPr="007B3A0A">
        <w:rPr>
          <w:bCs/>
          <w:color w:val="000000"/>
          <w:sz w:val="28"/>
          <w:szCs w:val="28"/>
          <w:lang w:eastAsia="en-US"/>
        </w:rPr>
        <w:t xml:space="preserve"> проведение профориентационной работы в профильных классах и классах с </w:t>
      </w:r>
      <w:r w:rsidR="000742CF" w:rsidRPr="007B3A0A">
        <w:rPr>
          <w:bCs/>
          <w:color w:val="000000"/>
          <w:sz w:val="28"/>
          <w:szCs w:val="28"/>
          <w:lang w:eastAsia="en-US"/>
        </w:rPr>
        <w:t>УИОП</w:t>
      </w:r>
      <w:r w:rsidR="00B2315F" w:rsidRPr="007B3A0A">
        <w:rPr>
          <w:bCs/>
          <w:color w:val="000000"/>
          <w:sz w:val="28"/>
          <w:szCs w:val="28"/>
          <w:lang w:eastAsia="en-US"/>
        </w:rPr>
        <w:t>);</w:t>
      </w:r>
    </w:p>
    <w:p w:rsidR="00E90EFE" w:rsidRPr="007B3A0A" w:rsidRDefault="00E90EFE" w:rsidP="00B2315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сопровождению профессионального самоопределения</w:t>
      </w:r>
      <w:r w:rsidR="00B2315F" w:rsidRPr="007B3A0A">
        <w:rPr>
          <w:bCs/>
          <w:color w:val="000000"/>
          <w:sz w:val="28"/>
          <w:szCs w:val="28"/>
          <w:lang w:eastAsia="en-US"/>
        </w:rPr>
        <w:t xml:space="preserve"> (определение профессиональных планов и намерений обучающихся, развитие способностей через УИОП, профильное обучение).</w:t>
      </w:r>
    </w:p>
    <w:p w:rsidR="00AB2621" w:rsidRPr="007B3A0A" w:rsidRDefault="00986F14" w:rsidP="00AB262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8. 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В рамках совершенствования структуры </w:t>
      </w:r>
      <w:r w:rsidR="00D723A6" w:rsidRPr="007B3A0A">
        <w:rPr>
          <w:bCs/>
          <w:color w:val="000000"/>
          <w:sz w:val="28"/>
          <w:szCs w:val="28"/>
          <w:lang w:eastAsia="en-US"/>
        </w:rPr>
        <w:t>СПО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 акцент ставится на создание условий для профессионального самоопределения и профессионального становления обучающихся (в том числе, лиц с ОВЗ и людей с инвалидностью).</w:t>
      </w:r>
      <w:r w:rsidR="00D723A6" w:rsidRPr="007B3A0A">
        <w:rPr>
          <w:bCs/>
          <w:color w:val="000000"/>
          <w:sz w:val="28"/>
          <w:szCs w:val="28"/>
          <w:lang w:eastAsia="en-US"/>
        </w:rPr>
        <w:t xml:space="preserve"> В </w:t>
      </w:r>
      <w:r w:rsidR="00AB2621" w:rsidRPr="007B3A0A">
        <w:rPr>
          <w:bCs/>
          <w:color w:val="000000"/>
          <w:sz w:val="28"/>
          <w:szCs w:val="28"/>
          <w:lang w:eastAsia="en-US"/>
        </w:rPr>
        <w:t>этой части осуществляется координация процесса информирования и включения обучающихся</w:t>
      </w:r>
      <w:r w:rsidR="00D723A6" w:rsidRPr="007B3A0A">
        <w:rPr>
          <w:bCs/>
          <w:color w:val="000000"/>
          <w:sz w:val="28"/>
          <w:szCs w:val="28"/>
          <w:lang w:eastAsia="en-US"/>
        </w:rPr>
        <w:t xml:space="preserve"> 6 – 11 классов ОО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 в общероссийские и областные проекты ранней профессиональной ориентации обучающихся: «Билет в будущее», чемпионат «Молодые профессионалы» (WorldSkills Russia) в возрастной категории Юниоры; конкурсы профессионального мастерства для лиц с ОВЗ и инвалидностью «Абилимпикс»; «Дни профессионального выбора»; областная программа «Политехническая и агротехническая школа».</w:t>
      </w:r>
    </w:p>
    <w:p w:rsidR="00AB2621" w:rsidRPr="007B3A0A" w:rsidRDefault="00AB2621" w:rsidP="00AB262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Взаимодействие </w:t>
      </w:r>
      <w:r w:rsidR="00D723A6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с учреждениями и предприятиями обеспечивает непрерывность и преемственность профориентации, что позволяет развивать кадровый потенциал региона, в том числе в соответствии с потребностями рынка труда. Вовлеченность </w:t>
      </w:r>
      <w:r w:rsidR="00D723A6" w:rsidRPr="007B3A0A">
        <w:rPr>
          <w:bCs/>
          <w:color w:val="000000"/>
          <w:sz w:val="28"/>
          <w:szCs w:val="28"/>
          <w:lang w:eastAsia="en-US"/>
        </w:rPr>
        <w:t>ПОО и ОО ВО</w:t>
      </w:r>
      <w:r w:rsidRPr="007B3A0A">
        <w:rPr>
          <w:bCs/>
          <w:color w:val="000000"/>
          <w:sz w:val="28"/>
          <w:szCs w:val="28"/>
          <w:lang w:eastAsia="en-US"/>
        </w:rPr>
        <w:t xml:space="preserve"> повышает эффективность профориентационной работы и содействует в поступлении обучающихся в ПОО и ОО ВО.</w:t>
      </w:r>
      <w:r w:rsidRPr="007B3A0A">
        <w:rPr>
          <w:bCs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 xml:space="preserve">Профессиональная ориентация и самоопределение обучающихся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>выстраивается с учетом потребностей человека в профессиональном становлении, социально-экономической ситуации на рынке труда Новосибирской области.</w:t>
      </w:r>
    </w:p>
    <w:p w:rsidR="00A17F20" w:rsidRPr="007B3A0A" w:rsidRDefault="00A17F20" w:rsidP="00B2315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5215D1" w:rsidRPr="007B3A0A" w:rsidRDefault="005215D1" w:rsidP="005215D1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II</w:t>
      </w:r>
      <w:r w:rsidRPr="007B3A0A">
        <w:rPr>
          <w:b/>
          <w:bCs/>
          <w:color w:val="000000"/>
          <w:sz w:val="28"/>
          <w:szCs w:val="28"/>
          <w:lang w:eastAsia="en-US"/>
        </w:rPr>
        <w:t>. Общая характеристика</w:t>
      </w:r>
      <w:r w:rsidR="00B970FF" w:rsidRPr="007B3A0A">
        <w:rPr>
          <w:b/>
          <w:bCs/>
          <w:color w:val="000000"/>
          <w:sz w:val="28"/>
          <w:szCs w:val="28"/>
          <w:lang w:eastAsia="en-US"/>
        </w:rPr>
        <w:t xml:space="preserve"> и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 актуальнос</w:t>
      </w:r>
      <w:r w:rsidR="00F27F3A" w:rsidRPr="007B3A0A">
        <w:rPr>
          <w:b/>
          <w:bCs/>
          <w:color w:val="000000"/>
          <w:sz w:val="28"/>
          <w:szCs w:val="28"/>
          <w:lang w:eastAsia="en-US"/>
        </w:rPr>
        <w:t>ть системы работы по </w:t>
      </w:r>
      <w:r w:rsidR="00984038" w:rsidRPr="007B3A0A">
        <w:rPr>
          <w:b/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</w:t>
      </w:r>
      <w:r w:rsidR="00165339" w:rsidRPr="007B3A0A">
        <w:rPr>
          <w:b/>
          <w:bCs/>
          <w:color w:val="000000"/>
          <w:sz w:val="28"/>
          <w:szCs w:val="28"/>
          <w:lang w:eastAsia="en-US"/>
        </w:rPr>
        <w:t xml:space="preserve">самоопределению </w:t>
      </w:r>
      <w:r w:rsidRPr="007B3A0A">
        <w:rPr>
          <w:b/>
          <w:bCs/>
          <w:color w:val="000000"/>
          <w:sz w:val="28"/>
          <w:szCs w:val="28"/>
          <w:lang w:eastAsia="en-US"/>
        </w:rPr>
        <w:t>обучающихся</w:t>
      </w:r>
      <w:r w:rsidR="00B970FF" w:rsidRPr="007B3A0A">
        <w:rPr>
          <w:b/>
          <w:bCs/>
          <w:color w:val="000000"/>
          <w:sz w:val="28"/>
          <w:szCs w:val="28"/>
          <w:lang w:eastAsia="en-US"/>
        </w:rPr>
        <w:t xml:space="preserve"> Новосибирской области</w:t>
      </w:r>
    </w:p>
    <w:p w:rsidR="005215D1" w:rsidRPr="007B3A0A" w:rsidRDefault="005215D1" w:rsidP="005215D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6E382F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9. 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Система образования 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Новосибирской области включает </w:t>
      </w:r>
      <w:r w:rsidR="00693CEA" w:rsidRPr="007B3A0A">
        <w:rPr>
          <w:bCs/>
          <w:color w:val="000000"/>
          <w:sz w:val="28"/>
          <w:szCs w:val="28"/>
          <w:lang w:eastAsia="en-US"/>
        </w:rPr>
        <w:t>1745</w:t>
      </w:r>
      <w:r w:rsidR="00E46FDE" w:rsidRPr="007B3A0A">
        <w:rPr>
          <w:bCs/>
          <w:color w:val="000000"/>
          <w:sz w:val="28"/>
          <w:szCs w:val="28"/>
          <w:lang w:eastAsia="en-US"/>
        </w:rPr>
        <w:t xml:space="preserve"> организаций, предоставляющих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образовательные услуги различного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уровня и направленности, 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(дошкольные образовательные </w:t>
      </w:r>
      <w:r w:rsidR="00353826" w:rsidRPr="007B3A0A">
        <w:rPr>
          <w:bCs/>
          <w:sz w:val="28"/>
          <w:szCs w:val="28"/>
          <w:lang w:eastAsia="en-US"/>
        </w:rPr>
        <w:t>организации - 6</w:t>
      </w:r>
      <w:r w:rsidR="00E30D64" w:rsidRPr="007B3A0A">
        <w:rPr>
          <w:bCs/>
          <w:sz w:val="28"/>
          <w:szCs w:val="28"/>
          <w:lang w:eastAsia="en-US"/>
        </w:rPr>
        <w:t>04</w:t>
      </w:r>
      <w:r w:rsidR="00353826" w:rsidRPr="007B3A0A">
        <w:rPr>
          <w:bCs/>
          <w:sz w:val="28"/>
          <w:szCs w:val="28"/>
          <w:lang w:eastAsia="en-US"/>
        </w:rPr>
        <w:t xml:space="preserve">, </w:t>
      </w:r>
      <w:r w:rsidR="002F12E9" w:rsidRPr="007B3A0A">
        <w:rPr>
          <w:bCs/>
          <w:sz w:val="28"/>
          <w:szCs w:val="28"/>
          <w:lang w:eastAsia="en-US"/>
        </w:rPr>
        <w:t>ОО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 - 969, организации дополнительного образования </w:t>
      </w:r>
      <w:r w:rsidR="00165339" w:rsidRPr="007B3A0A">
        <w:rPr>
          <w:bCs/>
          <w:color w:val="000000"/>
          <w:sz w:val="28"/>
          <w:szCs w:val="28"/>
          <w:lang w:eastAsia="en-US"/>
        </w:rPr>
        <w:t>-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 118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93CEA" w:rsidRPr="007B3A0A">
        <w:rPr>
          <w:bCs/>
          <w:color w:val="000000"/>
          <w:sz w:val="28"/>
          <w:szCs w:val="28"/>
          <w:lang w:eastAsia="en-US"/>
        </w:rPr>
        <w:t>СПО - 54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в которых получают образование более </w:t>
      </w:r>
      <w:r w:rsidR="00353826" w:rsidRPr="007B3A0A">
        <w:rPr>
          <w:bCs/>
          <w:color w:val="000000"/>
          <w:sz w:val="28"/>
          <w:szCs w:val="28"/>
          <w:lang w:eastAsia="en-US"/>
        </w:rPr>
        <w:t>49 тыс.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обучающихся и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воспитанников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93CEA" w:rsidRPr="007B3A0A">
        <w:rPr>
          <w:bCs/>
          <w:color w:val="000000"/>
          <w:sz w:val="28"/>
          <w:szCs w:val="28"/>
          <w:lang w:eastAsia="en-US"/>
        </w:rPr>
        <w:t>64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 тыс. студентов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. Общая численность педагогических работников 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системы общего образования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составляет более </w:t>
      </w:r>
      <w:r w:rsidR="00353826" w:rsidRPr="007B3A0A">
        <w:rPr>
          <w:bCs/>
          <w:color w:val="000000"/>
          <w:sz w:val="28"/>
          <w:szCs w:val="28"/>
          <w:lang w:eastAsia="en-US"/>
        </w:rPr>
        <w:t>25 тыс.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человек</w:t>
      </w:r>
      <w:r w:rsidR="002011E8" w:rsidRPr="007B3A0A">
        <w:rPr>
          <w:bCs/>
          <w:color w:val="000000"/>
          <w:sz w:val="28"/>
          <w:szCs w:val="28"/>
          <w:lang w:eastAsia="en-US"/>
        </w:rPr>
        <w:t xml:space="preserve">, системы </w:t>
      </w:r>
      <w:r w:rsidR="00D723A6" w:rsidRPr="007B3A0A">
        <w:rPr>
          <w:bCs/>
          <w:color w:val="000000"/>
          <w:sz w:val="28"/>
          <w:szCs w:val="28"/>
          <w:lang w:eastAsia="en-US"/>
        </w:rPr>
        <w:t>СПО</w:t>
      </w:r>
      <w:r w:rsidR="002011E8" w:rsidRPr="007B3A0A">
        <w:rPr>
          <w:bCs/>
          <w:color w:val="000000"/>
          <w:sz w:val="28"/>
          <w:szCs w:val="28"/>
          <w:lang w:eastAsia="en-US"/>
        </w:rPr>
        <w:t xml:space="preserve"> - более 4 тыс. человек.</w:t>
      </w:r>
    </w:p>
    <w:p w:rsidR="006E382F" w:rsidRPr="007B3A0A" w:rsidRDefault="00237ABC" w:rsidP="006E382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10. </w:t>
      </w:r>
      <w:r w:rsidR="00066343" w:rsidRPr="007B3A0A">
        <w:rPr>
          <w:bCs/>
          <w:color w:val="000000"/>
          <w:sz w:val="28"/>
          <w:szCs w:val="28"/>
          <w:lang w:eastAsia="en-US"/>
        </w:rPr>
        <w:t>В регионе с</w:t>
      </w:r>
      <w:r w:rsidR="006E382F" w:rsidRPr="007B3A0A">
        <w:rPr>
          <w:bCs/>
          <w:color w:val="000000"/>
          <w:sz w:val="28"/>
          <w:szCs w:val="28"/>
          <w:lang w:eastAsia="en-US"/>
        </w:rPr>
        <w:t>ложилась система работы по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984038"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984038" w:rsidRPr="007B3A0A">
        <w:rPr>
          <w:bCs/>
          <w:color w:val="000000"/>
          <w:sz w:val="28"/>
          <w:szCs w:val="28"/>
          <w:lang w:eastAsia="en-US"/>
        </w:rPr>
        <w:t>обучающихся</w:t>
      </w:r>
      <w:r w:rsidR="005215D1" w:rsidRPr="007B3A0A">
        <w:rPr>
          <w:bCs/>
          <w:color w:val="000000"/>
          <w:sz w:val="28"/>
          <w:szCs w:val="28"/>
          <w:lang w:eastAsia="en-US"/>
        </w:rPr>
        <w:t>.</w:t>
      </w:r>
    </w:p>
    <w:p w:rsidR="006E382F" w:rsidRPr="007B3A0A" w:rsidRDefault="00010510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Профориентационная работа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в </w:t>
      </w:r>
      <w:r w:rsidR="006E053B" w:rsidRPr="007B3A0A">
        <w:rPr>
          <w:bCs/>
          <w:color w:val="000000"/>
          <w:sz w:val="28"/>
          <w:szCs w:val="28"/>
          <w:lang w:eastAsia="en-US"/>
        </w:rPr>
        <w:t>ОО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реализуется через учебно</w:t>
      </w:r>
      <w:r w:rsidR="00C42797" w:rsidRPr="007B3A0A">
        <w:rPr>
          <w:bCs/>
          <w:color w:val="000000"/>
          <w:sz w:val="28"/>
          <w:szCs w:val="28"/>
          <w:lang w:eastAsia="en-US"/>
        </w:rPr>
        <w:t>-</w:t>
      </w:r>
      <w:r w:rsidR="006E382F" w:rsidRPr="007B3A0A">
        <w:rPr>
          <w:bCs/>
          <w:color w:val="000000"/>
          <w:sz w:val="28"/>
          <w:szCs w:val="28"/>
          <w:lang w:eastAsia="en-US"/>
        </w:rPr>
        <w:t>воспитательный процесс, внеурочную и внешкольную работу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с обучающимися по следующим направлениям: профессиональное просвещение,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профессиональная диагностика, профессиональные консультации и другие формы работы.</w:t>
      </w:r>
    </w:p>
    <w:p w:rsidR="005215D1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11. 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Особое место в </w:t>
      </w:r>
      <w:r w:rsidR="00E134BC" w:rsidRPr="007B3A0A">
        <w:rPr>
          <w:bCs/>
          <w:color w:val="000000"/>
          <w:sz w:val="28"/>
          <w:szCs w:val="28"/>
          <w:lang w:eastAsia="en-US"/>
        </w:rPr>
        <w:t xml:space="preserve">развитии системы профессиональной ориентации и профессионального самоопределения обучающихся Новосибирской области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занимают </w:t>
      </w:r>
      <w:r w:rsidR="005215D1" w:rsidRPr="007B3A0A">
        <w:rPr>
          <w:bCs/>
          <w:color w:val="000000"/>
          <w:sz w:val="28"/>
          <w:szCs w:val="28"/>
          <w:lang w:eastAsia="en-US"/>
        </w:rPr>
        <w:t>специализированные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классы по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направлениям: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педаго</w:t>
      </w:r>
      <w:r w:rsidR="00A17F20" w:rsidRPr="007B3A0A">
        <w:rPr>
          <w:bCs/>
          <w:color w:val="000000"/>
          <w:sz w:val="28"/>
          <w:szCs w:val="28"/>
          <w:lang w:eastAsia="en-US"/>
        </w:rPr>
        <w:t>гические</w:t>
      </w:r>
      <w:r w:rsidR="00B855B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3</w:t>
      </w:r>
      <w:r w:rsidR="005D1751" w:rsidRPr="007B3A0A">
        <w:rPr>
          <w:bCs/>
          <w:color w:val="000000"/>
          <w:sz w:val="28"/>
          <w:szCs w:val="28"/>
          <w:lang w:eastAsia="en-US"/>
        </w:rPr>
        <w:t> </w:t>
      </w:r>
      <w:r w:rsidR="005215D1" w:rsidRPr="007B3A0A">
        <w:rPr>
          <w:bCs/>
          <w:color w:val="000000"/>
          <w:sz w:val="28"/>
          <w:szCs w:val="28"/>
          <w:lang w:eastAsia="en-US"/>
        </w:rPr>
        <w:t>класса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color w:val="000000"/>
          <w:sz w:val="28"/>
          <w:szCs w:val="28"/>
          <w:lang w:eastAsia="en-US"/>
        </w:rPr>
        <w:t>медицинские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8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855BC" w:rsidRPr="007B3A0A">
        <w:rPr>
          <w:bCs/>
          <w:color w:val="000000"/>
          <w:sz w:val="28"/>
          <w:szCs w:val="28"/>
          <w:lang w:eastAsia="en-US"/>
        </w:rPr>
        <w:t>классов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color w:val="000000"/>
          <w:sz w:val="28"/>
          <w:szCs w:val="28"/>
          <w:lang w:eastAsia="en-US"/>
        </w:rPr>
        <w:t>авиастроительные</w:t>
      </w:r>
      <w:r w:rsidR="00B855B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6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855BC" w:rsidRPr="007B3A0A">
        <w:rPr>
          <w:bCs/>
          <w:color w:val="000000"/>
          <w:sz w:val="28"/>
          <w:szCs w:val="28"/>
          <w:lang w:eastAsia="en-US"/>
        </w:rPr>
        <w:t>классов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sz w:val="28"/>
          <w:szCs w:val="28"/>
          <w:lang w:eastAsia="en-US"/>
        </w:rPr>
        <w:t>инженерные</w:t>
      </w:r>
      <w:r w:rsidR="002A24D5" w:rsidRPr="007B3A0A">
        <w:rPr>
          <w:bCs/>
          <w:sz w:val="28"/>
          <w:szCs w:val="28"/>
          <w:lang w:eastAsia="en-US"/>
        </w:rPr>
        <w:t xml:space="preserve"> и</w:t>
      </w:r>
      <w:r w:rsidR="002E2494" w:rsidRPr="007B3A0A">
        <w:rPr>
          <w:bCs/>
          <w:sz w:val="28"/>
          <w:szCs w:val="28"/>
          <w:lang w:eastAsia="en-US"/>
        </w:rPr>
        <w:t xml:space="preserve"> есте</w:t>
      </w:r>
      <w:r w:rsidR="00A17F20" w:rsidRPr="007B3A0A">
        <w:rPr>
          <w:bCs/>
          <w:sz w:val="28"/>
          <w:szCs w:val="28"/>
          <w:lang w:eastAsia="en-US"/>
        </w:rPr>
        <w:t>ственно-научные</w:t>
      </w:r>
      <w:r w:rsidR="0063398D" w:rsidRPr="007B3A0A">
        <w:rPr>
          <w:bCs/>
          <w:sz w:val="28"/>
          <w:szCs w:val="28"/>
          <w:lang w:eastAsia="en-US"/>
        </w:rPr>
        <w:t xml:space="preserve"> (</w:t>
      </w:r>
      <w:r w:rsidR="002E2494" w:rsidRPr="007B3A0A">
        <w:rPr>
          <w:bCs/>
          <w:color w:val="000000"/>
          <w:sz w:val="28"/>
          <w:szCs w:val="28"/>
          <w:lang w:eastAsia="en-US"/>
        </w:rPr>
        <w:t>261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2E2494" w:rsidRPr="007B3A0A">
        <w:rPr>
          <w:bCs/>
          <w:color w:val="000000"/>
          <w:sz w:val="28"/>
          <w:szCs w:val="28"/>
          <w:lang w:eastAsia="en-US"/>
        </w:rPr>
        <w:t>класс</w:t>
      </w:r>
      <w:r w:rsidR="0063398D" w:rsidRPr="007B3A0A">
        <w:rPr>
          <w:bCs/>
          <w:color w:val="000000"/>
          <w:sz w:val="28"/>
          <w:szCs w:val="28"/>
          <w:lang w:eastAsia="en-US"/>
        </w:rPr>
        <w:t>)</w:t>
      </w:r>
      <w:r w:rsidR="005215D1" w:rsidRPr="007B3A0A">
        <w:rPr>
          <w:bCs/>
          <w:color w:val="000000"/>
          <w:sz w:val="28"/>
          <w:szCs w:val="28"/>
          <w:lang w:eastAsia="en-US"/>
        </w:rPr>
        <w:t>.</w:t>
      </w:r>
    </w:p>
    <w:p w:rsidR="00C00671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12. </w:t>
      </w:r>
      <w:r w:rsidR="007D0128" w:rsidRPr="007B3A0A">
        <w:rPr>
          <w:bCs/>
          <w:color w:val="000000"/>
          <w:sz w:val="28"/>
          <w:szCs w:val="28"/>
          <w:lang w:eastAsia="en-US"/>
        </w:rPr>
        <w:t>Новый импульс в разви</w:t>
      </w:r>
      <w:r w:rsidR="00B2188F" w:rsidRPr="007B3A0A">
        <w:rPr>
          <w:bCs/>
          <w:color w:val="000000"/>
          <w:sz w:val="28"/>
          <w:szCs w:val="28"/>
          <w:lang w:eastAsia="en-US"/>
        </w:rPr>
        <w:t>тии профориентационной работы с </w:t>
      </w:r>
      <w:r w:rsidR="007D0128" w:rsidRPr="007B3A0A">
        <w:rPr>
          <w:bCs/>
          <w:color w:val="000000"/>
          <w:sz w:val="28"/>
          <w:szCs w:val="28"/>
          <w:lang w:eastAsia="en-US"/>
        </w:rPr>
        <w:t>обучающимися дали региональные проекты: «Цифровая образовательная среда», «Современная школа», «Успех каждого ребенка»</w:t>
      </w:r>
      <w:r w:rsidR="00C00671" w:rsidRPr="007B3A0A">
        <w:rPr>
          <w:bCs/>
          <w:color w:val="000000"/>
          <w:sz w:val="28"/>
          <w:szCs w:val="28"/>
          <w:lang w:eastAsia="en-US"/>
        </w:rPr>
        <w:t>.</w:t>
      </w:r>
    </w:p>
    <w:p w:rsidR="003E60AD" w:rsidRPr="007B3A0A" w:rsidRDefault="007D0128" w:rsidP="00C0067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 рамках реализации региональных проектов организуется проведение онлайн-уроков, с учетом опыта цикла открытых уроков </w:t>
      </w:r>
      <w:r w:rsidR="00DD1421" w:rsidRPr="007B3A0A">
        <w:rPr>
          <w:bCs/>
          <w:color w:val="000000"/>
          <w:sz w:val="28"/>
          <w:szCs w:val="28"/>
          <w:lang w:eastAsia="en-US"/>
        </w:rPr>
        <w:t>«</w:t>
      </w:r>
      <w:r w:rsidR="006E382F" w:rsidRPr="007B3A0A">
        <w:rPr>
          <w:bCs/>
          <w:color w:val="000000"/>
          <w:sz w:val="28"/>
          <w:szCs w:val="28"/>
          <w:lang w:eastAsia="en-US"/>
        </w:rPr>
        <w:t>ПроеКТОр</w:t>
      </w:r>
      <w:r w:rsidR="00DD1421" w:rsidRPr="007B3A0A">
        <w:rPr>
          <w:bCs/>
          <w:color w:val="000000"/>
          <w:sz w:val="28"/>
          <w:szCs w:val="28"/>
          <w:lang w:eastAsia="en-US"/>
        </w:rPr>
        <w:t>иЯ»</w:t>
      </w:r>
      <w:r w:rsidRPr="007B3A0A">
        <w:rPr>
          <w:bCs/>
          <w:color w:val="000000"/>
          <w:sz w:val="28"/>
          <w:szCs w:val="28"/>
          <w:lang w:eastAsia="en-US"/>
        </w:rPr>
        <w:t>, направленных на раннюю профориентацию.</w:t>
      </w:r>
      <w:r w:rsidR="00C00671" w:rsidRPr="007B3A0A">
        <w:rPr>
          <w:bCs/>
          <w:color w:val="000000"/>
          <w:sz w:val="28"/>
          <w:szCs w:val="28"/>
          <w:lang w:eastAsia="en-US"/>
        </w:rPr>
        <w:t xml:space="preserve"> Обучающиеся 6 - 11 классов знакомятся с современными профессиями, определяется круг </w:t>
      </w:r>
      <w:r w:rsidR="003E60AD" w:rsidRPr="007B3A0A">
        <w:rPr>
          <w:bCs/>
          <w:color w:val="000000"/>
          <w:sz w:val="28"/>
          <w:szCs w:val="28"/>
          <w:lang w:eastAsia="en-US"/>
        </w:rPr>
        <w:t>их профессиональных интересов, дети получают</w:t>
      </w:r>
      <w:r w:rsidR="00C00671" w:rsidRPr="007B3A0A">
        <w:rPr>
          <w:bCs/>
          <w:color w:val="000000"/>
          <w:sz w:val="28"/>
          <w:szCs w:val="28"/>
          <w:lang w:eastAsia="en-US"/>
        </w:rPr>
        <w:t xml:space="preserve"> рекомендаций по построению индивидуального учебного плана в соответствии с выбранными профессиональными компетенциями</w:t>
      </w:r>
      <w:r w:rsidR="003E60AD" w:rsidRPr="007B3A0A">
        <w:rPr>
          <w:bCs/>
          <w:color w:val="000000"/>
          <w:sz w:val="28"/>
          <w:szCs w:val="28"/>
          <w:lang w:eastAsia="en-US"/>
        </w:rPr>
        <w:t>.</w:t>
      </w:r>
    </w:p>
    <w:p w:rsidR="003E60AD" w:rsidRPr="007B3A0A" w:rsidRDefault="007752D4" w:rsidP="00C0067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Проект </w:t>
      </w:r>
      <w:r w:rsidR="003E60AD" w:rsidRPr="007B3A0A">
        <w:rPr>
          <w:bCs/>
          <w:color w:val="000000"/>
          <w:sz w:val="28"/>
          <w:szCs w:val="28"/>
          <w:lang w:eastAsia="en-US"/>
        </w:rPr>
        <w:t>«Билет в будущее»</w:t>
      </w:r>
      <w:r w:rsidRPr="007B3A0A">
        <w:rPr>
          <w:bCs/>
          <w:color w:val="000000"/>
          <w:sz w:val="28"/>
          <w:szCs w:val="28"/>
          <w:lang w:eastAsia="en-US"/>
        </w:rPr>
        <w:t xml:space="preserve"> реализуется с использованием интернет - платформы, на которой ребенок может пройти онлайн - диагностику в виде тестов и интерактивных игр. По итогу прохождения онлайн </w:t>
      </w:r>
      <w:r w:rsidR="00A17F20" w:rsidRPr="007B3A0A">
        <w:rPr>
          <w:bCs/>
          <w:color w:val="000000"/>
          <w:sz w:val="28"/>
          <w:szCs w:val="28"/>
          <w:lang w:eastAsia="en-US"/>
        </w:rPr>
        <w:t>-</w:t>
      </w:r>
      <w:r w:rsidRPr="007B3A0A">
        <w:rPr>
          <w:bCs/>
          <w:color w:val="000000"/>
          <w:sz w:val="28"/>
          <w:szCs w:val="28"/>
          <w:lang w:eastAsia="en-US"/>
        </w:rPr>
        <w:t xml:space="preserve"> диагностики и практической части заданий обучающийся получает рекомендации по построению индивидуальной образовательной траектории.</w:t>
      </w:r>
    </w:p>
    <w:p w:rsidR="006E382F" w:rsidRPr="007B3A0A" w:rsidRDefault="00FA4A00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рамках реализации </w:t>
      </w:r>
      <w:r w:rsidR="007D0128" w:rsidRPr="007B3A0A">
        <w:rPr>
          <w:bCs/>
          <w:color w:val="000000"/>
          <w:sz w:val="28"/>
          <w:szCs w:val="28"/>
          <w:lang w:eastAsia="en-US"/>
        </w:rPr>
        <w:t>регионального</w:t>
      </w:r>
      <w:r w:rsidRPr="007B3A0A">
        <w:rPr>
          <w:bCs/>
          <w:color w:val="000000"/>
          <w:sz w:val="28"/>
          <w:szCs w:val="28"/>
          <w:lang w:eastAsia="en-US"/>
        </w:rPr>
        <w:t xml:space="preserve"> проекта «</w:t>
      </w:r>
      <w:r w:rsidR="007D0128" w:rsidRPr="007B3A0A">
        <w:rPr>
          <w:bCs/>
          <w:color w:val="000000"/>
          <w:sz w:val="28"/>
          <w:szCs w:val="28"/>
          <w:lang w:eastAsia="en-US"/>
        </w:rPr>
        <w:t>Современная школа</w:t>
      </w:r>
      <w:r w:rsidRPr="007B3A0A">
        <w:rPr>
          <w:bCs/>
          <w:color w:val="000000"/>
          <w:sz w:val="28"/>
          <w:szCs w:val="28"/>
          <w:lang w:eastAsia="en-US"/>
        </w:rPr>
        <w:t>»</w:t>
      </w:r>
      <w:r w:rsidR="006E053B" w:rsidRPr="007B3A0A">
        <w:rPr>
          <w:bCs/>
          <w:color w:val="000000"/>
          <w:sz w:val="28"/>
          <w:szCs w:val="28"/>
          <w:lang w:eastAsia="en-US"/>
        </w:rPr>
        <w:t xml:space="preserve"> созданы Центры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образования </w:t>
      </w:r>
      <w:r w:rsidR="006E053B" w:rsidRPr="007B3A0A">
        <w:rPr>
          <w:bCs/>
          <w:color w:val="000000"/>
          <w:sz w:val="28"/>
          <w:szCs w:val="28"/>
          <w:lang w:eastAsia="en-US"/>
        </w:rPr>
        <w:t xml:space="preserve">«Точка роста» (42 - </w:t>
      </w:r>
      <w:r w:rsidR="006E382F" w:rsidRPr="007B3A0A">
        <w:rPr>
          <w:bCs/>
          <w:color w:val="000000"/>
          <w:sz w:val="28"/>
          <w:szCs w:val="28"/>
          <w:lang w:eastAsia="en-US"/>
        </w:rPr>
        <w:t>цифр</w:t>
      </w:r>
      <w:r w:rsidRPr="007B3A0A">
        <w:rPr>
          <w:bCs/>
          <w:color w:val="000000"/>
          <w:sz w:val="28"/>
          <w:szCs w:val="28"/>
          <w:lang w:eastAsia="en-US"/>
        </w:rPr>
        <w:t xml:space="preserve">ового и гуманитарного профилей </w:t>
      </w:r>
      <w:r w:rsidR="00B10818" w:rsidRPr="007B3A0A">
        <w:rPr>
          <w:bCs/>
          <w:color w:val="000000"/>
          <w:sz w:val="28"/>
          <w:szCs w:val="28"/>
          <w:lang w:eastAsia="en-US"/>
        </w:rPr>
        <w:t>и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F95668" w:rsidRPr="007B3A0A">
        <w:rPr>
          <w:bCs/>
          <w:color w:val="000000"/>
          <w:sz w:val="28"/>
          <w:szCs w:val="28"/>
          <w:lang w:eastAsia="en-US"/>
        </w:rPr>
        <w:t>105 </w:t>
      </w:r>
      <w:r w:rsidR="006E053B" w:rsidRPr="007B3A0A">
        <w:rPr>
          <w:bCs/>
          <w:color w:val="000000"/>
          <w:sz w:val="28"/>
          <w:szCs w:val="28"/>
          <w:lang w:eastAsia="en-US"/>
        </w:rPr>
        <w:t>-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 естественно-научной и технологической направленности</w:t>
      </w:r>
      <w:r w:rsidR="006E053B" w:rsidRPr="007B3A0A">
        <w:rPr>
          <w:bCs/>
          <w:color w:val="000000"/>
          <w:sz w:val="28"/>
          <w:szCs w:val="28"/>
          <w:lang w:eastAsia="en-US"/>
        </w:rPr>
        <w:t>)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где более </w:t>
      </w:r>
      <w:r w:rsidR="002E2494" w:rsidRPr="007B3A0A">
        <w:rPr>
          <w:bCs/>
          <w:color w:val="000000"/>
          <w:sz w:val="28"/>
          <w:szCs w:val="28"/>
          <w:lang w:eastAsia="en-US"/>
        </w:rPr>
        <w:t>17,5 тыс.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детей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7D0128" w:rsidRPr="007B3A0A">
        <w:rPr>
          <w:bCs/>
          <w:color w:val="000000"/>
          <w:sz w:val="28"/>
          <w:szCs w:val="28"/>
          <w:lang w:eastAsia="en-US"/>
        </w:rPr>
        <w:t>осваивают как основные, так и дополнительные общеобразовательные программы различной направленности.</w:t>
      </w:r>
      <w:r w:rsidR="00807DAD" w:rsidRPr="007B3A0A">
        <w:rPr>
          <w:bCs/>
          <w:color w:val="000000"/>
          <w:sz w:val="28"/>
          <w:szCs w:val="28"/>
          <w:lang w:eastAsia="en-US"/>
        </w:rPr>
        <w:t xml:space="preserve"> Обучающиеся, находясь в Центрах «Точка </w:t>
      </w:r>
      <w:r w:rsidR="00807DAD" w:rsidRPr="007B3A0A">
        <w:rPr>
          <w:bCs/>
          <w:color w:val="000000"/>
          <w:sz w:val="28"/>
          <w:szCs w:val="28"/>
          <w:lang w:eastAsia="en-US"/>
        </w:rPr>
        <w:lastRenderedPageBreak/>
        <w:t>роста», познают большой спектр профессий и имеет возможность попробовать себя в той или иной сфере, получает рекомендации по профессиональному самоопределению.</w:t>
      </w:r>
    </w:p>
    <w:p w:rsidR="002E2494" w:rsidRPr="007B3A0A" w:rsidRDefault="00010510" w:rsidP="000105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Инфраструктура Центров «Точка роста» используется </w:t>
      </w:r>
      <w:r w:rsidR="006E053B" w:rsidRPr="007B3A0A">
        <w:rPr>
          <w:bCs/>
          <w:color w:val="000000"/>
          <w:sz w:val="28"/>
          <w:szCs w:val="28"/>
          <w:lang w:eastAsia="en-US"/>
        </w:rPr>
        <w:t>при проведении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уроков в профильных классах по предметам естественно-научной и технологической направленностей, а также </w:t>
      </w:r>
      <w:r w:rsidR="006E053B" w:rsidRPr="007B3A0A">
        <w:rPr>
          <w:bCs/>
          <w:color w:val="000000"/>
          <w:sz w:val="28"/>
          <w:szCs w:val="28"/>
          <w:lang w:eastAsia="en-US"/>
        </w:rPr>
        <w:t>-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цифрового и гуманитарного профилей.</w:t>
      </w:r>
    </w:p>
    <w:p w:rsidR="00010510" w:rsidRPr="007B3A0A" w:rsidRDefault="00237ABC" w:rsidP="000105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13. 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В системе дополнительного образования </w:t>
      </w:r>
      <w:r w:rsidR="003C28F7" w:rsidRPr="007B3A0A">
        <w:rPr>
          <w:bCs/>
          <w:color w:val="000000"/>
          <w:sz w:val="28"/>
          <w:szCs w:val="28"/>
          <w:lang w:eastAsia="en-US"/>
        </w:rPr>
        <w:t>п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лощадками </w:t>
      </w:r>
      <w:r w:rsidR="003C28F7" w:rsidRPr="007B3A0A">
        <w:rPr>
          <w:bCs/>
          <w:color w:val="000000"/>
          <w:sz w:val="28"/>
          <w:szCs w:val="28"/>
          <w:lang w:eastAsia="en-US"/>
        </w:rPr>
        <w:t>п</w:t>
      </w:r>
      <w:r w:rsidR="00807DAD" w:rsidRPr="007B3A0A">
        <w:rPr>
          <w:bCs/>
          <w:color w:val="000000"/>
          <w:sz w:val="28"/>
          <w:szCs w:val="28"/>
          <w:lang w:eastAsia="en-US"/>
        </w:rPr>
        <w:t>рофориентации обучающихся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 выступают:</w:t>
      </w:r>
    </w:p>
    <w:p w:rsidR="00DC1860" w:rsidRPr="007B3A0A" w:rsidRDefault="009861BE" w:rsidP="00DC186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1) </w:t>
      </w:r>
      <w:r w:rsidR="00DC1860" w:rsidRPr="007B3A0A">
        <w:rPr>
          <w:bCs/>
          <w:color w:val="000000"/>
          <w:sz w:val="28"/>
          <w:szCs w:val="28"/>
          <w:lang w:eastAsia="en-US"/>
        </w:rPr>
        <w:t>региональный центр выявления и поддержки одаренных детей «Альтаир» государственного автономного учреждения дополнительного образования Новосибирской области «Областной центр развития творчества детей и юношества» (далее - РЦ «Альтаир»), в рамках работы которого осуществляется реализация профильных дополнительных общеобразовательных программ (профильные интенсивные образовательные программы, программы дополнительного образования на регулярной основе, семинары, дистанционные программы)</w:t>
      </w:r>
      <w:r w:rsidR="006E053B" w:rsidRPr="007B3A0A">
        <w:rPr>
          <w:bCs/>
          <w:color w:val="000000"/>
          <w:sz w:val="28"/>
          <w:szCs w:val="28"/>
          <w:lang w:eastAsia="en-US"/>
        </w:rPr>
        <w:t>;</w:t>
      </w:r>
      <w:r w:rsidR="00DC1860" w:rsidRPr="007B3A0A">
        <w:rPr>
          <w:bCs/>
          <w:color w:val="000000"/>
          <w:sz w:val="28"/>
          <w:szCs w:val="28"/>
          <w:lang w:eastAsia="en-US"/>
        </w:rPr>
        <w:t xml:space="preserve"> </w:t>
      </w:r>
    </w:p>
    <w:p w:rsidR="009861BE" w:rsidRPr="007B3A0A" w:rsidRDefault="009861BE" w:rsidP="00DC186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2) </w:t>
      </w:r>
      <w:r w:rsidR="00DC1860" w:rsidRPr="007B3A0A">
        <w:rPr>
          <w:bCs/>
          <w:color w:val="000000"/>
          <w:sz w:val="28"/>
          <w:szCs w:val="28"/>
          <w:lang w:eastAsia="en-US"/>
        </w:rPr>
        <w:t>стационарный и мобильный Кванториумы - форма дополнительного научно-технического образования детей и профориентации; обучение происходит в квантумах по направлениям: «IT-квантум», «Аэроквантум», «Промробо-квантум, «Data-квантум», «VR/AR-квантум», «Хайтек», «Урок технологии», «VR/IT», «Гео/Аэро», «ПромРобо/Промдизайн»; на базе мобильного технопарка «Кванториум» реализуется проект «Урок технологии» для учащихся 5-7 классов, во вторую - дополнительные инженерные программы для учащихся 8-11 классов; с сентября 2021 года на базе МАОУ г. Бердска «Лицей № 6» открыт школьный «Кванториум»;</w:t>
      </w:r>
    </w:p>
    <w:p w:rsidR="00814D5F" w:rsidRPr="007B3A0A" w:rsidRDefault="009861BE" w:rsidP="005C38D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3) два центра цифрового образования «IT-куб», реализующих дополнительные общеобразовательные программы по направлениям: программирование роботов, программирование на Python,</w:t>
      </w:r>
      <w:r w:rsidRPr="007B3A0A">
        <w:rPr>
          <w:bCs/>
          <w:color w:val="000000"/>
          <w:sz w:val="28"/>
          <w:szCs w:val="28"/>
          <w:lang w:eastAsia="en-US"/>
        </w:rPr>
        <w:tab/>
        <w:t>мобильная разработка, кибергигиена и большие данные, основы алгоритмики и логики, разработка VR/AR приложений, Яндекс лицей</w:t>
      </w:r>
      <w:r w:rsidR="006E053B" w:rsidRPr="007B3A0A">
        <w:rPr>
          <w:bCs/>
          <w:color w:val="000000"/>
          <w:sz w:val="28"/>
          <w:szCs w:val="28"/>
          <w:lang w:eastAsia="en-US"/>
        </w:rPr>
        <w:t>;</w:t>
      </w:r>
      <w:r w:rsidR="00480793" w:rsidRPr="007B3A0A">
        <w:rPr>
          <w:bCs/>
          <w:color w:val="000000"/>
          <w:sz w:val="28"/>
          <w:szCs w:val="28"/>
          <w:lang w:eastAsia="en-US"/>
        </w:rPr>
        <w:t xml:space="preserve"> п</w:t>
      </w:r>
      <w:r w:rsidRPr="007B3A0A">
        <w:rPr>
          <w:bCs/>
          <w:color w:val="000000"/>
          <w:sz w:val="28"/>
          <w:szCs w:val="28"/>
          <w:lang w:eastAsia="en-US"/>
        </w:rPr>
        <w:t>рограммы ре</w:t>
      </w:r>
      <w:r w:rsidR="00480793" w:rsidRPr="007B3A0A">
        <w:rPr>
          <w:bCs/>
          <w:color w:val="000000"/>
          <w:sz w:val="28"/>
          <w:szCs w:val="28"/>
          <w:lang w:eastAsia="en-US"/>
        </w:rPr>
        <w:t>ализуются как на площадке центров</w:t>
      </w:r>
      <w:r w:rsidRPr="007B3A0A">
        <w:rPr>
          <w:bCs/>
          <w:color w:val="000000"/>
          <w:sz w:val="28"/>
          <w:szCs w:val="28"/>
          <w:lang w:eastAsia="en-US"/>
        </w:rPr>
        <w:t>, так и с использованием сетевой формы</w:t>
      </w:r>
      <w:r w:rsidR="00480793" w:rsidRPr="007B3A0A">
        <w:rPr>
          <w:bCs/>
          <w:color w:val="000000"/>
          <w:sz w:val="28"/>
          <w:szCs w:val="28"/>
          <w:lang w:eastAsia="en-US"/>
        </w:rPr>
        <w:t xml:space="preserve"> реализации программ</w:t>
      </w:r>
      <w:r w:rsidRPr="007B3A0A">
        <w:rPr>
          <w:bCs/>
          <w:color w:val="000000"/>
          <w:sz w:val="28"/>
          <w:szCs w:val="28"/>
          <w:lang w:eastAsia="en-US"/>
        </w:rPr>
        <w:t>.</w:t>
      </w:r>
    </w:p>
    <w:p w:rsidR="00B10818" w:rsidRPr="007B3A0A" w:rsidRDefault="00237ABC" w:rsidP="00B10818">
      <w:pPr>
        <w:ind w:firstLine="709"/>
        <w:jc w:val="both"/>
        <w:rPr>
          <w:bCs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14. </w:t>
      </w:r>
      <w:r w:rsidR="00757E52" w:rsidRPr="007B3A0A">
        <w:rPr>
          <w:bCs/>
          <w:color w:val="000000"/>
          <w:sz w:val="28"/>
          <w:szCs w:val="28"/>
          <w:lang w:eastAsia="en-US"/>
        </w:rPr>
        <w:t>Важнейшим направлением работы в рамках профориентации является реализация мероприятий профориентационной направленности среди обучающихся с ОВЗ и детей-инвалидов</w:t>
      </w:r>
      <w:r w:rsidR="009D29D5" w:rsidRPr="007B3A0A">
        <w:rPr>
          <w:bCs/>
          <w:color w:val="000000"/>
          <w:sz w:val="28"/>
          <w:szCs w:val="28"/>
          <w:lang w:eastAsia="en-US"/>
        </w:rPr>
        <w:t>.</w:t>
      </w:r>
    </w:p>
    <w:p w:rsidR="00B10818" w:rsidRPr="007B3A0A" w:rsidRDefault="00B10818" w:rsidP="00B1081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Реализация государственной политики в </w:t>
      </w:r>
      <w:r w:rsidR="00B2188F" w:rsidRPr="007B3A0A">
        <w:rPr>
          <w:bCs/>
          <w:color w:val="000000"/>
          <w:sz w:val="28"/>
          <w:szCs w:val="28"/>
          <w:lang w:eastAsia="en-US"/>
        </w:rPr>
        <w:t>сфере образования обучающихся с </w:t>
      </w:r>
      <w:r w:rsidRPr="007B3A0A">
        <w:rPr>
          <w:bCs/>
          <w:color w:val="000000"/>
          <w:sz w:val="28"/>
          <w:szCs w:val="28"/>
          <w:lang w:eastAsia="en-US"/>
        </w:rPr>
        <w:t xml:space="preserve">ОВЗ и детей-инвалидов формируется по двум основным направлениям - развитие системы инклюзивного образования и одновременно поддержка и развитие существующей сети отдельных общеобразовательных организаций. </w:t>
      </w:r>
    </w:p>
    <w:p w:rsidR="00B10818" w:rsidRPr="007B3A0A" w:rsidRDefault="00B10818" w:rsidP="00B1081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Продолжает выстраиваться преемственная вертикаль и межведомственное взаимодействие в части обеспечения указанным</w:t>
      </w:r>
      <w:r w:rsidR="00B2188F" w:rsidRPr="007B3A0A">
        <w:rPr>
          <w:bCs/>
          <w:color w:val="000000"/>
          <w:sz w:val="28"/>
          <w:szCs w:val="28"/>
          <w:lang w:eastAsia="en-US"/>
        </w:rPr>
        <w:t xml:space="preserve"> лицам прав на образование </w:t>
      </w:r>
      <w:r w:rsidR="00D620CC" w:rsidRPr="007B3A0A">
        <w:rPr>
          <w:bCs/>
          <w:color w:val="000000"/>
          <w:sz w:val="28"/>
          <w:szCs w:val="28"/>
          <w:lang w:eastAsia="en-US"/>
        </w:rPr>
        <w:t>-</w:t>
      </w:r>
      <w:r w:rsidR="00B2188F" w:rsidRPr="007B3A0A">
        <w:rPr>
          <w:bCs/>
          <w:color w:val="000000"/>
          <w:sz w:val="28"/>
          <w:szCs w:val="28"/>
          <w:lang w:eastAsia="en-US"/>
        </w:rPr>
        <w:t xml:space="preserve"> от </w:t>
      </w:r>
      <w:r w:rsidRPr="007B3A0A">
        <w:rPr>
          <w:bCs/>
          <w:color w:val="000000"/>
          <w:sz w:val="28"/>
          <w:szCs w:val="28"/>
          <w:lang w:eastAsia="en-US"/>
        </w:rPr>
        <w:t>оказания ранней помощи, создания условий для получения качественного доступного общего образования, психолого-п</w:t>
      </w:r>
      <w:r w:rsidR="00B2188F" w:rsidRPr="007B3A0A">
        <w:rPr>
          <w:bCs/>
          <w:color w:val="000000"/>
          <w:sz w:val="28"/>
          <w:szCs w:val="28"/>
          <w:lang w:eastAsia="en-US"/>
        </w:rPr>
        <w:t>едагогического сопровождения до </w:t>
      </w:r>
      <w:r w:rsidRPr="007B3A0A">
        <w:rPr>
          <w:bCs/>
          <w:color w:val="000000"/>
          <w:sz w:val="28"/>
          <w:szCs w:val="28"/>
          <w:lang w:eastAsia="en-US"/>
        </w:rPr>
        <w:t>профессиональной ориентации, профессионального образования и трудоустройства.</w:t>
      </w:r>
    </w:p>
    <w:p w:rsidR="00590357" w:rsidRPr="007B3A0A" w:rsidRDefault="00237ABC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15. </w:t>
      </w:r>
      <w:r w:rsidR="00B069D7" w:rsidRPr="007B3A0A">
        <w:rPr>
          <w:bCs/>
          <w:color w:val="000000"/>
          <w:sz w:val="28"/>
          <w:szCs w:val="28"/>
          <w:lang w:eastAsia="en-US"/>
        </w:rPr>
        <w:t xml:space="preserve">В </w:t>
      </w:r>
      <w:r w:rsidR="007D0128" w:rsidRPr="007B3A0A">
        <w:rPr>
          <w:bCs/>
          <w:color w:val="000000"/>
          <w:sz w:val="28"/>
          <w:szCs w:val="28"/>
          <w:lang w:eastAsia="en-US"/>
        </w:rPr>
        <w:t xml:space="preserve">системе общего образования в </w:t>
      </w:r>
      <w:r w:rsidR="00B069D7" w:rsidRPr="007B3A0A">
        <w:rPr>
          <w:bCs/>
          <w:color w:val="000000"/>
          <w:sz w:val="28"/>
          <w:szCs w:val="28"/>
          <w:lang w:eastAsia="en-US"/>
        </w:rPr>
        <w:t>целях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069D7" w:rsidRPr="007B3A0A">
        <w:rPr>
          <w:bCs/>
          <w:color w:val="000000"/>
          <w:sz w:val="28"/>
          <w:szCs w:val="28"/>
          <w:lang w:eastAsia="en-US"/>
        </w:rPr>
        <w:t>организации сопровождения обучающихся с ОВЗ и детей</w:t>
      </w:r>
      <w:r w:rsidR="00590357" w:rsidRPr="007B3A0A">
        <w:rPr>
          <w:bCs/>
          <w:color w:val="000000"/>
          <w:sz w:val="28"/>
          <w:szCs w:val="28"/>
          <w:lang w:eastAsia="en-US"/>
        </w:rPr>
        <w:t>-инвалид</w:t>
      </w:r>
      <w:r w:rsidR="00B069D7" w:rsidRPr="007B3A0A">
        <w:rPr>
          <w:bCs/>
          <w:color w:val="000000"/>
          <w:sz w:val="28"/>
          <w:szCs w:val="28"/>
          <w:lang w:eastAsia="en-US"/>
        </w:rPr>
        <w:t>ов</w:t>
      </w:r>
      <w:r w:rsidR="007D0128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590357" w:rsidRPr="007B3A0A">
        <w:rPr>
          <w:bCs/>
          <w:color w:val="000000"/>
          <w:sz w:val="28"/>
          <w:szCs w:val="28"/>
          <w:lang w:eastAsia="en-US"/>
        </w:rPr>
        <w:t>организовано ежегодное проведение:</w:t>
      </w:r>
    </w:p>
    <w:p w:rsidR="00B069D7" w:rsidRPr="007B3A0A" w:rsidRDefault="00B069D7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областной олимпиады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по социально-бытовой ориентировке среди детей-инвалидов и обучающихся с </w:t>
      </w:r>
      <w:r w:rsidRPr="007B3A0A">
        <w:rPr>
          <w:bCs/>
          <w:color w:val="000000"/>
          <w:sz w:val="28"/>
          <w:szCs w:val="28"/>
          <w:lang w:eastAsia="en-US"/>
        </w:rPr>
        <w:t>ОВЗ отдельных обще</w:t>
      </w:r>
      <w:r w:rsidR="00590357" w:rsidRPr="007B3A0A">
        <w:rPr>
          <w:bCs/>
          <w:color w:val="000000"/>
          <w:sz w:val="28"/>
          <w:szCs w:val="28"/>
          <w:lang w:eastAsia="en-US"/>
        </w:rPr>
        <w:t>образовательных орг</w:t>
      </w:r>
      <w:r w:rsidR="00DF08A5" w:rsidRPr="007B3A0A">
        <w:rPr>
          <w:bCs/>
          <w:color w:val="000000"/>
          <w:sz w:val="28"/>
          <w:szCs w:val="28"/>
          <w:lang w:eastAsia="en-US"/>
        </w:rPr>
        <w:t>анизаций в </w:t>
      </w:r>
      <w:r w:rsidR="009D29D5" w:rsidRPr="007B3A0A">
        <w:rPr>
          <w:bCs/>
          <w:color w:val="000000"/>
          <w:sz w:val="28"/>
          <w:szCs w:val="28"/>
          <w:lang w:eastAsia="en-US"/>
        </w:rPr>
        <w:t>решения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задач по</w:t>
      </w:r>
      <w:r w:rsidR="00C5078F" w:rsidRPr="007B3A0A">
        <w:t xml:space="preserve"> </w:t>
      </w:r>
      <w:r w:rsidR="00C5078F" w:rsidRPr="007B3A0A">
        <w:rPr>
          <w:bCs/>
          <w:color w:val="000000"/>
          <w:sz w:val="28"/>
          <w:szCs w:val="28"/>
          <w:lang w:eastAsia="en-US"/>
        </w:rPr>
        <w:t>развитию теоретических и практических умений и навыков обучающихся в целях их подготовки к самостоятельной жизни и трудовой деятельности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590357" w:rsidRPr="007B3A0A" w:rsidRDefault="00B069D7" w:rsidP="00C5078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фестиваля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профессиональной ориентации среди обучающихся отдельны</w:t>
      </w:r>
      <w:r w:rsidRPr="007B3A0A">
        <w:rPr>
          <w:bCs/>
          <w:color w:val="000000"/>
          <w:sz w:val="28"/>
          <w:szCs w:val="28"/>
          <w:lang w:eastAsia="en-US"/>
        </w:rPr>
        <w:t xml:space="preserve">х </w:t>
      </w:r>
      <w:r w:rsidR="00590357" w:rsidRPr="007B3A0A">
        <w:rPr>
          <w:bCs/>
          <w:color w:val="000000"/>
          <w:sz w:val="28"/>
          <w:szCs w:val="28"/>
          <w:lang w:eastAsia="en-US"/>
        </w:rPr>
        <w:t>общеобразовательны</w:t>
      </w:r>
      <w:r w:rsidRPr="007B3A0A">
        <w:rPr>
          <w:bCs/>
          <w:color w:val="000000"/>
          <w:sz w:val="28"/>
          <w:szCs w:val="28"/>
          <w:lang w:eastAsia="en-US"/>
        </w:rPr>
        <w:t>х организаций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sz w:val="28"/>
          <w:szCs w:val="28"/>
        </w:rPr>
        <w:t>-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bCs/>
          <w:color w:val="000000"/>
          <w:sz w:val="28"/>
          <w:szCs w:val="28"/>
          <w:lang w:eastAsia="en-US"/>
        </w:rPr>
        <w:t>расширение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политехнического кругозора обучающихся и формирования понимания важности владения профессиональными знаниями, умениями и навыками</w:t>
      </w:r>
      <w:r w:rsidR="00590357" w:rsidRPr="007B3A0A">
        <w:rPr>
          <w:bCs/>
          <w:color w:val="000000"/>
          <w:sz w:val="28"/>
          <w:szCs w:val="28"/>
          <w:lang w:eastAsia="en-US"/>
        </w:rPr>
        <w:t>;</w:t>
      </w:r>
    </w:p>
    <w:p w:rsidR="00590357" w:rsidRPr="007B3A0A" w:rsidRDefault="00B069D7" w:rsidP="00C5078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областной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олимпиад</w:t>
      </w:r>
      <w:r w:rsidRPr="007B3A0A">
        <w:rPr>
          <w:bCs/>
          <w:color w:val="000000"/>
          <w:sz w:val="28"/>
          <w:szCs w:val="28"/>
          <w:lang w:eastAsia="en-US"/>
        </w:rPr>
        <w:t>ы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по профессионально - трудовому обучению среди обучающихся с </w:t>
      </w:r>
      <w:r w:rsidRPr="007B3A0A">
        <w:rPr>
          <w:bCs/>
          <w:color w:val="000000"/>
          <w:sz w:val="28"/>
          <w:szCs w:val="28"/>
          <w:lang w:eastAsia="en-US"/>
        </w:rPr>
        <w:t>ОВЗ и детей-инвалидов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sz w:val="28"/>
          <w:szCs w:val="28"/>
        </w:rPr>
        <w:t>в целях</w:t>
      </w:r>
      <w:r w:rsidR="00C5078F" w:rsidRPr="007B3A0A">
        <w:rPr>
          <w:sz w:val="28"/>
          <w:szCs w:val="28"/>
        </w:rPr>
        <w:t xml:space="preserve"> </w:t>
      </w:r>
      <w:r w:rsidR="00C5078F" w:rsidRPr="007B3A0A">
        <w:rPr>
          <w:bCs/>
          <w:color w:val="000000"/>
          <w:sz w:val="28"/>
          <w:szCs w:val="28"/>
          <w:lang w:eastAsia="en-US"/>
        </w:rPr>
        <w:t>выявлени</w:t>
      </w:r>
      <w:r w:rsidR="009D29D5" w:rsidRPr="007B3A0A">
        <w:rPr>
          <w:bCs/>
          <w:color w:val="000000"/>
          <w:sz w:val="28"/>
          <w:szCs w:val="28"/>
          <w:lang w:eastAsia="en-US"/>
        </w:rPr>
        <w:t>я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уровня сформированности профессиональных тру</w:t>
      </w:r>
      <w:r w:rsidR="00B2188F" w:rsidRPr="007B3A0A">
        <w:rPr>
          <w:bCs/>
          <w:color w:val="000000"/>
          <w:sz w:val="28"/>
          <w:szCs w:val="28"/>
          <w:lang w:eastAsia="en-US"/>
        </w:rPr>
        <w:t>довых компетенций обучающихся с </w:t>
      </w:r>
      <w:r w:rsidR="00C5078F" w:rsidRPr="007B3A0A">
        <w:rPr>
          <w:bCs/>
          <w:color w:val="000000"/>
          <w:sz w:val="28"/>
          <w:szCs w:val="28"/>
          <w:lang w:eastAsia="en-US"/>
        </w:rPr>
        <w:t>ОВЗ и детей-инвалидов, привлечению их к выполнению общезначимых и практически заданий</w:t>
      </w:r>
      <w:r w:rsidR="007D0128" w:rsidRPr="007B3A0A">
        <w:rPr>
          <w:bCs/>
          <w:color w:val="000000"/>
          <w:sz w:val="28"/>
          <w:szCs w:val="28"/>
          <w:lang w:eastAsia="en-US"/>
        </w:rPr>
        <w:t>;</w:t>
      </w:r>
    </w:p>
    <w:p w:rsidR="00B10818" w:rsidRPr="007B3A0A" w:rsidRDefault="00B10818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национальных чемпионатов по </w:t>
      </w:r>
      <w:r w:rsidR="00B2188F" w:rsidRPr="007B3A0A">
        <w:rPr>
          <w:bCs/>
          <w:color w:val="000000"/>
          <w:sz w:val="28"/>
          <w:szCs w:val="28"/>
          <w:lang w:eastAsia="en-US"/>
        </w:rPr>
        <w:t>профессиональному мастерству по </w:t>
      </w:r>
      <w:r w:rsidRPr="007B3A0A">
        <w:rPr>
          <w:bCs/>
          <w:color w:val="000000"/>
          <w:sz w:val="28"/>
          <w:szCs w:val="28"/>
          <w:lang w:eastAsia="en-US"/>
        </w:rPr>
        <w:t>международным стандартам, а также конкурсов по профессиональному мастерству среди людей с инвалидностью и ОВЗ «Абилимпикс» способствуют эффективной профессиональной ориентации и мотивации указанной категории лиц.</w:t>
      </w:r>
    </w:p>
    <w:p w:rsidR="00253313" w:rsidRPr="007B3A0A" w:rsidRDefault="00652130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16. </w:t>
      </w:r>
      <w:r w:rsidR="00253313" w:rsidRPr="007B3A0A">
        <w:rPr>
          <w:bCs/>
          <w:color w:val="000000"/>
          <w:sz w:val="28"/>
          <w:szCs w:val="28"/>
          <w:lang w:eastAsia="en-US"/>
        </w:rPr>
        <w:t>Для достижения высокого качества образо</w:t>
      </w:r>
      <w:r w:rsidR="00B541CE" w:rsidRPr="007B3A0A">
        <w:rPr>
          <w:bCs/>
          <w:color w:val="000000"/>
          <w:sz w:val="28"/>
          <w:szCs w:val="28"/>
          <w:lang w:eastAsia="en-US"/>
        </w:rPr>
        <w:t>вания в системе СПО</w:t>
      </w:r>
      <w:r w:rsidR="00B2188F" w:rsidRPr="007B3A0A">
        <w:rPr>
          <w:bCs/>
          <w:color w:val="000000"/>
          <w:sz w:val="28"/>
          <w:szCs w:val="28"/>
          <w:lang w:eastAsia="en-US"/>
        </w:rPr>
        <w:t>, в-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соответствии с перспективными задачами социально-экономического развития Новосибирской области, опережая такие вызовы для системы СПО, как недостаточная мотивация выпускников школ к выбору рабочих профессий и специальностей, недостаточная привлекательность СПО с точки зрения родителей и обучающихся школ, их недостаточная информированность о современном уровне подготовки, оснащении </w:t>
      </w:r>
      <w:r w:rsidR="00B541CE" w:rsidRPr="007B3A0A">
        <w:rPr>
          <w:bCs/>
          <w:color w:val="000000"/>
          <w:sz w:val="28"/>
          <w:szCs w:val="28"/>
          <w:lang w:eastAsia="en-US"/>
        </w:rPr>
        <w:t>ПОО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 возникла необходимость принятия мер, отвечающих вышеуказанным вызовам путем реализации: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программы, в рамках которой обучающиеся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познакомятся с системой обучения в ПОО и одновременно получат аттестат о среднем образовании и рабочую профессию, дающую право на самостоятельную трудовую деятельность по специальностям политехнического и агротехнического профиля по окончании ОО. Таким образом, на территории Новосибирской области реализуется областная программа «Политехническая и агротехническая школа», которая успешно способствует самоопределению и профессиональной ориентации более 1000 обучающихся ежегодно;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путем процесса информирования и включения обучающихся </w:t>
      </w:r>
      <w:r w:rsidR="00B2188F" w:rsidRPr="007B3A0A">
        <w:rPr>
          <w:bCs/>
          <w:color w:val="000000"/>
          <w:sz w:val="28"/>
          <w:szCs w:val="28"/>
          <w:lang w:eastAsia="en-US"/>
        </w:rPr>
        <w:t>6 -</w:t>
      </w:r>
      <w:r w:rsidRPr="007B3A0A">
        <w:rPr>
          <w:bCs/>
          <w:color w:val="000000"/>
          <w:sz w:val="28"/>
          <w:szCs w:val="28"/>
          <w:lang w:eastAsia="en-US"/>
        </w:rPr>
        <w:t xml:space="preserve"> 11 классов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в общероссийские и областные проекты ранней профессиональной ориентации обучающихся: «Билет в будущее» (ежегодно участниками становятся более 30000 школьников Новосибирской области); </w:t>
      </w:r>
    </w:p>
    <w:p w:rsidR="00253313" w:rsidRPr="007B3A0A" w:rsidRDefault="00B541CE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участия обучающихся общеобразовательных организаций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 в чемпионате «Молодые профессионалы» (WorldSkills Russia) в возрастной категории Юниоры (ежегодно участниками становятся более 400 школьников Новосибирской области);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конкурсы профессионального мастерства для лиц с ОВЗ и инвалидностью «Абилимпикс» (ежегодно участниками становятся более 100 шко</w:t>
      </w:r>
      <w:r w:rsidR="003E5004" w:rsidRPr="007B3A0A">
        <w:rPr>
          <w:bCs/>
          <w:color w:val="000000"/>
          <w:sz w:val="28"/>
          <w:szCs w:val="28"/>
          <w:lang w:eastAsia="en-US"/>
        </w:rPr>
        <w:t>льников Новосибирской области);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«Дни профессионального выбора», проводимые впервые в 2021 году в рамках регионального проекта «Социальные лифты для каждого» нацпроекта «Образование». Более 2 тысяч школьников посетили мастер-классы от чемпионов финалов национального чемпионата «Молодые профессионалы» Новосибирской области, экскурсии на площадках соревнований чемпионата «Навыки мудрых» и побывали на профессиональных пробах по стандартам WorldSkills Russia в образовательных организациях региона.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Взаимодействие образовательных организаций с учреждениями и предприятиями обеспечивает непрерывность и преемственность профориентации, что позволяет развивать кадровый потенциал региона, в том числе в соответствии с потребностями рынка труда. Вовлеченность профессиональных образовательных организаций, организаций высшего образования повышает эффективность профориентационной работы и содействует в поступлении обучающихся в ПОО и ОО ВО. Профессиональная ориентация и самоопределение обучающихся выстраивается с учетом потребностей человека в профессиональном становлении, социально-экономической ситуации на рынке труда Новосибирской области.</w:t>
      </w:r>
    </w:p>
    <w:p w:rsidR="00D05E3B" w:rsidRPr="007B3A0A" w:rsidRDefault="00D05E3B" w:rsidP="003B2A03">
      <w:pPr>
        <w:jc w:val="both"/>
        <w:rPr>
          <w:bCs/>
          <w:color w:val="000000"/>
          <w:sz w:val="28"/>
          <w:szCs w:val="28"/>
          <w:lang w:eastAsia="en-US"/>
        </w:rPr>
      </w:pPr>
    </w:p>
    <w:p w:rsidR="00D44BF8" w:rsidRPr="007B3A0A" w:rsidRDefault="00840F2C" w:rsidP="00840F2C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III</w:t>
      </w:r>
      <w:r w:rsidRPr="007B3A0A">
        <w:rPr>
          <w:b/>
          <w:bCs/>
          <w:color w:val="000000"/>
          <w:sz w:val="28"/>
          <w:szCs w:val="28"/>
          <w:lang w:eastAsia="en-US"/>
        </w:rPr>
        <w:t>. Цели и задачи</w:t>
      </w:r>
      <w:r w:rsidR="003D5466" w:rsidRPr="007B3A0A">
        <w:rPr>
          <w:b/>
          <w:bCs/>
          <w:color w:val="000000"/>
          <w:sz w:val="28"/>
          <w:szCs w:val="28"/>
          <w:lang w:eastAsia="en-US"/>
        </w:rPr>
        <w:t xml:space="preserve"> региональной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 системы работы по </w:t>
      </w:r>
      <w:r w:rsidR="00652130" w:rsidRPr="007B3A0A">
        <w:rPr>
          <w:b/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самоопределению </w:t>
      </w:r>
      <w:r w:rsidRPr="007B3A0A">
        <w:rPr>
          <w:b/>
          <w:bCs/>
          <w:color w:val="000000"/>
          <w:sz w:val="28"/>
          <w:szCs w:val="28"/>
          <w:lang w:eastAsia="en-US"/>
        </w:rPr>
        <w:t>обучающихся</w:t>
      </w:r>
      <w:r w:rsidR="003D5466" w:rsidRPr="007B3A0A">
        <w:rPr>
          <w:b/>
          <w:bCs/>
          <w:color w:val="000000"/>
          <w:sz w:val="28"/>
          <w:szCs w:val="28"/>
          <w:lang w:eastAsia="en-US"/>
        </w:rPr>
        <w:t xml:space="preserve"> Новосибирской области</w:t>
      </w:r>
    </w:p>
    <w:p w:rsidR="00D44BF8" w:rsidRPr="007B3A0A" w:rsidRDefault="00D44BF8" w:rsidP="00A77451">
      <w:pPr>
        <w:tabs>
          <w:tab w:val="left" w:pos="449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840F2C" w:rsidRPr="007B3A0A" w:rsidRDefault="00652130" w:rsidP="00840F2C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17. </w:t>
      </w:r>
      <w:r w:rsidR="00840F2C" w:rsidRPr="007B3A0A">
        <w:rPr>
          <w:bCs/>
          <w:color w:val="000000"/>
          <w:sz w:val="28"/>
          <w:szCs w:val="28"/>
          <w:lang w:eastAsia="en-US"/>
        </w:rPr>
        <w:t xml:space="preserve">Направления работы по </w:t>
      </w:r>
      <w:r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</w:t>
      </w:r>
      <w:r w:rsidR="00840F2C" w:rsidRPr="007B3A0A">
        <w:rPr>
          <w:bCs/>
          <w:color w:val="000000"/>
          <w:sz w:val="28"/>
          <w:szCs w:val="28"/>
          <w:lang w:eastAsia="en-US"/>
        </w:rPr>
        <w:t xml:space="preserve"> обучающихся определяются с учетом социально-экономических тенденций и ситуации на рынке труда Новосибирской области, а также потребности обучающихся в профессиональном становлении. </w:t>
      </w:r>
    </w:p>
    <w:p w:rsidR="00413F99" w:rsidRPr="007B3A0A" w:rsidRDefault="00F67590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18. </w:t>
      </w:r>
      <w:r w:rsidR="00413F99" w:rsidRPr="007B3A0A">
        <w:rPr>
          <w:bCs/>
          <w:color w:val="000000"/>
          <w:sz w:val="28"/>
          <w:szCs w:val="28"/>
          <w:lang w:eastAsia="en-US"/>
        </w:rPr>
        <w:t>Развитие региональной системы по самоопределению профессиональной ориентации обучающихся строится на основе: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развития единой информационной среды профориентации, обеспечивающей педагогическое сопровождение профессионального самоопределения обучающихся;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проведения диагностики способностей и компетенций обучающихся, необходимых для продолжения образования и выбора профессии;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развития представлений о профессиях, о собственных интересах, возможностях в области тех или иных профессий и соотнесение своих возможностей с требованиями, предъявляемыми профессиональной деятельностью к человеку, в том числе посредством участия в федеральных и региональных профориентационных проектах и конкурсах;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осуществления психолого-педагогической поддержки, консультационной помощи обучающимся в их профессиональной ориентации; </w:t>
      </w:r>
    </w:p>
    <w:p w:rsidR="00BA1DBE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создании и совершенствовании организационно-управленческих, информационно-методических и кадровых условий, способствующих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>самоопределению и самореализации обучающихся с учетом потребностей регионального рынка труда.</w:t>
      </w:r>
    </w:p>
    <w:p w:rsidR="0037097B" w:rsidRPr="007B3A0A" w:rsidRDefault="00345719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19. </w:t>
      </w:r>
      <w:r w:rsidR="0037097B" w:rsidRPr="007B3A0A">
        <w:rPr>
          <w:bCs/>
          <w:color w:val="000000"/>
          <w:sz w:val="28"/>
          <w:szCs w:val="28"/>
          <w:lang w:eastAsia="en-US"/>
        </w:rPr>
        <w:t xml:space="preserve">В целях осуществления оценки качества </w:t>
      </w:r>
      <w:r w:rsidR="003E5004" w:rsidRPr="007B3A0A">
        <w:rPr>
          <w:bCs/>
          <w:color w:val="000000"/>
          <w:sz w:val="28"/>
          <w:szCs w:val="28"/>
          <w:lang w:eastAsia="en-US"/>
        </w:rPr>
        <w:t xml:space="preserve">функционирования системы профессиональной ориентации и профессионального самоопределения обучающихся Новосибирской области </w:t>
      </w:r>
      <w:r w:rsidR="0037097B" w:rsidRPr="007B3A0A">
        <w:rPr>
          <w:bCs/>
          <w:color w:val="000000"/>
          <w:sz w:val="28"/>
          <w:szCs w:val="28"/>
          <w:lang w:eastAsia="en-US"/>
        </w:rPr>
        <w:t>ежегодно проводится мониторинг региональной системы работы по профессиональной ориентации и профессионального самоопределения обучающихся Новосибирской области (далее - мониторинг).</w:t>
      </w:r>
    </w:p>
    <w:p w:rsidR="00413F99" w:rsidRPr="007B3A0A" w:rsidRDefault="00345719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Цель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мониторинга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анализ состояния работы по профессиональной ориентации и профессиональному самоопределению обучающихся Новосибирской области для подготовки адресных рекомендаций по повышению результативности проводимой работы.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20. Основными задачами мониторинга являются: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оценка качества условий осуществления работы по профессиональной ориентации и профессиональному самоопределению обучающихся Новосибирской области;</w:t>
      </w:r>
    </w:p>
    <w:p w:rsidR="00412FE0" w:rsidRPr="007B3A0A" w:rsidRDefault="002E267D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выявление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факторов, влияющих на повышение эффективности деятельности по профессиональной ориентации и профессиональному самоопределению обучающихся</w:t>
      </w:r>
      <w:r w:rsidR="00412FE0" w:rsidRPr="007B3A0A">
        <w:t xml:space="preserve"> </w:t>
      </w:r>
      <w:r w:rsidR="00412FE0" w:rsidRPr="007B3A0A">
        <w:rPr>
          <w:bCs/>
          <w:color w:val="000000"/>
          <w:sz w:val="28"/>
          <w:szCs w:val="28"/>
          <w:lang w:eastAsia="en-US"/>
        </w:rPr>
        <w:t>Новосибирской области;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обеспечение открытости и доступности</w:t>
      </w:r>
      <w:r w:rsidR="00351811" w:rsidRPr="007B3A0A">
        <w:rPr>
          <w:bCs/>
          <w:color w:val="000000"/>
          <w:sz w:val="28"/>
          <w:szCs w:val="28"/>
          <w:lang w:eastAsia="en-US"/>
        </w:rPr>
        <w:t xml:space="preserve"> информации о системе работы по </w:t>
      </w:r>
      <w:r w:rsidR="002E267D"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 обучающихся Новосибирской области, качественных и количественных результатах мониторинга;</w:t>
      </w:r>
    </w:p>
    <w:p w:rsidR="002E267D" w:rsidRPr="007B3A0A" w:rsidRDefault="002E267D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подготовка адресных рекомендаций, направленных на повышение результативности работы по профессиональной ориентации и профессиональному самоопределению обучающихся Новосибирской области.</w:t>
      </w:r>
    </w:p>
    <w:p w:rsidR="00BA1DBE" w:rsidRPr="007B3A0A" w:rsidRDefault="00BA1DBE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D7640A" w:rsidRPr="007B3A0A" w:rsidRDefault="00D81F23" w:rsidP="00614A0A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VI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B91A7B" w:rsidRPr="007B3A0A">
        <w:rPr>
          <w:b/>
          <w:bCs/>
          <w:color w:val="000000"/>
          <w:sz w:val="28"/>
          <w:szCs w:val="28"/>
          <w:lang w:eastAsia="en-US"/>
        </w:rPr>
        <w:t>Показатели и методы сбора информации</w:t>
      </w:r>
    </w:p>
    <w:p w:rsidR="00D7640A" w:rsidRPr="007B3A0A" w:rsidRDefault="00D7640A" w:rsidP="00B91A7B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D7640A" w:rsidRPr="007B3A0A" w:rsidRDefault="00B91A7B" w:rsidP="00B91A7B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 </w:t>
      </w:r>
      <w:r w:rsidR="00D7640A" w:rsidRPr="007B3A0A">
        <w:rPr>
          <w:bCs/>
          <w:color w:val="000000"/>
          <w:sz w:val="28"/>
          <w:szCs w:val="28"/>
          <w:lang w:eastAsia="en-US"/>
        </w:rPr>
        <w:t xml:space="preserve">целью проведения мониторинга </w:t>
      </w:r>
      <w:r w:rsidR="006D2DC3" w:rsidRPr="007B3A0A">
        <w:rPr>
          <w:bCs/>
          <w:color w:val="000000"/>
          <w:sz w:val="28"/>
          <w:szCs w:val="28"/>
          <w:lang w:eastAsia="en-US"/>
        </w:rPr>
        <w:t>п</w:t>
      </w:r>
      <w:r w:rsidR="000D5029" w:rsidRPr="007B3A0A">
        <w:rPr>
          <w:bCs/>
          <w:color w:val="000000"/>
          <w:sz w:val="28"/>
          <w:szCs w:val="28"/>
          <w:lang w:eastAsia="en-US"/>
        </w:rPr>
        <w:t>оложением определяю</w:t>
      </w:r>
      <w:r w:rsidR="00D7640A" w:rsidRPr="007B3A0A">
        <w:rPr>
          <w:bCs/>
          <w:color w:val="000000"/>
          <w:sz w:val="28"/>
          <w:szCs w:val="28"/>
          <w:lang w:eastAsia="en-US"/>
        </w:rPr>
        <w:t>тся показател</w:t>
      </w:r>
      <w:r w:rsidR="00951451" w:rsidRPr="007B3A0A">
        <w:rPr>
          <w:bCs/>
          <w:color w:val="000000"/>
          <w:sz w:val="28"/>
          <w:szCs w:val="28"/>
          <w:lang w:eastAsia="en-US"/>
        </w:rPr>
        <w:t>и</w:t>
      </w:r>
      <w:r w:rsidR="00D7640A" w:rsidRPr="007B3A0A">
        <w:rPr>
          <w:bCs/>
          <w:color w:val="000000"/>
          <w:sz w:val="28"/>
          <w:szCs w:val="28"/>
          <w:lang w:eastAsia="en-US"/>
        </w:rPr>
        <w:t>, а</w:t>
      </w:r>
      <w:r w:rsidR="00F27F3A" w:rsidRPr="007B3A0A">
        <w:rPr>
          <w:bCs/>
          <w:color w:val="000000"/>
          <w:sz w:val="28"/>
          <w:szCs w:val="28"/>
          <w:lang w:eastAsia="en-US"/>
        </w:rPr>
        <w:t> </w:t>
      </w:r>
      <w:r w:rsidR="00D7640A" w:rsidRPr="007B3A0A">
        <w:rPr>
          <w:bCs/>
          <w:color w:val="000000"/>
          <w:sz w:val="28"/>
          <w:szCs w:val="28"/>
          <w:lang w:eastAsia="en-US"/>
        </w:rPr>
        <w:t>также методы сбора информации, необходимые для их получения.</w:t>
      </w:r>
    </w:p>
    <w:p w:rsidR="00951451" w:rsidRPr="007B3A0A" w:rsidRDefault="00951451" w:rsidP="004D3248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Для полной и объективной оценки состояния </w:t>
      </w:r>
      <w:r w:rsidR="006D2DC3" w:rsidRPr="007B3A0A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Pr="007B3A0A">
        <w:rPr>
          <w:bCs/>
          <w:color w:val="000000"/>
          <w:sz w:val="28"/>
          <w:szCs w:val="28"/>
          <w:lang w:eastAsia="en-US"/>
        </w:rPr>
        <w:t xml:space="preserve">системы работы по </w:t>
      </w:r>
      <w:r w:rsidR="00F04905" w:rsidRPr="007B3A0A">
        <w:rPr>
          <w:bCs/>
          <w:color w:val="000000"/>
          <w:sz w:val="28"/>
          <w:szCs w:val="28"/>
          <w:lang w:eastAsia="en-US"/>
        </w:rPr>
        <w:t xml:space="preserve">профессиональному </w:t>
      </w:r>
      <w:r w:rsidRPr="007B3A0A">
        <w:rPr>
          <w:bCs/>
          <w:color w:val="000000"/>
          <w:sz w:val="28"/>
          <w:szCs w:val="28"/>
          <w:lang w:eastAsia="en-US"/>
        </w:rPr>
        <w:t xml:space="preserve">самоопределению и профессиональной ориентации обучающихся </w:t>
      </w:r>
      <w:r w:rsidR="00F04905" w:rsidRPr="007B3A0A">
        <w:rPr>
          <w:bCs/>
          <w:color w:val="000000"/>
          <w:sz w:val="28"/>
          <w:szCs w:val="28"/>
          <w:lang w:eastAsia="en-US"/>
        </w:rPr>
        <w:t xml:space="preserve">Новосибирской области </w:t>
      </w:r>
      <w:r w:rsidRPr="007B3A0A">
        <w:rPr>
          <w:bCs/>
          <w:color w:val="000000"/>
          <w:sz w:val="28"/>
          <w:szCs w:val="28"/>
          <w:lang w:eastAsia="en-US"/>
        </w:rPr>
        <w:t xml:space="preserve">и выработки комплекса мер и мероприятий предполагается проведение мониторинга по показателям, </w:t>
      </w:r>
      <w:r w:rsidR="00F349B3" w:rsidRPr="007B3A0A">
        <w:rPr>
          <w:bCs/>
          <w:color w:val="000000"/>
          <w:sz w:val="28"/>
          <w:szCs w:val="28"/>
          <w:lang w:eastAsia="en-US"/>
        </w:rPr>
        <w:t>согласно приложению к настоящему положению</w:t>
      </w:r>
      <w:r w:rsidR="004D3248" w:rsidRPr="007B3A0A">
        <w:rPr>
          <w:bCs/>
          <w:color w:val="000000"/>
          <w:sz w:val="28"/>
          <w:szCs w:val="28"/>
          <w:lang w:eastAsia="en-US"/>
        </w:rPr>
        <w:t>.</w:t>
      </w:r>
    </w:p>
    <w:p w:rsidR="00951451" w:rsidRPr="007B3A0A" w:rsidRDefault="00951451" w:rsidP="00951451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V</w:t>
      </w:r>
      <w:r w:rsidRPr="007B3A0A">
        <w:rPr>
          <w:b/>
          <w:bCs/>
          <w:color w:val="000000"/>
          <w:sz w:val="28"/>
          <w:szCs w:val="28"/>
          <w:lang w:val="en-US" w:eastAsia="en-US"/>
        </w:rPr>
        <w:t>I</w:t>
      </w:r>
      <w:r w:rsidRPr="007B3A0A">
        <w:rPr>
          <w:b/>
          <w:bCs/>
          <w:color w:val="000000"/>
          <w:sz w:val="28"/>
          <w:szCs w:val="28"/>
          <w:lang w:eastAsia="en-US"/>
        </w:rPr>
        <w:t>I. Анализ результатов мониторинга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Анализ результатов мониторинга позволит оценить эффективность проводимой профориентационной работы и определить: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состояние системы работы по профессиональному самоопределению обучающихся в регионе, в том числе в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предпочтения обучающихся в выборе своей будущей профессии, соответствие профессиональных потребностей обучающихся потребностям муниципального и регионального рынков труда;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тенденции развития ранней профориентация обучающихся, в том числе обучающихся с ОВЗ и детей - инвалидов;</w:t>
      </w:r>
    </w:p>
    <w:p w:rsidR="00631039" w:rsidRPr="007B3A0A" w:rsidRDefault="008A0A84" w:rsidP="0063103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эффективность взаимодействие об</w:t>
      </w:r>
      <w:r w:rsidR="00351811" w:rsidRPr="007B3A0A">
        <w:rPr>
          <w:bCs/>
          <w:color w:val="000000"/>
          <w:sz w:val="28"/>
          <w:szCs w:val="28"/>
          <w:lang w:eastAsia="en-US"/>
        </w:rPr>
        <w:t>щеобразовательных организаций с </w:t>
      </w:r>
      <w:r w:rsidRPr="007B3A0A">
        <w:rPr>
          <w:bCs/>
          <w:color w:val="000000"/>
          <w:sz w:val="28"/>
          <w:szCs w:val="28"/>
          <w:lang w:eastAsia="en-US"/>
        </w:rPr>
        <w:t xml:space="preserve">организациями дополнительного образования, </w:t>
      </w:r>
      <w:r w:rsidR="00345719" w:rsidRPr="007B3A0A">
        <w:rPr>
          <w:bCs/>
          <w:color w:val="000000"/>
          <w:sz w:val="28"/>
          <w:szCs w:val="28"/>
          <w:lang w:eastAsia="en-US"/>
        </w:rPr>
        <w:t>ПО</w:t>
      </w:r>
      <w:r w:rsidR="00271033" w:rsidRPr="007B3A0A">
        <w:rPr>
          <w:bCs/>
          <w:color w:val="000000"/>
          <w:sz w:val="28"/>
          <w:szCs w:val="28"/>
          <w:lang w:eastAsia="en-US"/>
        </w:rPr>
        <w:t>О, ОО ВО</w:t>
      </w:r>
      <w:r w:rsidR="00C501D0" w:rsidRPr="007B3A0A">
        <w:rPr>
          <w:bCs/>
          <w:color w:val="000000"/>
          <w:sz w:val="28"/>
          <w:szCs w:val="28"/>
          <w:lang w:eastAsia="en-US"/>
        </w:rPr>
        <w:t>, предприятиями</w:t>
      </w:r>
      <w:r w:rsidR="00351811" w:rsidRPr="007B3A0A">
        <w:rPr>
          <w:bCs/>
          <w:color w:val="000000"/>
          <w:sz w:val="28"/>
          <w:szCs w:val="28"/>
          <w:lang w:eastAsia="en-US"/>
        </w:rPr>
        <w:t>, а </w:t>
      </w:r>
      <w:r w:rsidRPr="007B3A0A">
        <w:rPr>
          <w:bCs/>
          <w:color w:val="000000"/>
          <w:sz w:val="28"/>
          <w:szCs w:val="28"/>
          <w:lang w:eastAsia="en-US"/>
        </w:rPr>
        <w:t>также вести учет</w:t>
      </w:r>
      <w:r w:rsidR="008678D8" w:rsidRPr="007B3A0A">
        <w:rPr>
          <w:bCs/>
          <w:color w:val="000000"/>
          <w:sz w:val="28"/>
          <w:szCs w:val="28"/>
          <w:lang w:eastAsia="en-US"/>
        </w:rPr>
        <w:t xml:space="preserve"> обучающихся</w:t>
      </w:r>
      <w:r w:rsidR="00631039" w:rsidRPr="007B3A0A">
        <w:rPr>
          <w:bCs/>
          <w:color w:val="000000"/>
          <w:sz w:val="28"/>
          <w:szCs w:val="28"/>
          <w:lang w:eastAsia="en-US"/>
        </w:rPr>
        <w:t>:</w:t>
      </w:r>
    </w:p>
    <w:p w:rsidR="008A0A84" w:rsidRPr="007B3A0A" w:rsidRDefault="00631039" w:rsidP="0063103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 профильных классах и классах с </w:t>
      </w:r>
      <w:r w:rsidR="00345719" w:rsidRPr="007B3A0A">
        <w:rPr>
          <w:bCs/>
          <w:color w:val="000000"/>
          <w:sz w:val="28"/>
          <w:szCs w:val="28"/>
          <w:lang w:eastAsia="en-US"/>
        </w:rPr>
        <w:t>УИОП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631039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поступивших в СПО и</w:t>
      </w:r>
      <w:r w:rsidR="008678D8" w:rsidRPr="007B3A0A">
        <w:rPr>
          <w:bCs/>
          <w:color w:val="000000"/>
          <w:sz w:val="28"/>
          <w:szCs w:val="28"/>
          <w:lang w:eastAsia="en-US"/>
        </w:rPr>
        <w:t xml:space="preserve"> ОО</w:t>
      </w:r>
      <w:r w:rsidR="00F27F3A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8678D8" w:rsidRPr="007B3A0A">
        <w:rPr>
          <w:bCs/>
          <w:color w:val="000000"/>
          <w:sz w:val="28"/>
          <w:szCs w:val="28"/>
          <w:lang w:eastAsia="en-US"/>
        </w:rPr>
        <w:t>ВО</w:t>
      </w:r>
      <w:r w:rsidR="00816FF5" w:rsidRPr="007B3A0A">
        <w:rPr>
          <w:bCs/>
          <w:color w:val="000000"/>
          <w:sz w:val="28"/>
          <w:szCs w:val="28"/>
          <w:lang w:eastAsia="en-US"/>
        </w:rPr>
        <w:t xml:space="preserve"> по профилю обучения;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B3A0A">
        <w:rPr>
          <w:bCs/>
          <w:sz w:val="28"/>
          <w:szCs w:val="28"/>
          <w:lang w:eastAsia="en-US"/>
        </w:rPr>
        <w:t>количество обучающихся с ОВЗ, поступивших в ПОО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соответствие специальности при трудоустройстве выбранной в ПОО специальности;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количество поступивших в ПОО СПО своего региона;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соответствие выбранных обучающимися ПОО и ОО ВО специальностей потребностям рынка труда региона;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масштабирование программы «Политехническая и агротехническая школа Новосибирской области».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развитие конкурсного движения профориентационной направленности среди </w:t>
      </w:r>
      <w:r w:rsidR="000B3D87" w:rsidRPr="007B3A0A">
        <w:rPr>
          <w:bCs/>
          <w:color w:val="000000"/>
          <w:sz w:val="28"/>
          <w:szCs w:val="28"/>
          <w:lang w:eastAsia="en-US"/>
        </w:rPr>
        <w:t>обучающихся</w:t>
      </w:r>
      <w:r w:rsidRPr="007B3A0A">
        <w:rPr>
          <w:bCs/>
          <w:color w:val="000000"/>
          <w:sz w:val="28"/>
          <w:szCs w:val="28"/>
          <w:lang w:eastAsia="en-US"/>
        </w:rPr>
        <w:t>, в том числе для лиц с ОВЗ и людей с инвалидностью.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VII</w:t>
      </w:r>
      <w:r w:rsidRPr="007B3A0A">
        <w:rPr>
          <w:b/>
          <w:bCs/>
          <w:color w:val="000000"/>
          <w:sz w:val="28"/>
          <w:szCs w:val="28"/>
          <w:lang w:val="en-US" w:eastAsia="en-US"/>
        </w:rPr>
        <w:t>I</w:t>
      </w:r>
      <w:r w:rsidRPr="007B3A0A">
        <w:rPr>
          <w:b/>
          <w:bCs/>
          <w:color w:val="000000"/>
          <w:sz w:val="28"/>
          <w:szCs w:val="28"/>
          <w:lang w:eastAsia="en-US"/>
        </w:rPr>
        <w:t>. Адресные рекомендации по результатам анализа мониторинга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На основе проведенного анализа будут разрабатываться адресные рекомендации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по</w:t>
      </w:r>
      <w:r w:rsidRPr="007B3A0A">
        <w:rPr>
          <w:bCs/>
          <w:color w:val="000000"/>
          <w:sz w:val="28"/>
          <w:szCs w:val="28"/>
          <w:lang w:eastAsia="en-US"/>
        </w:rPr>
        <w:t>:</w:t>
      </w:r>
    </w:p>
    <w:p w:rsidR="00233B12" w:rsidRPr="007B3A0A" w:rsidRDefault="0063398D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информированию и 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профессиональному просвещению обучающихся и их родителей (законных представителей) о перспективных профессиях и предприятиях региона; </w:t>
      </w:r>
    </w:p>
    <w:p w:rsidR="00233B12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выявлению предпочтений обучающихся в области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ориентации; </w:t>
      </w:r>
    </w:p>
    <w:p w:rsidR="00233B12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эффективному взаимодействию </w:t>
      </w:r>
      <w:r w:rsidR="00E6715C" w:rsidRPr="007B3A0A">
        <w:rPr>
          <w:bCs/>
          <w:color w:val="000000"/>
          <w:sz w:val="28"/>
          <w:szCs w:val="28"/>
          <w:lang w:eastAsia="en-US"/>
        </w:rPr>
        <w:t>обще</w:t>
      </w:r>
      <w:r w:rsidRPr="007B3A0A">
        <w:rPr>
          <w:bCs/>
          <w:color w:val="000000"/>
          <w:sz w:val="28"/>
          <w:szCs w:val="28"/>
          <w:lang w:eastAsia="en-US"/>
        </w:rPr>
        <w:t>образовательных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организаций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351811" w:rsidRPr="007B3A0A">
        <w:rPr>
          <w:bCs/>
          <w:color w:val="000000"/>
          <w:sz w:val="28"/>
          <w:szCs w:val="28"/>
          <w:lang w:eastAsia="en-US"/>
        </w:rPr>
        <w:t>с </w:t>
      </w:r>
      <w:r w:rsidRPr="007B3A0A">
        <w:rPr>
          <w:bCs/>
          <w:color w:val="000000"/>
          <w:sz w:val="28"/>
          <w:szCs w:val="28"/>
          <w:lang w:eastAsia="en-US"/>
        </w:rPr>
        <w:t xml:space="preserve">предприятиями, </w:t>
      </w:r>
      <w:r w:rsidR="00E6715C" w:rsidRPr="007B3A0A">
        <w:rPr>
          <w:bCs/>
          <w:color w:val="000000"/>
          <w:sz w:val="28"/>
          <w:szCs w:val="28"/>
          <w:lang w:eastAsia="en-US"/>
        </w:rPr>
        <w:t>СПО и ОО ВО</w:t>
      </w:r>
      <w:r w:rsidR="00233B12"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233B12" w:rsidP="008F3E0C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для педагогических работников и руководителей образовательных организаций по проведению ранней профориентации</w:t>
      </w:r>
      <w:r w:rsidR="008F3E0C" w:rsidRPr="007B3A0A">
        <w:rPr>
          <w:bCs/>
          <w:color w:val="000000"/>
          <w:sz w:val="28"/>
          <w:szCs w:val="28"/>
          <w:lang w:eastAsia="en-US"/>
        </w:rPr>
        <w:t>.</w:t>
      </w:r>
      <w:r w:rsidRPr="007B3A0A">
        <w:rPr>
          <w:bCs/>
          <w:color w:val="000000"/>
          <w:sz w:val="28"/>
          <w:szCs w:val="28"/>
          <w:lang w:eastAsia="en-US"/>
        </w:rPr>
        <w:t xml:space="preserve"> </w:t>
      </w:r>
    </w:p>
    <w:p w:rsidR="008A0A84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Методические материалы, рекомендации по использованию успешных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профориентационных практик и дополнительная информация направляются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351811" w:rsidRPr="007B3A0A">
        <w:rPr>
          <w:bCs/>
          <w:color w:val="000000"/>
          <w:sz w:val="28"/>
          <w:szCs w:val="28"/>
          <w:lang w:eastAsia="en-US"/>
        </w:rPr>
        <w:t>в </w:t>
      </w:r>
      <w:r w:rsidR="0063398D" w:rsidRPr="007B3A0A">
        <w:rPr>
          <w:bCs/>
          <w:color w:val="000000"/>
          <w:sz w:val="28"/>
          <w:szCs w:val="28"/>
          <w:lang w:eastAsia="en-US"/>
        </w:rPr>
        <w:t>муниципальные органы управления образования Новосибирской области</w:t>
      </w:r>
      <w:r w:rsidRPr="007B3A0A">
        <w:rPr>
          <w:bCs/>
          <w:color w:val="000000"/>
          <w:sz w:val="28"/>
          <w:szCs w:val="28"/>
          <w:lang w:eastAsia="en-US"/>
        </w:rPr>
        <w:t xml:space="preserve"> и размещаются на </w:t>
      </w:r>
      <w:r w:rsidR="008F3E0C" w:rsidRPr="007B3A0A">
        <w:rPr>
          <w:bCs/>
          <w:color w:val="000000"/>
          <w:sz w:val="28"/>
          <w:szCs w:val="28"/>
          <w:lang w:eastAsia="en-US"/>
        </w:rPr>
        <w:t>официальных сайтах Миноб</w:t>
      </w:r>
      <w:r w:rsidR="00DB55D6" w:rsidRPr="007B3A0A">
        <w:rPr>
          <w:bCs/>
          <w:color w:val="000000"/>
          <w:sz w:val="28"/>
          <w:szCs w:val="28"/>
          <w:lang w:eastAsia="en-US"/>
        </w:rPr>
        <w:t>разования и</w:t>
      </w:r>
      <w:r w:rsidR="008F3E0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государственных и муниципальных </w:t>
      </w:r>
      <w:r w:rsidR="008F3E0C" w:rsidRPr="007B3A0A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7B3A0A">
        <w:rPr>
          <w:bCs/>
          <w:color w:val="000000"/>
          <w:sz w:val="28"/>
          <w:szCs w:val="28"/>
          <w:lang w:eastAsia="en-US"/>
        </w:rPr>
        <w:t>.</w:t>
      </w:r>
    </w:p>
    <w:p w:rsidR="008A0A84" w:rsidRPr="007B3A0A" w:rsidRDefault="008A0A84" w:rsidP="00951451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IX</w:t>
      </w:r>
      <w:r w:rsidRPr="007B3A0A">
        <w:rPr>
          <w:b/>
          <w:bCs/>
          <w:color w:val="000000"/>
          <w:sz w:val="28"/>
          <w:szCs w:val="28"/>
          <w:lang w:eastAsia="en-US"/>
        </w:rPr>
        <w:t>. Меры, мероприятия</w:t>
      </w: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 учетом анализа мониторинга разраб</w:t>
      </w:r>
      <w:r w:rsidR="00351811" w:rsidRPr="007B3A0A">
        <w:rPr>
          <w:bCs/>
          <w:color w:val="000000"/>
          <w:sz w:val="28"/>
          <w:szCs w:val="28"/>
          <w:lang w:eastAsia="en-US"/>
        </w:rPr>
        <w:t>атываются меры и мероприятия по 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обучающихся, предполагающих реализацию комплекс</w:t>
      </w:r>
      <w:r w:rsidR="00642CBE" w:rsidRPr="007B3A0A">
        <w:rPr>
          <w:bCs/>
          <w:color w:val="000000"/>
          <w:sz w:val="28"/>
          <w:szCs w:val="28"/>
          <w:lang w:eastAsia="en-US"/>
        </w:rPr>
        <w:t>а</w:t>
      </w:r>
      <w:r w:rsidRPr="007B3A0A">
        <w:rPr>
          <w:bCs/>
          <w:color w:val="000000"/>
          <w:sz w:val="28"/>
          <w:szCs w:val="28"/>
          <w:lang w:eastAsia="en-US"/>
        </w:rPr>
        <w:t xml:space="preserve"> мер по обеспечению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 xml:space="preserve">раннего и осознанного выбора обучающимися </w:t>
      </w:r>
      <w:r w:rsidR="00642CBE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области, утвержден</w:t>
      </w:r>
      <w:r w:rsidR="0063398D" w:rsidRPr="007B3A0A">
        <w:rPr>
          <w:bCs/>
          <w:color w:val="000000"/>
          <w:sz w:val="28"/>
          <w:szCs w:val="28"/>
          <w:lang w:eastAsia="en-US"/>
        </w:rPr>
        <w:t>ного</w:t>
      </w:r>
      <w:r w:rsidRPr="007B3A0A">
        <w:rPr>
          <w:bCs/>
          <w:color w:val="000000"/>
          <w:sz w:val="28"/>
          <w:szCs w:val="28"/>
          <w:lang w:eastAsia="en-US"/>
        </w:rPr>
        <w:t xml:space="preserve"> приказом Минобразования Новосибирской области от 11.02.2022 № 234 «Об утверждении комплекса мер по обеспечению раннего и осознанного выбора обучающимися образовательны</w:t>
      </w:r>
      <w:r w:rsidR="00351811" w:rsidRPr="007B3A0A">
        <w:rPr>
          <w:bCs/>
          <w:color w:val="000000"/>
          <w:sz w:val="28"/>
          <w:szCs w:val="28"/>
          <w:lang w:eastAsia="en-US"/>
        </w:rPr>
        <w:t>х организаций, расположенных на </w:t>
      </w:r>
      <w:r w:rsidRPr="007B3A0A">
        <w:rPr>
          <w:bCs/>
          <w:color w:val="000000"/>
          <w:sz w:val="28"/>
          <w:szCs w:val="28"/>
          <w:lang w:eastAsia="en-US"/>
        </w:rPr>
        <w:t>территории Новосибирской области,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области».</w:t>
      </w: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Реализация указанного комплекса мер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 дополнительного и профессионального образования в едином образовательном пространстве Новосибирской области, укрепления социального партнерства работодателей и образовательных организаций </w:t>
      </w:r>
      <w:r w:rsidR="00351811" w:rsidRPr="007B3A0A">
        <w:rPr>
          <w:bCs/>
          <w:color w:val="000000"/>
          <w:sz w:val="28"/>
          <w:szCs w:val="28"/>
          <w:lang w:eastAsia="en-US"/>
        </w:rPr>
        <w:t>с учетом потребностей региона в </w:t>
      </w:r>
      <w:r w:rsidRPr="007B3A0A">
        <w:rPr>
          <w:bCs/>
          <w:color w:val="000000"/>
          <w:sz w:val="28"/>
          <w:szCs w:val="28"/>
          <w:lang w:eastAsia="en-US"/>
        </w:rPr>
        <w:t>квалифицированных кадрах.</w:t>
      </w:r>
    </w:p>
    <w:p w:rsidR="00614A0A" w:rsidRPr="007B3A0A" w:rsidRDefault="00614A0A" w:rsidP="008250EB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X</w:t>
      </w:r>
      <w:r w:rsidRPr="007B3A0A">
        <w:rPr>
          <w:b/>
          <w:bCs/>
          <w:color w:val="000000"/>
          <w:sz w:val="28"/>
          <w:szCs w:val="28"/>
          <w:lang w:eastAsia="en-US"/>
        </w:rPr>
        <w:t>. Управленческие решения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 целях принятия эффективных управленческих решений предполагается: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проведение мероприятий профессионально</w:t>
      </w:r>
      <w:r w:rsidR="00A70F72" w:rsidRPr="007B3A0A">
        <w:rPr>
          <w:bCs/>
          <w:color w:val="000000"/>
          <w:sz w:val="28"/>
          <w:szCs w:val="28"/>
          <w:lang w:eastAsia="en-US"/>
        </w:rPr>
        <w:t>й</w:t>
      </w:r>
      <w:r w:rsidRPr="007B3A0A">
        <w:rPr>
          <w:bCs/>
          <w:color w:val="000000"/>
          <w:sz w:val="28"/>
          <w:szCs w:val="28"/>
          <w:lang w:eastAsia="en-US"/>
        </w:rPr>
        <w:t xml:space="preserve"> ориентированной направленности с использованием сети Центров «Точка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роста», «Квантроиум», «IT-куб</w:t>
      </w:r>
      <w:r w:rsidRPr="007B3A0A">
        <w:rPr>
          <w:bCs/>
          <w:color w:val="000000"/>
          <w:sz w:val="28"/>
          <w:szCs w:val="28"/>
          <w:lang w:eastAsia="en-US"/>
        </w:rPr>
        <w:t>», специализированных классов; ознакомление с</w:t>
      </w:r>
      <w:r w:rsidRPr="007B3A0A">
        <w:rPr>
          <w:rFonts w:ascii="Calibri" w:eastAsia="Calibri" w:hAnsi="Calibri"/>
          <w:sz w:val="22"/>
          <w:szCs w:val="22"/>
          <w:lang w:eastAsia="en-US"/>
        </w:rPr>
        <w:t> </w:t>
      </w:r>
      <w:r w:rsidRPr="007B3A0A">
        <w:rPr>
          <w:bCs/>
          <w:color w:val="000000"/>
          <w:sz w:val="28"/>
          <w:szCs w:val="28"/>
          <w:lang w:eastAsia="en-US"/>
        </w:rPr>
        <w:t>элементами профессиональной д</w:t>
      </w:r>
      <w:r w:rsidR="00291F68" w:rsidRPr="007B3A0A">
        <w:rPr>
          <w:bCs/>
          <w:color w:val="000000"/>
          <w:sz w:val="28"/>
          <w:szCs w:val="28"/>
          <w:lang w:eastAsia="en-US"/>
        </w:rPr>
        <w:t>еятельности на базе ПО</w:t>
      </w:r>
      <w:r w:rsidR="00345719" w:rsidRPr="007B3A0A">
        <w:rPr>
          <w:bCs/>
          <w:color w:val="000000"/>
          <w:sz w:val="28"/>
          <w:szCs w:val="28"/>
          <w:lang w:eastAsia="en-US"/>
        </w:rPr>
        <w:t>О и ОО ВО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программ (учебных курсов, спецкурсов, практик или др.) профориентационной работы (сопровождения профессионального самоопределения) с обучающимися;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проведение профориентационных мероприятий совместно с учреждениями (предприятиями), </w:t>
      </w:r>
      <w:r w:rsidR="00345719" w:rsidRPr="007B3A0A">
        <w:rPr>
          <w:bCs/>
          <w:color w:val="000000"/>
          <w:sz w:val="28"/>
          <w:szCs w:val="28"/>
          <w:lang w:eastAsia="en-US"/>
        </w:rPr>
        <w:t>ПОО и ОО ВО</w:t>
      </w:r>
      <w:r w:rsidRPr="007B3A0A">
        <w:rPr>
          <w:bCs/>
          <w:color w:val="000000"/>
          <w:sz w:val="28"/>
          <w:szCs w:val="28"/>
          <w:lang w:eastAsia="en-US"/>
        </w:rPr>
        <w:t xml:space="preserve"> в соответствии с выявленными профессиональными предпочтениями обучающихся;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на базе общеобразовательных организаций и (или) организаций дополнительного образования детей практико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ориентированных программ проектно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исследовательской деятельности профориентационной направленности для обучающихся;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программ профессиональных проб для обучающихся на базе ПОО, ОО ВО, предприятий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работодателей, других внешкольных площадок, обеспечивающих погружение в профессию.</w:t>
      </w:r>
    </w:p>
    <w:p w:rsidR="003C4F10" w:rsidRPr="007B3A0A" w:rsidRDefault="003C4F10" w:rsidP="008250EB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XI</w:t>
      </w:r>
      <w:r w:rsidRPr="007B3A0A">
        <w:rPr>
          <w:b/>
          <w:bCs/>
          <w:color w:val="000000"/>
          <w:sz w:val="28"/>
          <w:szCs w:val="28"/>
          <w:lang w:eastAsia="en-US"/>
        </w:rPr>
        <w:t>. Анализ эффективности принятых мер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Анализ эффективности принятых мер осуществляется на основе результатов мониторинга исполнения принятых управленч</w:t>
      </w:r>
      <w:r w:rsidR="00757CBD" w:rsidRPr="007B3A0A">
        <w:rPr>
          <w:bCs/>
          <w:color w:val="000000"/>
          <w:sz w:val="28"/>
          <w:szCs w:val="28"/>
          <w:lang w:eastAsia="en-US"/>
        </w:rPr>
        <w:t>еских решений и комплекса мер в </w:t>
      </w:r>
      <w:r w:rsidRPr="007B3A0A">
        <w:rPr>
          <w:bCs/>
          <w:color w:val="000000"/>
          <w:sz w:val="28"/>
          <w:szCs w:val="28"/>
          <w:lang w:eastAsia="en-US"/>
        </w:rPr>
        <w:t>течение календарного года, следующего за отчетным периодом.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Результаты анализа проведенных мероприятий, принятых мер и управленческих решений отражаются в отчетном документе, который содержит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 xml:space="preserve">сведения о динамике показателей системы работы по 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обучающихся, сведения о сроках прове</w:t>
      </w:r>
      <w:r w:rsidR="00757CBD" w:rsidRPr="007B3A0A">
        <w:rPr>
          <w:bCs/>
          <w:color w:val="000000"/>
          <w:sz w:val="28"/>
          <w:szCs w:val="28"/>
          <w:lang w:eastAsia="en-US"/>
        </w:rPr>
        <w:t xml:space="preserve">дения анализа эффективности мер, </w:t>
      </w:r>
      <w:r w:rsidRPr="007B3A0A">
        <w:rPr>
          <w:bCs/>
          <w:color w:val="000000"/>
          <w:sz w:val="28"/>
          <w:szCs w:val="28"/>
          <w:lang w:eastAsia="en-US"/>
        </w:rPr>
        <w:t>мероприятий.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Отчетный документ представляется на заседании </w:t>
      </w:r>
      <w:r w:rsidR="005C1433" w:rsidRPr="007B3A0A">
        <w:rPr>
          <w:bCs/>
          <w:color w:val="000000"/>
          <w:sz w:val="28"/>
          <w:szCs w:val="28"/>
          <w:lang w:eastAsia="en-US"/>
        </w:rPr>
        <w:t>Координационного совета по развитию региональных и муниципальных механизмов управления качеством образования</w:t>
      </w:r>
      <w:r w:rsidR="006E01C8" w:rsidRPr="007B3A0A">
        <w:rPr>
          <w:bCs/>
          <w:color w:val="000000"/>
          <w:sz w:val="28"/>
          <w:szCs w:val="28"/>
          <w:lang w:eastAsia="en-US"/>
        </w:rPr>
        <w:t>, утвержденного</w:t>
      </w:r>
      <w:r w:rsidR="006E01C8" w:rsidRPr="007B3A0A">
        <w:t xml:space="preserve"> </w:t>
      </w:r>
      <w:r w:rsidR="006E01C8" w:rsidRPr="007B3A0A">
        <w:rPr>
          <w:bCs/>
          <w:color w:val="000000"/>
          <w:sz w:val="28"/>
          <w:szCs w:val="28"/>
          <w:lang w:eastAsia="en-US"/>
        </w:rPr>
        <w:t>приказом министерства образования Новосибирской области от 24.05.2022 № 1041 «Об утверждении Концепции управления качеством образования в Новосибирской области на период с 2022 по 2027 год»,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и утверждается решением. Решение закрепляется протоколом.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Итогом проведения анализа эффективности принятых мер совершенствования системы работы по 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 является вывод о достижении цели, решения перечня поставленных задач и ложится в основу</w:t>
      </w:r>
      <w:r w:rsidR="005B26D7" w:rsidRPr="007B3A0A">
        <w:rPr>
          <w:bCs/>
          <w:color w:val="000000"/>
          <w:sz w:val="28"/>
          <w:szCs w:val="28"/>
          <w:lang w:eastAsia="en-US"/>
        </w:rPr>
        <w:t xml:space="preserve"> работы в данном направлении на </w:t>
      </w:r>
      <w:r w:rsidRPr="007B3A0A">
        <w:rPr>
          <w:bCs/>
          <w:color w:val="000000"/>
          <w:sz w:val="28"/>
          <w:szCs w:val="28"/>
          <w:lang w:eastAsia="en-US"/>
        </w:rPr>
        <w:t>следующий учебный год.</w:t>
      </w: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71929" w:rsidRPr="007B3A0A" w:rsidRDefault="00771929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62668C" w:rsidRPr="007B3A0A" w:rsidRDefault="0062668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77451" w:rsidRPr="007B3A0A" w:rsidRDefault="00A77451" w:rsidP="00703D5E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Используемые сокращения</w:t>
      </w:r>
    </w:p>
    <w:p w:rsidR="00392B9B" w:rsidRPr="007B3A0A" w:rsidRDefault="00392B9B" w:rsidP="008250EB">
      <w:pPr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Минобразования – министерство образования Новосибирской области;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НОО - начальное общее образование; 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ОВЗ - ограниченные возможности здоровья;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 ВО - образовательные организации высшего образования;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ООО - основное общее образование;</w:t>
      </w:r>
    </w:p>
    <w:p w:rsidR="00B541CE" w:rsidRPr="007B3A0A" w:rsidRDefault="00B541CE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 - общеобразовательные организации, расположенные на территории Новосибирской области;</w:t>
      </w:r>
    </w:p>
    <w:p w:rsidR="00392B9B" w:rsidRPr="007B3A0A" w:rsidRDefault="006128E2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</w:t>
      </w:r>
      <w:r w:rsidR="00A77451" w:rsidRPr="007B3A0A">
        <w:rPr>
          <w:bCs/>
          <w:color w:val="000000"/>
          <w:sz w:val="28"/>
          <w:szCs w:val="28"/>
          <w:lang w:eastAsia="en-US"/>
        </w:rPr>
        <w:t>тдельная общеобразовательная организация - образовательная организация, осуществляющая образовательную деятельности по адаптированным основным общеобразовательным программам;</w:t>
      </w:r>
    </w:p>
    <w:p w:rsidR="00292B9A" w:rsidRPr="007B3A0A" w:rsidRDefault="00292B9A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ПОО - профессиональные</w:t>
      </w:r>
      <w:r w:rsidR="000C30B9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образовательные организации;</w:t>
      </w:r>
    </w:p>
    <w:p w:rsidR="00672B64" w:rsidRPr="007B3A0A" w:rsidRDefault="00672B64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 - среднее общее образование;</w:t>
      </w:r>
    </w:p>
    <w:p w:rsidR="00F30BB0" w:rsidRPr="007B3A0A" w:rsidRDefault="00F30BB0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СПО - среднее профессиональное образование;</w:t>
      </w:r>
    </w:p>
    <w:p w:rsidR="000742CF" w:rsidRPr="007B3A0A" w:rsidRDefault="00372E10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УИОП</w:t>
      </w:r>
      <w:r w:rsidR="000742CF" w:rsidRPr="007B3A0A">
        <w:rPr>
          <w:bCs/>
          <w:color w:val="000000"/>
          <w:sz w:val="28"/>
          <w:szCs w:val="28"/>
          <w:lang w:eastAsia="en-US"/>
        </w:rPr>
        <w:t xml:space="preserve"> - углубленное изучение отдельных предметов</w:t>
      </w:r>
      <w:r w:rsidR="006128E2" w:rsidRPr="007B3A0A">
        <w:rPr>
          <w:bCs/>
          <w:color w:val="000000"/>
          <w:sz w:val="28"/>
          <w:szCs w:val="28"/>
          <w:lang w:eastAsia="en-US"/>
        </w:rPr>
        <w:t>.</w:t>
      </w: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4026D5">
      <w:pPr>
        <w:jc w:val="both"/>
        <w:rPr>
          <w:bCs/>
          <w:color w:val="000000"/>
          <w:sz w:val="28"/>
          <w:szCs w:val="28"/>
          <w:lang w:eastAsia="en-US"/>
        </w:rPr>
        <w:sectPr w:rsidR="004026D5" w:rsidRPr="007B3A0A" w:rsidSect="002165AE">
          <w:type w:val="continuous"/>
          <w:pgSz w:w="11906" w:h="16838"/>
          <w:pgMar w:top="1134" w:right="567" w:bottom="1134" w:left="1418" w:header="567" w:footer="567" w:gutter="0"/>
          <w:cols w:space="720"/>
          <w:docGrid w:linePitch="272"/>
        </w:sectPr>
      </w:pPr>
    </w:p>
    <w:tbl>
      <w:tblPr>
        <w:tblStyle w:val="a6"/>
        <w:tblW w:w="6662" w:type="dxa"/>
        <w:tblInd w:w="8642" w:type="dxa"/>
        <w:tblLook w:val="04A0" w:firstRow="1" w:lastRow="0" w:firstColumn="1" w:lastColumn="0" w:noHBand="0" w:noVBand="1"/>
      </w:tblPr>
      <w:tblGrid>
        <w:gridCol w:w="6662"/>
      </w:tblGrid>
      <w:tr w:rsidR="004026D5" w:rsidRPr="007B3A0A" w:rsidTr="004026D5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026D5" w:rsidRPr="007B3A0A" w:rsidRDefault="004026D5" w:rsidP="004026D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B3A0A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026D5" w:rsidRPr="007B3A0A" w:rsidRDefault="004026D5" w:rsidP="004026D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B3A0A">
              <w:rPr>
                <w:bCs/>
                <w:color w:val="000000"/>
                <w:sz w:val="28"/>
                <w:szCs w:val="28"/>
                <w:lang w:eastAsia="en-US"/>
              </w:rPr>
              <w:t xml:space="preserve">к положению о </w:t>
            </w:r>
            <w:r w:rsidR="00116020" w:rsidRPr="007B3A0A">
              <w:rPr>
                <w:bCs/>
                <w:color w:val="000000"/>
                <w:sz w:val="28"/>
                <w:szCs w:val="28"/>
                <w:lang w:eastAsia="en-US"/>
              </w:rPr>
              <w:t>региональной системе работы по профессиональной ориентации и профессионального самоопределения обучающихся Новосибирской области</w:t>
            </w:r>
          </w:p>
        </w:tc>
      </w:tr>
    </w:tbl>
    <w:p w:rsidR="00392B9B" w:rsidRPr="007B3A0A" w:rsidRDefault="00392B9B" w:rsidP="005D30FA">
      <w:pPr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F15D25" w:rsidRPr="007B3A0A" w:rsidRDefault="00F15D25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5D30FA" w:rsidRPr="007B3A0A" w:rsidRDefault="005D30FA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ПЕРЕЧЕНЬ ПОКАЗАТЕЛЕЙ</w:t>
      </w:r>
    </w:p>
    <w:p w:rsidR="005D30FA" w:rsidRPr="007B3A0A" w:rsidRDefault="005D30FA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по профессиональному самоопределению и профессиональной ориентации обучающихся Новосибирской области</w:t>
      </w:r>
    </w:p>
    <w:p w:rsidR="005D30FA" w:rsidRPr="007B3A0A" w:rsidRDefault="005D30FA" w:rsidP="005D30FA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862"/>
        <w:gridCol w:w="3123"/>
        <w:gridCol w:w="2832"/>
        <w:gridCol w:w="4644"/>
      </w:tblGrid>
      <w:tr w:rsidR="005D30FA" w:rsidRPr="007B3A0A" w:rsidTr="00F6562C">
        <w:trPr>
          <w:trHeight w:val="350"/>
          <w:tblHeader/>
          <w:jc w:val="center"/>
        </w:trPr>
        <w:tc>
          <w:tcPr>
            <w:tcW w:w="230" w:type="pct"/>
            <w:vAlign w:val="center"/>
          </w:tcPr>
          <w:p w:rsidR="005D30FA" w:rsidRPr="007B3A0A" w:rsidRDefault="005D30FA" w:rsidP="005D30FA">
            <w:pPr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1274" w:type="pct"/>
            <w:vAlign w:val="center"/>
            <w:hideMark/>
          </w:tcPr>
          <w:p w:rsidR="005D30FA" w:rsidRPr="007B3A0A" w:rsidRDefault="005D30FA" w:rsidP="005D30FA">
            <w:pPr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1030" w:type="pct"/>
            <w:vAlign w:val="center"/>
            <w:hideMark/>
          </w:tcPr>
          <w:p w:rsidR="005D30FA" w:rsidRPr="007B3A0A" w:rsidRDefault="005D30FA" w:rsidP="005D30FA">
            <w:pPr>
              <w:ind w:left="33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 xml:space="preserve">Источники данных и </w:t>
            </w:r>
          </w:p>
          <w:p w:rsidR="005D30FA" w:rsidRPr="007B3A0A" w:rsidRDefault="005D30FA" w:rsidP="005D30FA">
            <w:pPr>
              <w:ind w:left="33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методы сбора информации</w:t>
            </w:r>
          </w:p>
        </w:tc>
        <w:tc>
          <w:tcPr>
            <w:tcW w:w="934" w:type="pct"/>
            <w:vAlign w:val="center"/>
          </w:tcPr>
          <w:p w:rsidR="005D30FA" w:rsidRPr="007B3A0A" w:rsidRDefault="005D30FA" w:rsidP="005D30FA">
            <w:pPr>
              <w:ind w:firstLine="57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Репрезентативность выборки</w:t>
            </w:r>
          </w:p>
        </w:tc>
        <w:tc>
          <w:tcPr>
            <w:tcW w:w="1531" w:type="pct"/>
            <w:vAlign w:val="center"/>
          </w:tcPr>
          <w:p w:rsidR="005D30FA" w:rsidRPr="007B3A0A" w:rsidRDefault="005D30FA" w:rsidP="005D30FA">
            <w:pPr>
              <w:ind w:firstLine="57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Методика расчета показателя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5D30FA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color w:val="FF0000"/>
                <w:lang w:bidi="ru-RU"/>
              </w:rPr>
            </w:pPr>
            <w:r w:rsidRPr="007B3A0A">
              <w:rPr>
                <w:rFonts w:eastAsia="Calibri"/>
                <w:b/>
                <w:bCs/>
              </w:rPr>
              <w:t>Проведение ранней профориентации</w:t>
            </w:r>
          </w:p>
        </w:tc>
      </w:tr>
      <w:tr w:rsidR="00253313" w:rsidRPr="007B3A0A" w:rsidTr="00F6562C">
        <w:trPr>
          <w:trHeight w:val="350"/>
          <w:jc w:val="center"/>
        </w:trPr>
        <w:tc>
          <w:tcPr>
            <w:tcW w:w="230" w:type="pct"/>
          </w:tcPr>
          <w:p w:rsidR="00253313" w:rsidRPr="007B3A0A" w:rsidRDefault="00253313" w:rsidP="00253313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1.1.</w:t>
            </w:r>
          </w:p>
        </w:tc>
        <w:tc>
          <w:tcPr>
            <w:tcW w:w="1274" w:type="pct"/>
          </w:tcPr>
          <w:p w:rsidR="00253313" w:rsidRPr="007B3A0A" w:rsidRDefault="00AB3D49" w:rsidP="00253313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AC22CE" w:rsidRPr="007B3A0A">
              <w:rPr>
                <w:color w:val="1E1E1E"/>
                <w:lang w:bidi="ru-RU"/>
              </w:rPr>
              <w:t> - </w:t>
            </w:r>
            <w:r w:rsidR="00253313" w:rsidRPr="007B3A0A">
              <w:rPr>
                <w:color w:val="1E1E1E"/>
                <w:lang w:bidi="ru-RU"/>
              </w:rPr>
              <w:t>11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-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х классов, участвующих в мероприятиях проектов («Билет в будущее»), в</w:t>
            </w:r>
            <w:r w:rsidRPr="007B3A0A">
              <w:rPr>
                <w:color w:val="1E1E1E"/>
                <w:lang w:bidi="ru-RU"/>
              </w:rPr>
              <w:t xml:space="preserve"> общем количестве обучающихся 6</w:t>
            </w:r>
            <w:r w:rsidR="00AC22CE" w:rsidRPr="007B3A0A">
              <w:rPr>
                <w:color w:val="1E1E1E"/>
                <w:lang w:bidi="ru-RU"/>
              </w:rPr>
              <w:t> - </w:t>
            </w:r>
            <w:r w:rsidR="00253313" w:rsidRPr="007B3A0A">
              <w:rPr>
                <w:color w:val="1E1E1E"/>
                <w:lang w:bidi="ru-RU"/>
              </w:rPr>
              <w:t>11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-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х классов</w:t>
            </w:r>
          </w:p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</w:p>
        </w:tc>
        <w:tc>
          <w:tcPr>
            <w:tcW w:w="1030" w:type="pct"/>
          </w:tcPr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ind w:left="33"/>
              <w:jc w:val="center"/>
              <w:rPr>
                <w:color w:val="1E1E1E"/>
                <w:lang w:bidi="ru-RU"/>
              </w:rPr>
            </w:pPr>
          </w:p>
        </w:tc>
        <w:tc>
          <w:tcPr>
            <w:tcW w:w="934" w:type="pct"/>
          </w:tcPr>
          <w:p w:rsidR="00253313" w:rsidRPr="007B3A0A" w:rsidRDefault="00253313" w:rsidP="00253313">
            <w:pPr>
              <w:widowControl w:val="0"/>
              <w:jc w:val="both"/>
              <w:rPr>
                <w:color w:val="FF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НСО, участвующие в мероприятиях проекта «Билет в будущее»</w:t>
            </w:r>
          </w:p>
        </w:tc>
        <w:tc>
          <w:tcPr>
            <w:tcW w:w="1531" w:type="pct"/>
          </w:tcPr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 xml:space="preserve">До – доля обучающихся, принявших участие в мероприятиях проекта «Билет в будущее»; 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 xml:space="preserve">Чо – общая численность обучающихся в ОО НСО; 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1.2.</w:t>
            </w:r>
          </w:p>
        </w:tc>
        <w:tc>
          <w:tcPr>
            <w:tcW w:w="1274" w:type="pct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обучающихся, принявших участие в цикле уроков «ПроеКТОриЯ» в общем количестве обучающихся в 6-11-х классах</w:t>
            </w:r>
          </w:p>
        </w:tc>
        <w:tc>
          <w:tcPr>
            <w:tcW w:w="1030" w:type="pct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</w:t>
            </w:r>
          </w:p>
        </w:tc>
        <w:tc>
          <w:tcPr>
            <w:tcW w:w="934" w:type="pct"/>
          </w:tcPr>
          <w:p w:rsidR="003871A0" w:rsidRPr="007B3A0A" w:rsidRDefault="00D4685B" w:rsidP="00CF41C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 6</w:t>
            </w:r>
            <w:r w:rsidR="00CF41C0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11</w:t>
            </w:r>
            <w:r w:rsidR="00CF41C0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классов, принявших участие  в цикле уроков «ПроеКТОриЯ»</w:t>
            </w:r>
          </w:p>
        </w:tc>
        <w:tc>
          <w:tcPr>
            <w:tcW w:w="1531" w:type="pct"/>
          </w:tcPr>
          <w:p w:rsidR="00D4685B" w:rsidRPr="007B3A0A" w:rsidRDefault="00D4685B" w:rsidP="00D4685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D4685B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– обучающихся, принявших участие в цикле уроков «ПроеКТОриЯ»</w:t>
            </w:r>
          </w:p>
          <w:p w:rsidR="00D4685B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– численность обучающихся 6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 xml:space="preserve">11-х классов ОО НСО, участие в цикле уроков «ПроеКТОриЯ»; </w:t>
            </w:r>
          </w:p>
          <w:p w:rsidR="003871A0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– общая численность обучающихся 6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11-х классов ОО НСО</w:t>
            </w:r>
          </w:p>
        </w:tc>
      </w:tr>
      <w:tr w:rsidR="005920D8" w:rsidRPr="007B3A0A" w:rsidTr="00F6562C">
        <w:trPr>
          <w:trHeight w:val="350"/>
          <w:jc w:val="center"/>
        </w:trPr>
        <w:tc>
          <w:tcPr>
            <w:tcW w:w="230" w:type="pct"/>
          </w:tcPr>
          <w:p w:rsidR="005920D8" w:rsidRPr="007B3A0A" w:rsidRDefault="005920D8" w:rsidP="005920D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1.3.</w:t>
            </w:r>
          </w:p>
        </w:tc>
        <w:tc>
          <w:tcPr>
            <w:tcW w:w="1274" w:type="pct"/>
          </w:tcPr>
          <w:p w:rsidR="005920D8" w:rsidRPr="007B3A0A" w:rsidRDefault="00AB3D49" w:rsidP="005920D8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2D6B2D" w:rsidRPr="007B3A0A">
              <w:rPr>
                <w:color w:val="1E1E1E"/>
                <w:lang w:bidi="ru-RU"/>
              </w:rPr>
              <w:t xml:space="preserve"> - </w:t>
            </w:r>
            <w:r w:rsidR="005920D8" w:rsidRPr="007B3A0A">
              <w:rPr>
                <w:color w:val="1E1E1E"/>
                <w:lang w:bidi="ru-RU"/>
              </w:rPr>
              <w:t>7</w:t>
            </w:r>
            <w:r w:rsidR="002D6B2D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-</w:t>
            </w:r>
            <w:r w:rsidR="002D6B2D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х классов с ОВЗ и инвалидов,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(«Билет в будущее» и др.), в</w:t>
            </w:r>
            <w:r w:rsidR="00E41E62" w:rsidRPr="007B3A0A">
              <w:rPr>
                <w:color w:val="1E1E1E"/>
                <w:lang w:bidi="ru-RU"/>
              </w:rPr>
              <w:t xml:space="preserve"> общем количестве обучающихся 6 – </w:t>
            </w:r>
            <w:r w:rsidR="005920D8" w:rsidRPr="007B3A0A">
              <w:rPr>
                <w:color w:val="1E1E1E"/>
                <w:lang w:bidi="ru-RU"/>
              </w:rPr>
              <w:t>7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х классов с ОВЗ и инвалидов</w:t>
            </w:r>
          </w:p>
        </w:tc>
        <w:tc>
          <w:tcPr>
            <w:tcW w:w="1030" w:type="pct"/>
          </w:tcPr>
          <w:p w:rsidR="005920D8" w:rsidRPr="007B3A0A" w:rsidRDefault="005920D8" w:rsidP="005920D8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 с ОВЗ и люди с инвалидностью, принимающие участие в мероприятиях «Билет в будущее»</w:t>
            </w:r>
          </w:p>
        </w:tc>
        <w:tc>
          <w:tcPr>
            <w:tcW w:w="1531" w:type="pct"/>
          </w:tcPr>
          <w:p w:rsidR="005920D8" w:rsidRPr="007B3A0A" w:rsidRDefault="005920D8" w:rsidP="005920D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обучающихся ОО НСО с ОВЗ и люди с инвалидностью, принявших участие в мероприятиях проекта «Билет в будущее»; 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в ОО НСО с ОВЗ и люди с инвалидностью;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2.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Выявление предпочтений обучающихся на уровне основного общего образования в области профессиональной ориентации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2.1.</w:t>
            </w:r>
          </w:p>
        </w:tc>
        <w:tc>
          <w:tcPr>
            <w:tcW w:w="1274" w:type="pct"/>
          </w:tcPr>
          <w:p w:rsidR="003871A0" w:rsidRPr="007B3A0A" w:rsidRDefault="003871A0" w:rsidP="00F15D25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9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 xml:space="preserve">х классов, прошедших профессиональную </w:t>
            </w:r>
            <w:r w:rsidRPr="007B3A0A">
              <w:rPr>
                <w:color w:val="1E1E1E"/>
                <w:lang w:bidi="ru-RU"/>
              </w:rPr>
              <w:lastRenderedPageBreak/>
              <w:t>диагностику и продолживших обучение в профильных классах или в профессиональных образовательных организациях в соответствии с выявленными профессиональными предпочтениями</w:t>
            </w:r>
          </w:p>
        </w:tc>
        <w:tc>
          <w:tcPr>
            <w:tcW w:w="1030" w:type="pct"/>
          </w:tcPr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lastRenderedPageBreak/>
              <w:t>Аналитическая справка/отчет,</w:t>
            </w:r>
          </w:p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lastRenderedPageBreak/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AA036E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lastRenderedPageBreak/>
              <w:t>все обучающиеся 9</w:t>
            </w:r>
            <w:r w:rsidR="00E41E62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E41E62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 xml:space="preserve">х классов </w:t>
            </w:r>
            <w:r w:rsidR="00D96B41" w:rsidRPr="007B3A0A">
              <w:rPr>
                <w:color w:val="000000"/>
                <w:lang w:bidi="ru-RU"/>
              </w:rPr>
              <w:t>ОО НСО</w:t>
            </w:r>
          </w:p>
        </w:tc>
        <w:tc>
          <w:tcPr>
            <w:tcW w:w="1531" w:type="pct"/>
          </w:tcPr>
          <w:p w:rsidR="00AA036E" w:rsidRPr="007B3A0A" w:rsidRDefault="00AA036E" w:rsidP="00AA036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AA036E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– доля обучающихся 9-х классов, прошедших </w:t>
            </w:r>
            <w:r w:rsidRPr="007B3A0A">
              <w:rPr>
                <w:color w:val="000000"/>
                <w:lang w:bidi="ru-RU"/>
              </w:rPr>
              <w:lastRenderedPageBreak/>
              <w:t>профессиональную диагностику и продолживших обучение в профильных классах или в профессиональных образовательных организациях;</w:t>
            </w:r>
          </w:p>
          <w:p w:rsidR="00AA036E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9-х классов ОО НСО, прошедших профессиональную диагностику и продолживших обучение в профильных классах или в профессиональных образовательных организациях; </w:t>
            </w:r>
          </w:p>
          <w:p w:rsidR="003871A0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9-х классов ОО НСО, прошедших профессиональную диагностику</w:t>
            </w:r>
          </w:p>
        </w:tc>
      </w:tr>
      <w:tr w:rsidR="005920D8" w:rsidRPr="007B3A0A" w:rsidTr="00F6562C">
        <w:trPr>
          <w:trHeight w:val="350"/>
          <w:jc w:val="center"/>
        </w:trPr>
        <w:tc>
          <w:tcPr>
            <w:tcW w:w="230" w:type="pct"/>
          </w:tcPr>
          <w:p w:rsidR="005920D8" w:rsidRPr="007B3A0A" w:rsidRDefault="005920D8" w:rsidP="005920D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2.2.</w:t>
            </w:r>
          </w:p>
        </w:tc>
        <w:tc>
          <w:tcPr>
            <w:tcW w:w="1274" w:type="pct"/>
          </w:tcPr>
          <w:p w:rsidR="005920D8" w:rsidRPr="007B3A0A" w:rsidRDefault="00AB3D49" w:rsidP="005920D8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7-х классов,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(«Билет в будущее» и др.).</w:t>
            </w:r>
          </w:p>
        </w:tc>
        <w:tc>
          <w:tcPr>
            <w:tcW w:w="1030" w:type="pct"/>
          </w:tcPr>
          <w:p w:rsidR="005920D8" w:rsidRPr="007B3A0A" w:rsidRDefault="005920D8" w:rsidP="005920D8">
            <w:pPr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5920D8" w:rsidRPr="007B3A0A" w:rsidRDefault="005920D8" w:rsidP="005920D8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>-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 xml:space="preserve">7 классов ОО НСО, участвующие </w:t>
            </w:r>
            <w:r w:rsidR="00581550" w:rsidRPr="007B3A0A">
              <w:rPr>
                <w:lang w:bidi="ru-RU"/>
              </w:rPr>
              <w:t xml:space="preserve">в мероприятиях </w:t>
            </w:r>
            <w:r w:rsidRPr="007B3A0A">
              <w:rPr>
                <w:lang w:bidi="ru-RU"/>
              </w:rPr>
              <w:t>по ранней профориентации</w:t>
            </w:r>
            <w:r w:rsidR="00581550" w:rsidRPr="007B3A0A">
              <w:rPr>
                <w:lang w:bidi="ru-RU"/>
              </w:rPr>
              <w:t xml:space="preserve"> -</w:t>
            </w:r>
            <w:r w:rsidRPr="007B3A0A">
              <w:rPr>
                <w:lang w:bidi="ru-RU"/>
              </w:rPr>
              <w:t xml:space="preserve"> мероприятиях проекта «Билет в будущее»</w:t>
            </w:r>
          </w:p>
        </w:tc>
        <w:tc>
          <w:tcPr>
            <w:tcW w:w="1531" w:type="pct"/>
          </w:tcPr>
          <w:p w:rsidR="005920D8" w:rsidRPr="007B3A0A" w:rsidRDefault="005920D8" w:rsidP="005920D8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– доля обучающихся 6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>-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 xml:space="preserve">7 классов, принявших участие в мероприятиях по ранней профориентации мероприятиях проекта «Билет в будущее»; 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– общая численность обучающихся в ОО НСО; 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color w:val="000000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Сопровождение профессионального самоопределения обучающихся на уровне основного общего образования, в том числе обучающихся с ОВЗ</w:t>
            </w:r>
          </w:p>
        </w:tc>
      </w:tr>
      <w:tr w:rsidR="002B5E6B" w:rsidRPr="007B3A0A" w:rsidTr="00F6562C">
        <w:trPr>
          <w:trHeight w:val="350"/>
          <w:jc w:val="center"/>
        </w:trPr>
        <w:tc>
          <w:tcPr>
            <w:tcW w:w="230" w:type="pct"/>
          </w:tcPr>
          <w:p w:rsidR="002B5E6B" w:rsidRPr="007B3A0A" w:rsidRDefault="002B5E6B" w:rsidP="002B5E6B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3.1.</w:t>
            </w:r>
          </w:p>
        </w:tc>
        <w:tc>
          <w:tcPr>
            <w:tcW w:w="1274" w:type="pct"/>
          </w:tcPr>
          <w:p w:rsidR="002B5E6B" w:rsidRPr="007B3A0A" w:rsidRDefault="002B5E6B" w:rsidP="00673E49">
            <w:pPr>
              <w:pStyle w:val="a7"/>
              <w:tabs>
                <w:tab w:val="left" w:pos="459"/>
              </w:tabs>
              <w:ind w:left="33"/>
              <w:jc w:val="both"/>
            </w:pPr>
            <w:r w:rsidRPr="007B3A0A"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1030" w:type="pct"/>
          </w:tcPr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</w:t>
            </w:r>
          </w:p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ГБУ НСО «ОЦДК»,</w:t>
            </w:r>
          </w:p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2B5E6B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</w:t>
            </w:r>
          </w:p>
        </w:tc>
        <w:tc>
          <w:tcPr>
            <w:tcW w:w="1531" w:type="pct"/>
          </w:tcPr>
          <w:p w:rsidR="0052168B" w:rsidRPr="007B3A0A" w:rsidRDefault="002B5E6B" w:rsidP="005216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2B5E6B" w:rsidRPr="007B3A0A" w:rsidRDefault="002B5E6B" w:rsidP="0052168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– 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2B5E6B" w:rsidRPr="007B3A0A" w:rsidRDefault="002B5E6B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</w:t>
            </w:r>
            <w:r w:rsidR="00673E49" w:rsidRPr="007B3A0A">
              <w:rPr>
                <w:color w:val="000000"/>
                <w:lang w:bidi="ru-RU"/>
              </w:rPr>
              <w:t>численность обучающихся ОО НСО по образовательным программам основного общего образования,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2B5E6B" w:rsidRPr="007B3A0A" w:rsidRDefault="002B5E6B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</w:t>
            </w:r>
            <w:r w:rsidR="00673E49" w:rsidRPr="007B3A0A">
              <w:rPr>
                <w:color w:val="000000"/>
                <w:lang w:bidi="ru-RU"/>
              </w:rPr>
              <w:t>общая численность обучающихся ОО НСО по образовательным программам основного общего образования, в том числе обучающихся с ОВЗ</w:t>
            </w:r>
          </w:p>
        </w:tc>
      </w:tr>
      <w:tr w:rsidR="00D97B3D" w:rsidRPr="007B3A0A" w:rsidTr="00F6562C">
        <w:trPr>
          <w:trHeight w:val="350"/>
          <w:jc w:val="center"/>
        </w:trPr>
        <w:tc>
          <w:tcPr>
            <w:tcW w:w="230" w:type="pct"/>
          </w:tcPr>
          <w:p w:rsidR="00D97B3D" w:rsidRPr="007B3A0A" w:rsidRDefault="00D97B3D" w:rsidP="00D97B3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3.2.</w:t>
            </w:r>
          </w:p>
        </w:tc>
        <w:tc>
          <w:tcPr>
            <w:tcW w:w="1274" w:type="pct"/>
          </w:tcPr>
          <w:p w:rsidR="00D97B3D" w:rsidRPr="007B3A0A" w:rsidRDefault="001A541E" w:rsidP="00D97B3D">
            <w:pPr>
              <w:jc w:val="both"/>
            </w:pPr>
            <w:r w:rsidRPr="007B3A0A">
              <w:t>Доля обучающихся 8</w:t>
            </w:r>
            <w:r w:rsidR="00BD2B23" w:rsidRPr="007B3A0A">
              <w:t> - </w:t>
            </w:r>
            <w:r w:rsidR="00D97B3D" w:rsidRPr="007B3A0A">
              <w:t>11</w:t>
            </w:r>
            <w:r w:rsidR="00BD2B23" w:rsidRPr="007B3A0A">
              <w:t> </w:t>
            </w:r>
            <w:r w:rsidR="00D97B3D" w:rsidRPr="007B3A0A">
              <w:t>-</w:t>
            </w:r>
            <w:r w:rsidR="00BD2B23" w:rsidRPr="007B3A0A">
              <w:t> </w:t>
            </w:r>
            <w:r w:rsidR="00D97B3D" w:rsidRPr="007B3A0A">
              <w:t>х классов с ОВЗ и инвалидов, принявших участие в конкурсном движении профориентационной направленности.</w:t>
            </w:r>
          </w:p>
        </w:tc>
        <w:tc>
          <w:tcPr>
            <w:tcW w:w="1030" w:type="pct"/>
          </w:tcPr>
          <w:p w:rsidR="00D97B3D" w:rsidRPr="007B3A0A" w:rsidRDefault="00D97B3D" w:rsidP="00D97B3D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Отчет центра развития регионального движения «Абилимпикс» об итогах проведения регионального чемпионата конкурса «Абилимпикс» и итоговая справка участия в национальных финалах конкурса (НЦРПО)</w:t>
            </w:r>
          </w:p>
        </w:tc>
        <w:tc>
          <w:tcPr>
            <w:tcW w:w="934" w:type="pct"/>
          </w:tcPr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с ОВЗ и люди с инвалидностью 8-11 классов ОО НСО, принявших участие в конкурсном движении профориентационной направленности «Абилимпикс»</w:t>
            </w:r>
          </w:p>
        </w:tc>
        <w:tc>
          <w:tcPr>
            <w:tcW w:w="1531" w:type="pct"/>
          </w:tcPr>
          <w:p w:rsidR="00D97B3D" w:rsidRPr="007B3A0A" w:rsidRDefault="00D97B3D" w:rsidP="00D97B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ОО НСО с ОВЗ и люди с инвалидностью 8 – 11 классов, принявших участие конкурсном движении профориентационной направленности «Абилимпикс»;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К – коэффициент, полученный при делении; 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8 – 11 классов в ОО НСО с ОВЗ и люди с инвалидностью,</w:t>
            </w:r>
            <w:r w:rsidRPr="007B3A0A">
              <w:rPr>
                <w:lang w:bidi="ru-RU"/>
              </w:rPr>
              <w:t xml:space="preserve"> </w:t>
            </w:r>
            <w:r w:rsidRPr="007B3A0A">
              <w:rPr>
                <w:color w:val="000000"/>
                <w:lang w:bidi="ru-RU"/>
              </w:rPr>
              <w:lastRenderedPageBreak/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3.3.</w:t>
            </w:r>
          </w:p>
        </w:tc>
        <w:tc>
          <w:tcPr>
            <w:tcW w:w="1274" w:type="pct"/>
          </w:tcPr>
          <w:p w:rsidR="0019482D" w:rsidRPr="007B3A0A" w:rsidRDefault="0019482D" w:rsidP="001A541E">
            <w:pPr>
              <w:tabs>
                <w:tab w:val="left" w:pos="459"/>
              </w:tabs>
              <w:jc w:val="both"/>
            </w:pPr>
            <w:r w:rsidRPr="007B3A0A">
              <w:t>Доля обучающихся, принявших участие в региональном и национальном чемпионате профессионального мастерства «Молодые профессионалы (WorldSkills Russia)» в возрастной категории Юниоры, в общем количестве обучающихся в данной выборке</w:t>
            </w:r>
          </w:p>
        </w:tc>
        <w:tc>
          <w:tcPr>
            <w:tcW w:w="1030" w:type="pct"/>
            <w:vMerge w:val="restart"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Итоговая сетка с отражением медального рейтинга, количеством компетенций, участников в разрезе возрастных категорий. Аналитическая справка по итогам участия в чемпионате WorldSkills Russia</w:t>
            </w: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НСО, участвующие региональном и национальном чемпионате профессионального мастерства «Молодые профессионалы (WorldSkills Russia)» в возрастной категории Юниоры</w:t>
            </w:r>
          </w:p>
        </w:tc>
        <w:tc>
          <w:tcPr>
            <w:tcW w:w="1531" w:type="pct"/>
          </w:tcPr>
          <w:p w:rsidR="0019482D" w:rsidRPr="007B3A0A" w:rsidRDefault="0019482D" w:rsidP="001948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обучающихся, принявших участие региональном и национальном чемпионате профессионального мастерства «Молодые профессионалы (WorldSkills Russia)» в возрастной категории Юниоры;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6 – 11 клаасов в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3.4.</w:t>
            </w:r>
          </w:p>
        </w:tc>
        <w:tc>
          <w:tcPr>
            <w:tcW w:w="1274" w:type="pct"/>
          </w:tcPr>
          <w:p w:rsidR="0019482D" w:rsidRPr="007B3A0A" w:rsidRDefault="0019482D" w:rsidP="00BD2B23">
            <w:pPr>
              <w:tabs>
                <w:tab w:val="left" w:pos="459"/>
              </w:tabs>
              <w:jc w:val="both"/>
            </w:pPr>
            <w:r w:rsidRPr="007B3A0A">
              <w:t>Доля обучающихся 8</w:t>
            </w:r>
            <w:r w:rsidR="00BD2B23" w:rsidRPr="007B3A0A">
              <w:t xml:space="preserve"> - х </w:t>
            </w:r>
            <w:r w:rsidRPr="007B3A0A">
              <w:t>классов, принявших участие в региональном и национальном конкурсе по профессиональному мастерству среди инвалидов и лиц с ОВЗ «Абилимпикс», в общем количестве обучающихся инвалидов и лиц с ОВЗ в данной категории</w:t>
            </w:r>
          </w:p>
        </w:tc>
        <w:tc>
          <w:tcPr>
            <w:tcW w:w="1030" w:type="pct"/>
            <w:vMerge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8</w:t>
            </w:r>
            <w:r w:rsidR="00BD2B23" w:rsidRPr="007B3A0A">
              <w:rPr>
                <w:color w:val="000000"/>
                <w:lang w:bidi="ru-RU"/>
              </w:rPr>
              <w:t> - х</w:t>
            </w:r>
            <w:r w:rsidRPr="007B3A0A">
              <w:rPr>
                <w:color w:val="000000"/>
                <w:lang w:bidi="ru-RU"/>
              </w:rPr>
              <w:t xml:space="preserve"> классов, принявшие участие в региональном и национальном конкурсе по профессиональному мастерству среди инвалидов и лиц с ОВЗ «Абилимпикс»</w:t>
            </w:r>
          </w:p>
        </w:tc>
        <w:tc>
          <w:tcPr>
            <w:tcW w:w="1531" w:type="pct"/>
          </w:tcPr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обучающихся ОО НСО с ОВЗ и люди с инвалидностью 8 классов, принявших участие конкурсном движении профориентационной направленности «Абилимпикс»; 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8 классов в ОО НСО с ОВЗ и люди с инвалидностью;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3.5.</w:t>
            </w:r>
          </w:p>
        </w:tc>
        <w:tc>
          <w:tcPr>
            <w:tcW w:w="1274" w:type="pct"/>
          </w:tcPr>
          <w:p w:rsidR="0019482D" w:rsidRPr="007B3A0A" w:rsidRDefault="0019482D" w:rsidP="001A541E">
            <w:pPr>
              <w:tabs>
                <w:tab w:val="left" w:pos="459"/>
              </w:tabs>
              <w:jc w:val="both"/>
            </w:pPr>
            <w:r w:rsidRPr="007B3A0A">
              <w:t>Доля ОО, обучающиеся которых вовлечены в конкурсное движение («Молодые профессионалы (WorldSkills Russia)» Юниоры, «Абилимпикс»), в общем количестве ОО.</w:t>
            </w:r>
          </w:p>
        </w:tc>
        <w:tc>
          <w:tcPr>
            <w:tcW w:w="1030" w:type="pct"/>
            <w:vMerge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ОО, обучающиеся которых вовлечены в конкурсное движение («Молодые профессионалы (WorldSkills Russia)» Юниоры, «Абилимпикс»)</w:t>
            </w:r>
          </w:p>
        </w:tc>
        <w:tc>
          <w:tcPr>
            <w:tcW w:w="1531" w:type="pct"/>
          </w:tcPr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ОО, обучающиеся которых вовлечены в конкурсное движение «Молодые профессионалы (WorldSkills Russia)» Юниоры;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делении.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</w:p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ОО, обучающиеся которых вовлечены в конкурсное движение «Абилимпикс);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4.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Выбор профессии обучающимися на уровне основного общего образования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4.1.</w:t>
            </w:r>
          </w:p>
        </w:tc>
        <w:tc>
          <w:tcPr>
            <w:tcW w:w="1274" w:type="pct"/>
          </w:tcPr>
          <w:p w:rsidR="003871A0" w:rsidRPr="007B3A0A" w:rsidRDefault="003871A0" w:rsidP="00CB7309">
            <w:pPr>
              <w:pStyle w:val="a7"/>
              <w:tabs>
                <w:tab w:val="left" w:pos="459"/>
              </w:tabs>
              <w:ind w:left="33"/>
              <w:jc w:val="both"/>
            </w:pPr>
            <w:r w:rsidRPr="007B3A0A">
              <w:t>Доля обучающихся 9</w:t>
            </w:r>
            <w:r w:rsidR="007A22E2" w:rsidRPr="007B3A0A">
              <w:t> </w:t>
            </w:r>
            <w:r w:rsidRPr="007B3A0A">
              <w:t>-</w:t>
            </w:r>
            <w:r w:rsidR="007A22E2" w:rsidRPr="007B3A0A">
              <w:t> </w:t>
            </w:r>
            <w:r w:rsidRPr="007B3A0A">
              <w:t>х классов, поступивших в 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</w:p>
        </w:tc>
        <w:tc>
          <w:tcPr>
            <w:tcW w:w="1030" w:type="pct"/>
          </w:tcPr>
          <w:p w:rsidR="003871A0" w:rsidRPr="007B3A0A" w:rsidRDefault="003871A0" w:rsidP="003871A0">
            <w:pPr>
              <w:pStyle w:val="a7"/>
              <w:ind w:left="0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</w:t>
            </w:r>
          </w:p>
        </w:tc>
        <w:tc>
          <w:tcPr>
            <w:tcW w:w="1531" w:type="pct"/>
          </w:tcPr>
          <w:p w:rsidR="00980F3E" w:rsidRPr="007B3A0A" w:rsidRDefault="00980F3E" w:rsidP="00980F3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980F3E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</w:t>
            </w:r>
            <w:r w:rsidR="0052168B" w:rsidRPr="007B3A0A">
              <w:rPr>
                <w:color w:val="000000"/>
                <w:lang w:bidi="ru-RU"/>
              </w:rPr>
              <w:t>обучающихся 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2168B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2168B" w:rsidRPr="007B3A0A">
              <w:rPr>
                <w:color w:val="000000"/>
                <w:lang w:bidi="ru-RU"/>
              </w:rPr>
              <w:t>х классов, поступивших в 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980F3E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R – численность обучающихся </w:t>
            </w:r>
            <w:r w:rsidR="005A512E" w:rsidRPr="007B3A0A">
              <w:rPr>
                <w:color w:val="000000"/>
                <w:lang w:bidi="ru-RU"/>
              </w:rPr>
              <w:t>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 xml:space="preserve">х классов </w:t>
            </w:r>
            <w:r w:rsidRPr="007B3A0A">
              <w:rPr>
                <w:color w:val="000000"/>
                <w:lang w:bidi="ru-RU"/>
              </w:rPr>
              <w:t xml:space="preserve">ОО НСО по образовательным программам основного общего образования, </w:t>
            </w:r>
            <w:r w:rsidR="005A512E" w:rsidRPr="007B3A0A">
              <w:rPr>
                <w:color w:val="000000"/>
                <w:lang w:bidi="ru-RU"/>
              </w:rPr>
              <w:t xml:space="preserve">поступивших в </w:t>
            </w:r>
            <w:r w:rsidR="005A512E" w:rsidRPr="007B3A0A">
              <w:rPr>
                <w:color w:val="000000"/>
                <w:lang w:bidi="ru-RU"/>
              </w:rPr>
              <w:lastRenderedPageBreak/>
              <w:t>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3871A0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P – общая численность обучающихся </w:t>
            </w:r>
            <w:r w:rsidR="005A512E" w:rsidRPr="007B3A0A">
              <w:rPr>
                <w:color w:val="000000"/>
                <w:lang w:bidi="ru-RU"/>
              </w:rPr>
              <w:t>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 xml:space="preserve">х классов </w:t>
            </w:r>
            <w:r w:rsidRPr="007B3A0A">
              <w:rPr>
                <w:color w:val="000000"/>
                <w:lang w:bidi="ru-RU"/>
              </w:rPr>
              <w:t>ОО НСО по образовательным программам основного общего образован</w:t>
            </w:r>
            <w:r w:rsidR="005A512E" w:rsidRPr="007B3A0A">
              <w:rPr>
                <w:color w:val="000000"/>
                <w:lang w:bidi="ru-RU"/>
              </w:rPr>
              <w:t>ия</w:t>
            </w:r>
          </w:p>
        </w:tc>
      </w:tr>
      <w:tr w:rsidR="009260C9" w:rsidRPr="007B3A0A" w:rsidTr="00F6562C">
        <w:trPr>
          <w:trHeight w:val="350"/>
          <w:jc w:val="center"/>
        </w:trPr>
        <w:tc>
          <w:tcPr>
            <w:tcW w:w="230" w:type="pct"/>
          </w:tcPr>
          <w:p w:rsidR="009260C9" w:rsidRPr="007B3A0A" w:rsidRDefault="009260C9" w:rsidP="009260C9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4.2.</w:t>
            </w:r>
          </w:p>
        </w:tc>
        <w:tc>
          <w:tcPr>
            <w:tcW w:w="1274" w:type="pct"/>
            <w:vAlign w:val="center"/>
          </w:tcPr>
          <w:p w:rsidR="009260C9" w:rsidRPr="007B3A0A" w:rsidRDefault="00AB3D49" w:rsidP="009260C9">
            <w:pPr>
              <w:tabs>
                <w:tab w:val="left" w:pos="459"/>
              </w:tabs>
              <w:jc w:val="both"/>
            </w:pPr>
            <w:r w:rsidRPr="007B3A0A">
              <w:t>Доля обучающихся 6 - </w:t>
            </w:r>
            <w:r w:rsidR="009260C9" w:rsidRPr="007B3A0A">
              <w:t>11</w:t>
            </w:r>
            <w:r w:rsidRPr="007B3A0A">
              <w:t> </w:t>
            </w:r>
            <w:r w:rsidR="009260C9" w:rsidRPr="007B3A0A">
              <w:t>-</w:t>
            </w:r>
            <w:r w:rsidRPr="007B3A0A">
              <w:t> </w:t>
            </w:r>
            <w:r w:rsidR="009260C9" w:rsidRPr="007B3A0A">
              <w:t>х классов общеобразовательных школ, прошедших профориентационное тестирование, диагностику (в том числе в рамках проекта «Билет в будущее»), к о</w:t>
            </w:r>
            <w:r w:rsidRPr="007B3A0A">
              <w:t>бщему количеству обучающихся 6 - 11- </w:t>
            </w:r>
            <w:r w:rsidR="009260C9" w:rsidRPr="007B3A0A">
              <w:t>х классов общеобразовательных организаций</w:t>
            </w:r>
          </w:p>
        </w:tc>
        <w:tc>
          <w:tcPr>
            <w:tcW w:w="1030" w:type="pct"/>
            <w:vAlign w:val="center"/>
          </w:tcPr>
          <w:p w:rsidR="009260C9" w:rsidRPr="007B3A0A" w:rsidRDefault="009260C9" w:rsidP="009260C9">
            <w:pPr>
              <w:pStyle w:val="a7"/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9260C9" w:rsidRPr="007B3A0A" w:rsidRDefault="009260C9" w:rsidP="009260C9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AB3D49" w:rsidRPr="007B3A0A">
              <w:rPr>
                <w:lang w:bidi="ru-RU"/>
              </w:rPr>
              <w:t> </w:t>
            </w:r>
            <w:r w:rsidR="007A22E2" w:rsidRPr="007B3A0A">
              <w:rPr>
                <w:lang w:bidi="ru-RU"/>
              </w:rPr>
              <w:t>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> - х</w:t>
            </w:r>
            <w:r w:rsidRPr="007B3A0A">
              <w:rPr>
                <w:lang w:bidi="ru-RU"/>
              </w:rPr>
              <w:t xml:space="preserve"> классов ОО НСО, прошедших профориентационное тестирование, диагностику в рамках проекта «Билет в будущее»</w:t>
            </w:r>
          </w:p>
        </w:tc>
        <w:tc>
          <w:tcPr>
            <w:tcW w:w="1531" w:type="pct"/>
          </w:tcPr>
          <w:p w:rsidR="009260C9" w:rsidRPr="007B3A0A" w:rsidRDefault="009260C9" w:rsidP="009260C9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К,100% / К, где</w:t>
            </w:r>
          </w:p>
          <w:p w:rsidR="009260C9" w:rsidRPr="007B3A0A" w:rsidRDefault="00AB3D4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-</w:t>
            </w:r>
            <w:r w:rsidR="009260C9" w:rsidRPr="007B3A0A">
              <w:rPr>
                <w:lang w:bidi="ru-RU"/>
              </w:rPr>
              <w:t xml:space="preserve"> доля обучающихся 6</w:t>
            </w:r>
            <w:r w:rsidR="007A22E2" w:rsidRPr="007B3A0A">
              <w:rPr>
                <w:lang w:bidi="ru-RU"/>
              </w:rPr>
              <w:t> </w:t>
            </w:r>
            <w:r w:rsidR="009260C9" w:rsidRPr="007B3A0A">
              <w:rPr>
                <w:lang w:bidi="ru-RU"/>
              </w:rPr>
              <w:t>-</w:t>
            </w:r>
            <w:r w:rsidR="007A22E2" w:rsidRPr="007B3A0A">
              <w:rPr>
                <w:lang w:bidi="ru-RU"/>
              </w:rPr>
              <w:t> </w:t>
            </w:r>
            <w:r w:rsidR="009260C9" w:rsidRPr="007B3A0A">
              <w:rPr>
                <w:lang w:bidi="ru-RU"/>
              </w:rPr>
              <w:t>11классов, прошедших профориентационное тестирование, диагностику в рамках проекта «Билет в будущее»;</w:t>
            </w:r>
          </w:p>
          <w:p w:rsidR="009260C9" w:rsidRPr="007B3A0A" w:rsidRDefault="009260C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– общая численность обучающихся</w:t>
            </w:r>
            <w:r w:rsidR="007A22E2" w:rsidRPr="007B3A0A">
              <w:rPr>
                <w:lang w:bidi="ru-RU"/>
              </w:rPr>
              <w:t xml:space="preserve"> 6 -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 xml:space="preserve"> - х</w:t>
            </w:r>
            <w:r w:rsidRPr="007B3A0A">
              <w:rPr>
                <w:lang w:bidi="ru-RU"/>
              </w:rPr>
              <w:t xml:space="preserve"> классов в ОО НСО;</w:t>
            </w:r>
          </w:p>
          <w:p w:rsidR="009260C9" w:rsidRPr="007B3A0A" w:rsidRDefault="009260C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5.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Выявление предпочтений обучающихся на уровне среднего общего образования в области профессиональной ориентации</w:t>
            </w:r>
          </w:p>
        </w:tc>
      </w:tr>
      <w:tr w:rsidR="00456A11" w:rsidRPr="007B3A0A" w:rsidTr="00F6562C">
        <w:trPr>
          <w:trHeight w:val="350"/>
          <w:jc w:val="center"/>
        </w:trPr>
        <w:tc>
          <w:tcPr>
            <w:tcW w:w="230" w:type="pct"/>
          </w:tcPr>
          <w:p w:rsidR="00456A11" w:rsidRPr="007B3A0A" w:rsidRDefault="00456A11" w:rsidP="00456A11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5.1.</w:t>
            </w:r>
          </w:p>
        </w:tc>
        <w:tc>
          <w:tcPr>
            <w:tcW w:w="1274" w:type="pct"/>
          </w:tcPr>
          <w:p w:rsidR="00456A11" w:rsidRPr="007B3A0A" w:rsidRDefault="00AB3D49" w:rsidP="00456A11">
            <w:pPr>
              <w:jc w:val="both"/>
            </w:pPr>
            <w:r w:rsidRPr="007B3A0A">
              <w:t>Доля обучающихся 6 - </w:t>
            </w:r>
            <w:r w:rsidR="00456A11" w:rsidRPr="007B3A0A">
              <w:t>11</w:t>
            </w:r>
            <w:r w:rsidRPr="007B3A0A">
              <w:t> </w:t>
            </w:r>
            <w:r w:rsidR="00456A11" w:rsidRPr="007B3A0A">
              <w:t>-</w:t>
            </w:r>
            <w:r w:rsidRPr="007B3A0A">
              <w:t> </w:t>
            </w:r>
            <w:r w:rsidR="00456A11" w:rsidRPr="007B3A0A">
              <w:t>х классов общеобразовательных школ, прошедших профориентационное тестирование, диагностику (в том числе в рамках проекта «Билет в будущее»), к о</w:t>
            </w:r>
            <w:r w:rsidRPr="007B3A0A">
              <w:t>бщему количеству обучающихся 6 - </w:t>
            </w:r>
            <w:r w:rsidR="00456A11" w:rsidRPr="007B3A0A">
              <w:t>11</w:t>
            </w:r>
            <w:r w:rsidRPr="007B3A0A">
              <w:t> </w:t>
            </w:r>
            <w:r w:rsidR="00456A11" w:rsidRPr="007B3A0A">
              <w:t>-</w:t>
            </w:r>
            <w:r w:rsidRPr="007B3A0A">
              <w:t> </w:t>
            </w:r>
            <w:r w:rsidR="00456A11" w:rsidRPr="007B3A0A">
              <w:t>х классов общеобразовательных организаций</w:t>
            </w:r>
          </w:p>
        </w:tc>
        <w:tc>
          <w:tcPr>
            <w:tcW w:w="1030" w:type="pct"/>
          </w:tcPr>
          <w:p w:rsidR="00456A11" w:rsidRPr="007B3A0A" w:rsidRDefault="00456A11" w:rsidP="00456A11">
            <w:pPr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456A11" w:rsidRPr="007B3A0A" w:rsidRDefault="00456A11" w:rsidP="00456A11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7A22E2" w:rsidRPr="007B3A0A">
              <w:rPr>
                <w:lang w:bidi="ru-RU"/>
              </w:rPr>
              <w:t> 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> - х</w:t>
            </w:r>
            <w:r w:rsidRPr="007B3A0A">
              <w:rPr>
                <w:lang w:bidi="ru-RU"/>
              </w:rPr>
              <w:t xml:space="preserve"> классов ОО НСО, прошедших профориентационное тестирование, диагностику в рамках проекта «Билет в будущее»</w:t>
            </w:r>
          </w:p>
        </w:tc>
        <w:tc>
          <w:tcPr>
            <w:tcW w:w="1531" w:type="pct"/>
          </w:tcPr>
          <w:p w:rsidR="00456A11" w:rsidRPr="007B3A0A" w:rsidRDefault="00456A11" w:rsidP="00456A11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456A11" w:rsidRPr="007B3A0A" w:rsidRDefault="00AB3D49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-</w:t>
            </w:r>
            <w:r w:rsidR="00456A11" w:rsidRPr="007B3A0A">
              <w:rPr>
                <w:lang w:bidi="ru-RU"/>
              </w:rPr>
              <w:t xml:space="preserve"> доля обучающихся 6</w:t>
            </w:r>
            <w:r w:rsidR="007A22E2" w:rsidRPr="007B3A0A">
              <w:rPr>
                <w:lang w:bidi="ru-RU"/>
              </w:rPr>
              <w:t> </w:t>
            </w:r>
            <w:r w:rsidR="00456A11" w:rsidRPr="007B3A0A">
              <w:rPr>
                <w:lang w:bidi="ru-RU"/>
              </w:rPr>
              <w:t>-</w:t>
            </w:r>
            <w:r w:rsidR="007A22E2" w:rsidRPr="007B3A0A">
              <w:rPr>
                <w:lang w:bidi="ru-RU"/>
              </w:rPr>
              <w:t> </w:t>
            </w:r>
            <w:r w:rsidR="00456A11" w:rsidRPr="007B3A0A">
              <w:rPr>
                <w:lang w:bidi="ru-RU"/>
              </w:rPr>
              <w:t>11классов, прошедших профориентационное тестирование, диагностику в рамках проекта «Билет в будущее»;</w:t>
            </w:r>
          </w:p>
          <w:p w:rsidR="00456A11" w:rsidRPr="007B3A0A" w:rsidRDefault="00AB3D49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-</w:t>
            </w:r>
            <w:r w:rsidR="00456A11" w:rsidRPr="007B3A0A">
              <w:rPr>
                <w:lang w:bidi="ru-RU"/>
              </w:rPr>
              <w:t xml:space="preserve"> общая численность обучающихся</w:t>
            </w:r>
            <w:r w:rsidRPr="007B3A0A">
              <w:rPr>
                <w:lang w:bidi="ru-RU"/>
              </w:rPr>
              <w:t xml:space="preserve"> 6 </w:t>
            </w:r>
            <w:r w:rsidR="007A22E2" w:rsidRPr="007B3A0A">
              <w:rPr>
                <w:lang w:bidi="ru-RU"/>
              </w:rPr>
              <w:t xml:space="preserve">- 11 - х </w:t>
            </w:r>
            <w:r w:rsidR="00456A11" w:rsidRPr="007B3A0A">
              <w:rPr>
                <w:lang w:bidi="ru-RU"/>
              </w:rPr>
              <w:t>классов в ОО НСО;</w:t>
            </w:r>
          </w:p>
          <w:p w:rsidR="00456A11" w:rsidRPr="007B3A0A" w:rsidRDefault="00456A11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Сопровождение профессионального самоопределения обучающихся на уровне среднего общего образования, в том числе обучающихся с ОВЗ</w:t>
            </w:r>
          </w:p>
        </w:tc>
      </w:tr>
      <w:tr w:rsidR="00B0698D" w:rsidRPr="007B3A0A" w:rsidTr="00F6562C">
        <w:trPr>
          <w:trHeight w:val="350"/>
          <w:jc w:val="center"/>
        </w:trPr>
        <w:tc>
          <w:tcPr>
            <w:tcW w:w="230" w:type="pct"/>
          </w:tcPr>
          <w:p w:rsidR="00B0698D" w:rsidRPr="007B3A0A" w:rsidRDefault="00B0698D" w:rsidP="00B0698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6.1.</w:t>
            </w:r>
          </w:p>
        </w:tc>
        <w:tc>
          <w:tcPr>
            <w:tcW w:w="1274" w:type="pct"/>
          </w:tcPr>
          <w:p w:rsidR="00B0698D" w:rsidRPr="007B3A0A" w:rsidRDefault="00B0698D" w:rsidP="00B0698D">
            <w:pPr>
              <w:jc w:val="both"/>
              <w:rPr>
                <w:b/>
                <w:sz w:val="28"/>
                <w:szCs w:val="28"/>
              </w:rPr>
            </w:pPr>
            <w:r w:rsidRPr="007B3A0A"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1030" w:type="pct"/>
          </w:tcPr>
          <w:p w:rsidR="00B0698D" w:rsidRPr="007B3A0A" w:rsidRDefault="00B0698D" w:rsidP="00BD5A72">
            <w:pPr>
              <w:jc w:val="center"/>
            </w:pPr>
            <w:r w:rsidRPr="007B3A0A">
              <w:t>Аналитическая справка /</w:t>
            </w:r>
          </w:p>
          <w:p w:rsidR="00B0698D" w:rsidRPr="007B3A0A" w:rsidRDefault="00B0698D" w:rsidP="00BD5A72">
            <w:pPr>
              <w:jc w:val="center"/>
            </w:pPr>
            <w:r w:rsidRPr="007B3A0A">
              <w:t>отчет ГБУ НСО «ОЦДК»</w:t>
            </w:r>
          </w:p>
        </w:tc>
        <w:tc>
          <w:tcPr>
            <w:tcW w:w="934" w:type="pct"/>
          </w:tcPr>
          <w:p w:rsidR="00B0698D" w:rsidRPr="007B3A0A" w:rsidRDefault="00B0698D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все </w:t>
            </w:r>
            <w:r w:rsidR="00D96B41" w:rsidRPr="007B3A0A">
              <w:rPr>
                <w:color w:val="000000"/>
                <w:lang w:bidi="ru-RU"/>
              </w:rPr>
              <w:t>обучающиеся ОО НСО</w:t>
            </w:r>
          </w:p>
        </w:tc>
        <w:tc>
          <w:tcPr>
            <w:tcW w:w="1531" w:type="pct"/>
          </w:tcPr>
          <w:p w:rsidR="00B0698D" w:rsidRPr="007B3A0A" w:rsidRDefault="00B0698D" w:rsidP="00B0698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B0698D" w:rsidRPr="007B3A0A" w:rsidRDefault="00B0698D" w:rsidP="00B0698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="00AB3D49" w:rsidRPr="007B3A0A">
              <w:rPr>
                <w:color w:val="000000"/>
                <w:lang w:bidi="ru-RU"/>
              </w:rPr>
              <w:t xml:space="preserve"> -</w:t>
            </w:r>
            <w:r w:rsidRPr="007B3A0A">
              <w:rPr>
                <w:color w:val="000000"/>
                <w:lang w:bidi="ru-RU"/>
              </w:rPr>
              <w:t xml:space="preserve"> 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B0698D" w:rsidRPr="007B3A0A" w:rsidRDefault="00B0698D" w:rsidP="00B0698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ОО НСО по образовательным программам </w:t>
            </w:r>
            <w:r w:rsidR="00BD5A72" w:rsidRPr="007B3A0A">
              <w:rPr>
                <w:color w:val="000000"/>
                <w:lang w:bidi="ru-RU"/>
              </w:rPr>
              <w:t>среднег</w:t>
            </w:r>
            <w:r w:rsidRPr="007B3A0A">
              <w:rPr>
                <w:color w:val="000000"/>
                <w:lang w:bidi="ru-RU"/>
              </w:rPr>
              <w:t>о общего образования,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B0698D" w:rsidRPr="007B3A0A" w:rsidRDefault="00B0698D" w:rsidP="00BD5A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общая численность обучающихся ОО НСО по образовательным программам </w:t>
            </w:r>
            <w:r w:rsidR="00BD5A72" w:rsidRPr="007B3A0A">
              <w:rPr>
                <w:color w:val="000000"/>
                <w:lang w:bidi="ru-RU"/>
              </w:rPr>
              <w:t>средне</w:t>
            </w:r>
            <w:r w:rsidRPr="007B3A0A">
              <w:rPr>
                <w:color w:val="000000"/>
                <w:lang w:bidi="ru-RU"/>
              </w:rPr>
              <w:t>го общего образования, в том числе обучающихся с ОВЗ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6.2.</w:t>
            </w:r>
          </w:p>
        </w:tc>
        <w:tc>
          <w:tcPr>
            <w:tcW w:w="1274" w:type="pct"/>
            <w:vAlign w:val="center"/>
          </w:tcPr>
          <w:p w:rsidR="003871A0" w:rsidRPr="007B3A0A" w:rsidRDefault="003871A0" w:rsidP="00F26DF2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 xml:space="preserve">Доля обучающихся 6 </w:t>
            </w:r>
            <w:r w:rsidR="00714441" w:rsidRPr="007B3A0A">
              <w:t>-</w:t>
            </w:r>
            <w:r w:rsidRPr="007B3A0A">
              <w:t xml:space="preserve"> 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 xml:space="preserve">х классов, охваченных профориентационными мероприятиями Дни открытых дверей </w:t>
            </w:r>
            <w:r w:rsidRPr="007B3A0A">
              <w:lastRenderedPageBreak/>
              <w:t>(3D-туры), фестиваль идей и технологий «RUKAMI», мастер-классы, профессиональные пробы, экскурсии в лаборатории, мастерские профессиональных образовательных организаций, массовые мероприятия «Дни карьеры», ярмарки учебных и рабочих мест, в</w:t>
            </w:r>
            <w:r w:rsidR="00461BA7" w:rsidRPr="007B3A0A">
              <w:t xml:space="preserve"> общем количестве обучающихся 6 </w:t>
            </w:r>
            <w:r w:rsidRPr="007B3A0A">
              <w:t>- 11-х классов</w:t>
            </w:r>
          </w:p>
        </w:tc>
        <w:tc>
          <w:tcPr>
            <w:tcW w:w="1030" w:type="pct"/>
          </w:tcPr>
          <w:p w:rsidR="003871A0" w:rsidRPr="007B3A0A" w:rsidRDefault="003871A0" w:rsidP="00BD5A72">
            <w:pPr>
              <w:jc w:val="center"/>
            </w:pPr>
            <w:r w:rsidRPr="007B3A0A">
              <w:lastRenderedPageBreak/>
              <w:t>Официальные сайты ПОО, информация от ПОО,</w:t>
            </w:r>
          </w:p>
          <w:p w:rsidR="003871A0" w:rsidRPr="007B3A0A" w:rsidRDefault="003871A0" w:rsidP="00BD5A72">
            <w:pPr>
              <w:jc w:val="center"/>
            </w:pPr>
            <w:r w:rsidRPr="007B3A0A">
              <w:t>сводный отчет (НЦРПО)</w:t>
            </w:r>
          </w:p>
        </w:tc>
        <w:tc>
          <w:tcPr>
            <w:tcW w:w="934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  <w:bookmarkStart w:id="0" w:name="_GoBack"/>
            <w:bookmarkEnd w:id="0"/>
          </w:p>
        </w:tc>
        <w:tc>
          <w:tcPr>
            <w:tcW w:w="1531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</w:p>
        </w:tc>
      </w:tr>
      <w:tr w:rsidR="00223642" w:rsidRPr="007B3A0A" w:rsidTr="00F6562C">
        <w:trPr>
          <w:trHeight w:val="350"/>
          <w:jc w:val="center"/>
        </w:trPr>
        <w:tc>
          <w:tcPr>
            <w:tcW w:w="230" w:type="pct"/>
          </w:tcPr>
          <w:p w:rsidR="00223642" w:rsidRPr="007B3A0A" w:rsidRDefault="00223642" w:rsidP="00223642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6.3.</w:t>
            </w:r>
          </w:p>
        </w:tc>
        <w:tc>
          <w:tcPr>
            <w:tcW w:w="1274" w:type="pct"/>
          </w:tcPr>
          <w:p w:rsidR="00223642" w:rsidRPr="007B3A0A" w:rsidRDefault="00223642" w:rsidP="00E20249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 xml:space="preserve">Доля обучающихся 6 </w:t>
            </w:r>
            <w:r w:rsidR="00714441" w:rsidRPr="007B3A0A">
              <w:t>-</w:t>
            </w:r>
            <w:r w:rsidRPr="007B3A0A">
              <w:t xml:space="preserve"> 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>х</w:t>
            </w:r>
            <w:r w:rsidR="00714441" w:rsidRPr="007B3A0A">
              <w:t> </w:t>
            </w:r>
            <w:r w:rsidRPr="007B3A0A">
              <w:t xml:space="preserve"> классов, включенных в активные формы участия в профессиональной деятельности (профпробы, практики, «Билет в будущее»), в общем количестве обучающихся 6 </w:t>
            </w:r>
            <w:r w:rsidR="00714441" w:rsidRPr="007B3A0A">
              <w:t>- </w:t>
            </w:r>
            <w:r w:rsidRPr="007B3A0A">
              <w:t>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>х классов</w:t>
            </w:r>
          </w:p>
        </w:tc>
        <w:tc>
          <w:tcPr>
            <w:tcW w:w="1030" w:type="pct"/>
          </w:tcPr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Аналитическая справка /</w:t>
            </w:r>
          </w:p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отчет регионального оператора проекта «Билет в будущее»,</w:t>
            </w:r>
          </w:p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информация от ПОО (НЦРПО)</w:t>
            </w:r>
          </w:p>
        </w:tc>
        <w:tc>
          <w:tcPr>
            <w:tcW w:w="934" w:type="pct"/>
          </w:tcPr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6-11 классов ОО НСО, включенных в активные формы участия в профессиональной деятельности (профпробы, практики, «Билет в будущее»)</w:t>
            </w:r>
          </w:p>
        </w:tc>
        <w:tc>
          <w:tcPr>
            <w:tcW w:w="1531" w:type="pct"/>
          </w:tcPr>
          <w:p w:rsidR="00223642" w:rsidRPr="007B3A0A" w:rsidRDefault="00223642" w:rsidP="002236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6-11классов, включенных в активные формы участия в профессиональной деятельности (профпробы, практики, «Билет в будущее»);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6 – 11 классов в ОО НСО;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E10787" w:rsidRPr="007B3A0A" w:rsidTr="00F6562C">
        <w:trPr>
          <w:trHeight w:val="350"/>
          <w:jc w:val="center"/>
        </w:trPr>
        <w:tc>
          <w:tcPr>
            <w:tcW w:w="230" w:type="pct"/>
          </w:tcPr>
          <w:p w:rsidR="00E10787" w:rsidRPr="007B3A0A" w:rsidRDefault="00E10787" w:rsidP="00E10787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6.4.</w:t>
            </w:r>
          </w:p>
        </w:tc>
        <w:tc>
          <w:tcPr>
            <w:tcW w:w="1274" w:type="pct"/>
          </w:tcPr>
          <w:p w:rsidR="00E10787" w:rsidRPr="007B3A0A" w:rsidRDefault="00E10787" w:rsidP="00E20249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>Доля обучающихся общеобразовательных организаций 9</w:t>
            </w:r>
            <w:r w:rsidR="00461BA7" w:rsidRPr="007B3A0A">
              <w:rPr>
                <w:color w:val="000000"/>
                <w:lang w:bidi="ru-RU"/>
              </w:rPr>
              <w:t> - </w:t>
            </w:r>
            <w:r w:rsidRPr="007B3A0A">
              <w:t>11-х классов, являющихся участниками программы «Политехническая и агротехническая школа Новосибирской области», в общем количестве обучающихся 9</w:t>
            </w:r>
            <w:r w:rsidR="00461BA7" w:rsidRPr="007B3A0A">
              <w:rPr>
                <w:color w:val="000000"/>
                <w:lang w:bidi="ru-RU"/>
              </w:rPr>
              <w:t> - </w:t>
            </w:r>
            <w:r w:rsidRPr="007B3A0A">
              <w:t>11-х классов</w:t>
            </w:r>
          </w:p>
        </w:tc>
        <w:tc>
          <w:tcPr>
            <w:tcW w:w="1030" w:type="pct"/>
          </w:tcPr>
          <w:p w:rsidR="00E10787" w:rsidRPr="007B3A0A" w:rsidRDefault="00E10787" w:rsidP="00E10787">
            <w:pPr>
              <w:jc w:val="center"/>
              <w:rPr>
                <w:bCs/>
                <w:sz w:val="14"/>
                <w:szCs w:val="14"/>
              </w:rPr>
            </w:pPr>
            <w:r w:rsidRPr="007B3A0A">
              <w:t xml:space="preserve">Итоговый свод по результатам заявочной кампании по отбору ПОО для участия в программе. </w:t>
            </w:r>
            <w:r w:rsidRPr="007B3A0A">
              <w:rPr>
                <w:bCs/>
                <w:sz w:val="14"/>
                <w:szCs w:val="14"/>
              </w:rPr>
              <w:t xml:space="preserve"> </w:t>
            </w:r>
            <w:r w:rsidRPr="007B3A0A">
              <w:t>Аналитическая справка о реализации программы (НЦРПО)</w:t>
            </w:r>
          </w:p>
        </w:tc>
        <w:tc>
          <w:tcPr>
            <w:tcW w:w="934" w:type="pct"/>
          </w:tcPr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обучающихся общеобразовательных организац</w:t>
            </w:r>
            <w:r w:rsidR="00D96B41" w:rsidRPr="007B3A0A">
              <w:rPr>
                <w:color w:val="000000"/>
                <w:lang w:bidi="ru-RU"/>
              </w:rPr>
              <w:t>ий 9-</w:t>
            </w:r>
            <w:r w:rsidRPr="007B3A0A">
              <w:rPr>
                <w:color w:val="000000"/>
                <w:lang w:bidi="ru-RU"/>
              </w:rPr>
              <w:t>11-х классов, являющихся участниками программы «Политехническая и агротехническая школа Новосибирской области»</w:t>
            </w:r>
          </w:p>
        </w:tc>
        <w:tc>
          <w:tcPr>
            <w:tcW w:w="1531" w:type="pct"/>
          </w:tcPr>
          <w:p w:rsidR="00E10787" w:rsidRPr="007B3A0A" w:rsidRDefault="00E10787" w:rsidP="00E107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9–11-х классов, являющихся участниками программы «Политехническая и агротехническая школа Новосибирской области»;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9 – 11 классов в ОО НСО;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7.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Выбор профессии обучающимися на уровне среднего общего образования</w:t>
            </w:r>
          </w:p>
        </w:tc>
      </w:tr>
      <w:tr w:rsidR="004B46A2" w:rsidRPr="007B3A0A" w:rsidTr="00F6562C">
        <w:trPr>
          <w:trHeight w:val="350"/>
          <w:jc w:val="center"/>
        </w:trPr>
        <w:tc>
          <w:tcPr>
            <w:tcW w:w="230" w:type="pct"/>
          </w:tcPr>
          <w:p w:rsidR="004B46A2" w:rsidRPr="007B3A0A" w:rsidRDefault="004B46A2" w:rsidP="004B46A2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7.1.</w:t>
            </w:r>
          </w:p>
        </w:tc>
        <w:tc>
          <w:tcPr>
            <w:tcW w:w="1274" w:type="pct"/>
          </w:tcPr>
          <w:p w:rsidR="004B46A2" w:rsidRPr="007B3A0A" w:rsidRDefault="004B46A2" w:rsidP="004B46A2">
            <w:pPr>
              <w:jc w:val="both"/>
            </w:pPr>
            <w:r w:rsidRPr="007B3A0A">
              <w:t>Доля обучающихся 10 - 11 - х классов, охваченных практико-ориентированными программами профессиональной ориентации от общего количества обучающихся 10 - 11 - х классов</w:t>
            </w:r>
          </w:p>
        </w:tc>
        <w:tc>
          <w:tcPr>
            <w:tcW w:w="1030" w:type="pct"/>
          </w:tcPr>
          <w:p w:rsidR="004B46A2" w:rsidRPr="007B3A0A" w:rsidRDefault="004B46A2" w:rsidP="004B46A2">
            <w:pPr>
              <w:pStyle w:val="a7"/>
              <w:ind w:left="0"/>
              <w:jc w:val="center"/>
            </w:pPr>
            <w:r w:rsidRPr="007B3A0A">
              <w:t>Аналитическая справка/отчет,</w:t>
            </w:r>
          </w:p>
          <w:p w:rsidR="004B46A2" w:rsidRPr="007B3A0A" w:rsidRDefault="004B46A2" w:rsidP="004B46A2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4B46A2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10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231A47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11</w:t>
            </w:r>
            <w:r w:rsidR="00231A47" w:rsidRPr="007B3A0A">
              <w:rPr>
                <w:color w:val="000000"/>
                <w:lang w:bidi="ru-RU"/>
              </w:rPr>
              <w:t> - х</w:t>
            </w:r>
            <w:r w:rsidRPr="007B3A0A">
              <w:rPr>
                <w:color w:val="000000"/>
                <w:lang w:bidi="ru-RU"/>
              </w:rPr>
              <w:t xml:space="preserve"> классов ОО НСО</w:t>
            </w:r>
          </w:p>
        </w:tc>
        <w:tc>
          <w:tcPr>
            <w:tcW w:w="1531" w:type="pct"/>
          </w:tcPr>
          <w:p w:rsidR="004B46A2" w:rsidRPr="007B3A0A" w:rsidRDefault="004B46A2" w:rsidP="004B46A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4B46A2" w:rsidRPr="007B3A0A" w:rsidRDefault="00231A47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-</w:t>
            </w:r>
            <w:r w:rsidR="004B46A2" w:rsidRPr="007B3A0A">
              <w:rPr>
                <w:color w:val="000000"/>
                <w:lang w:bidi="ru-RU"/>
              </w:rPr>
              <w:t xml:space="preserve"> доля </w:t>
            </w:r>
            <w:r w:rsidR="00AB3D49" w:rsidRPr="007B3A0A">
              <w:rPr>
                <w:color w:val="000000"/>
                <w:lang w:bidi="ru-RU"/>
              </w:rPr>
              <w:t>обучающихся 10 - </w:t>
            </w:r>
            <w:r w:rsidR="00431CF5" w:rsidRPr="007B3A0A">
              <w:rPr>
                <w:color w:val="000000"/>
                <w:lang w:bidi="ru-RU"/>
              </w:rPr>
              <w:t xml:space="preserve">11 </w:t>
            </w:r>
            <w:r w:rsidR="004B46A2" w:rsidRPr="007B3A0A">
              <w:rPr>
                <w:color w:val="000000"/>
                <w:lang w:bidi="ru-RU"/>
              </w:rPr>
              <w:t xml:space="preserve">-х классов, </w:t>
            </w:r>
            <w:r w:rsidR="00431CF5" w:rsidRPr="007B3A0A">
              <w:rPr>
                <w:color w:val="000000"/>
                <w:lang w:bidi="ru-RU"/>
              </w:rPr>
              <w:t>охваченных практико-ориентированными программами профессиональной ориентации</w:t>
            </w:r>
            <w:r w:rsidR="004B46A2" w:rsidRPr="007B3A0A">
              <w:rPr>
                <w:color w:val="000000"/>
                <w:lang w:bidi="ru-RU"/>
              </w:rPr>
              <w:t>;</w:t>
            </w:r>
          </w:p>
          <w:p w:rsidR="004B46A2" w:rsidRPr="007B3A0A" w:rsidRDefault="00AB3D49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-</w:t>
            </w:r>
            <w:r w:rsidR="004B46A2" w:rsidRPr="007B3A0A">
              <w:rPr>
                <w:color w:val="000000"/>
                <w:lang w:bidi="ru-RU"/>
              </w:rPr>
              <w:t xml:space="preserve"> численность обучающихся </w:t>
            </w:r>
            <w:r w:rsidR="00431CF5" w:rsidRPr="007B3A0A">
              <w:rPr>
                <w:color w:val="000000"/>
                <w:lang w:bidi="ru-RU"/>
              </w:rPr>
              <w:t>10 - 11 - х классов, охваченных практико-ориентированными программами профессиональной ориентации</w:t>
            </w:r>
            <w:r w:rsidR="004B46A2" w:rsidRPr="007B3A0A">
              <w:rPr>
                <w:color w:val="000000"/>
                <w:lang w:bidi="ru-RU"/>
              </w:rPr>
              <w:t>;</w:t>
            </w:r>
          </w:p>
          <w:p w:rsidR="004B46A2" w:rsidRPr="007B3A0A" w:rsidRDefault="00AB3D49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-</w:t>
            </w:r>
            <w:r w:rsidR="004B46A2" w:rsidRPr="007B3A0A">
              <w:rPr>
                <w:color w:val="000000"/>
                <w:lang w:bidi="ru-RU"/>
              </w:rPr>
              <w:t xml:space="preserve"> </w:t>
            </w:r>
            <w:r w:rsidR="00431CF5" w:rsidRPr="007B3A0A">
              <w:rPr>
                <w:color w:val="000000"/>
                <w:lang w:bidi="ru-RU"/>
              </w:rPr>
              <w:t>общего количества обучающихся 10 - 11 - х классов ОО НСО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8.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Эффективность профориентационной работы в профильных классах и классах углубленного изучения отдельных предметов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8.1.</w:t>
            </w:r>
          </w:p>
        </w:tc>
        <w:tc>
          <w:tcPr>
            <w:tcW w:w="1274" w:type="pct"/>
            <w:vAlign w:val="center"/>
          </w:tcPr>
          <w:p w:rsidR="003871A0" w:rsidRPr="007B3A0A" w:rsidRDefault="003871A0" w:rsidP="003871A0">
            <w:pPr>
              <w:tabs>
                <w:tab w:val="left" w:pos="459"/>
              </w:tabs>
              <w:jc w:val="both"/>
            </w:pPr>
            <w:r w:rsidRPr="007B3A0A">
              <w:t>Доля обучающихся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 xml:space="preserve">х классов, выбравших для сдачи государственной итоговой аттестации по образовательным программам среднего общего образования </w:t>
            </w:r>
            <w:r w:rsidRPr="007B3A0A">
              <w:lastRenderedPageBreak/>
              <w:t>учебные предметы, изучавшимся на профильном/углубленном уровне, в общем количестве обучающихся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изучавших учебные предметы на профильном/углубленном уровне</w:t>
            </w:r>
          </w:p>
        </w:tc>
        <w:tc>
          <w:tcPr>
            <w:tcW w:w="1030" w:type="pct"/>
            <w:vAlign w:val="center"/>
          </w:tcPr>
          <w:p w:rsidR="003871A0" w:rsidRPr="007B3A0A" w:rsidRDefault="003871A0" w:rsidP="003871A0">
            <w:pPr>
              <w:jc w:val="center"/>
            </w:pPr>
            <w:r w:rsidRPr="007B3A0A">
              <w:lastRenderedPageBreak/>
              <w:t>РИС ГИА-11,</w:t>
            </w:r>
          </w:p>
          <w:p w:rsidR="003871A0" w:rsidRPr="007B3A0A" w:rsidRDefault="003871A0" w:rsidP="003871A0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информация от ОО</w:t>
            </w:r>
          </w:p>
          <w:p w:rsidR="003871A0" w:rsidRPr="007B3A0A" w:rsidRDefault="003871A0" w:rsidP="003871A0">
            <w:pPr>
              <w:jc w:val="center"/>
            </w:pPr>
          </w:p>
        </w:tc>
        <w:tc>
          <w:tcPr>
            <w:tcW w:w="934" w:type="pct"/>
          </w:tcPr>
          <w:p w:rsidR="003871A0" w:rsidRPr="007B3A0A" w:rsidRDefault="00F4137F" w:rsidP="003871A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11</w:t>
            </w:r>
            <w:r w:rsidR="00231A47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231A47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 ОО НСО</w:t>
            </w:r>
          </w:p>
        </w:tc>
        <w:tc>
          <w:tcPr>
            <w:tcW w:w="1531" w:type="pct"/>
          </w:tcPr>
          <w:p w:rsidR="0046521C" w:rsidRPr="007B3A0A" w:rsidRDefault="0046521C" w:rsidP="0046521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46521C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обучающихся 11-х классов, выбравших для сдачи государственной итоговой аттестации по образовательным программам среднего общего </w:t>
            </w:r>
            <w:r w:rsidRPr="007B3A0A">
              <w:rPr>
                <w:color w:val="000000"/>
                <w:lang w:bidi="ru-RU"/>
              </w:rPr>
              <w:lastRenderedPageBreak/>
              <w:t>образования учебные предметы, изучавшимся на профильном/углубленном уровне;</w:t>
            </w:r>
          </w:p>
          <w:p w:rsidR="0046521C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– численность обучающихся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классов, выбравших для сдачи государственной итоговой аттестации по образовательным программам среднего общего образования учебные предметы, изучавшимся на профильном/углубленном уровне;</w:t>
            </w:r>
          </w:p>
          <w:p w:rsidR="003871A0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– общая численность обучающихся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классов, изучавших учебные предметы на профильном/углубленном уровне</w:t>
            </w:r>
          </w:p>
        </w:tc>
      </w:tr>
      <w:tr w:rsidR="00B23D0B" w:rsidRPr="007B3A0A" w:rsidTr="00F6562C">
        <w:trPr>
          <w:trHeight w:val="350"/>
          <w:jc w:val="center"/>
        </w:trPr>
        <w:tc>
          <w:tcPr>
            <w:tcW w:w="230" w:type="pct"/>
          </w:tcPr>
          <w:p w:rsidR="00B23D0B" w:rsidRPr="007B3A0A" w:rsidRDefault="00B23D0B" w:rsidP="00B23D0B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8.2.</w:t>
            </w:r>
          </w:p>
        </w:tc>
        <w:tc>
          <w:tcPr>
            <w:tcW w:w="1274" w:type="pct"/>
          </w:tcPr>
          <w:p w:rsidR="00B23D0B" w:rsidRPr="007B3A0A" w:rsidRDefault="00B23D0B" w:rsidP="00B23D0B">
            <w:pPr>
              <w:jc w:val="both"/>
            </w:pPr>
            <w:r w:rsidRPr="007B3A0A">
              <w:t>Доля выпускников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</w:t>
            </w:r>
          </w:p>
        </w:tc>
        <w:tc>
          <w:tcPr>
            <w:tcW w:w="1030" w:type="pct"/>
          </w:tcPr>
          <w:p w:rsidR="00B23D0B" w:rsidRPr="007B3A0A" w:rsidRDefault="00B23D0B" w:rsidP="00B23D0B">
            <w:pPr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B23D0B" w:rsidRPr="007B3A0A" w:rsidRDefault="00F4137F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выпускники 11</w:t>
            </w:r>
            <w:r w:rsidR="00AB3D49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х классов</w:t>
            </w:r>
            <w:r w:rsidR="001D18B6" w:rsidRPr="007B3A0A">
              <w:rPr>
                <w:color w:val="000000"/>
                <w:lang w:bidi="ru-RU"/>
              </w:rPr>
              <w:t xml:space="preserve"> ОО НСО</w:t>
            </w:r>
          </w:p>
        </w:tc>
        <w:tc>
          <w:tcPr>
            <w:tcW w:w="1531" w:type="pct"/>
          </w:tcPr>
          <w:p w:rsidR="00B23D0B" w:rsidRPr="007B3A0A" w:rsidRDefault="00B23D0B" w:rsidP="00B23D0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B23D0B" w:rsidRPr="007B3A0A" w:rsidRDefault="00B23D0B" w:rsidP="00B23D0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</w:t>
            </w:r>
            <w:r w:rsidR="00AC7C88" w:rsidRPr="007B3A0A">
              <w:rPr>
                <w:color w:val="000000"/>
                <w:lang w:bidi="ru-RU"/>
              </w:rPr>
              <w:t>выпускников</w:t>
            </w:r>
            <w:r w:rsidRPr="007B3A0A">
              <w:rPr>
                <w:color w:val="000000"/>
                <w:lang w:bidi="ru-RU"/>
              </w:rPr>
              <w:t xml:space="preserve"> 11-х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образования;</w:t>
            </w:r>
          </w:p>
          <w:p w:rsidR="00B23D0B" w:rsidRPr="007B3A0A" w:rsidRDefault="00B23D0B" w:rsidP="00B23D0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R – численность </w:t>
            </w:r>
            <w:r w:rsidR="00AC7C88" w:rsidRPr="007B3A0A">
              <w:rPr>
                <w:color w:val="000000"/>
                <w:lang w:bidi="ru-RU"/>
              </w:rPr>
              <w:t>выпускников</w:t>
            </w:r>
            <w:r w:rsidRPr="007B3A0A">
              <w:rPr>
                <w:color w:val="000000"/>
                <w:lang w:bidi="ru-RU"/>
              </w:rPr>
              <w:t xml:space="preserve"> </w:t>
            </w:r>
            <w:r w:rsidR="00AC7C88" w:rsidRPr="007B3A0A">
              <w:rPr>
                <w:color w:val="000000"/>
                <w:lang w:bidi="ru-RU"/>
              </w:rPr>
              <w:t>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B23D0B" w:rsidRPr="007B3A0A" w:rsidRDefault="00B23D0B" w:rsidP="00AC7C8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P – общая численность </w:t>
            </w:r>
            <w:r w:rsidR="00AC7C88" w:rsidRPr="007B3A0A">
              <w:rPr>
                <w:color w:val="000000"/>
                <w:lang w:bidi="ru-RU"/>
              </w:rPr>
              <w:t>выпускников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х классов, продолживших обучение в образовательных организациях высшего образования, профессиональных образовательных организациях</w:t>
            </w:r>
            <w:r w:rsidR="00AC7C88" w:rsidRPr="007B3A0A">
              <w:t xml:space="preserve"> </w:t>
            </w:r>
            <w:r w:rsidR="00AC7C88" w:rsidRPr="007B3A0A">
              <w:rPr>
                <w:color w:val="000000"/>
                <w:lang w:bidi="ru-RU"/>
              </w:rPr>
              <w:t>в соответствии с профилем обучения на ступени среднего общего образования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9.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Успешность зачисления в образовательные организации высшего образования в соответствии с выбранным профилем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9.1.</w:t>
            </w:r>
          </w:p>
        </w:tc>
        <w:tc>
          <w:tcPr>
            <w:tcW w:w="1274" w:type="pct"/>
          </w:tcPr>
          <w:p w:rsidR="003871A0" w:rsidRPr="007B3A0A" w:rsidRDefault="003871A0" w:rsidP="00821EEC">
            <w:pPr>
              <w:jc w:val="both"/>
            </w:pPr>
            <w:r w:rsidRPr="007B3A0A">
              <w:t xml:space="preserve">Доля </w:t>
            </w:r>
            <w:r w:rsidR="00821EEC" w:rsidRPr="007B3A0A">
              <w:t>выпускников</w:t>
            </w:r>
            <w:r w:rsidRPr="007B3A0A">
              <w:t xml:space="preserve">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="00086980" w:rsidRPr="007B3A0A">
              <w:t>х</w:t>
            </w:r>
            <w:r w:rsidRPr="007B3A0A">
              <w:t xml:space="preserve"> классов, поступивших в образовательные организации высшего образования в соответствии с профилем обучения в общеобразовательной организации</w:t>
            </w:r>
          </w:p>
        </w:tc>
        <w:tc>
          <w:tcPr>
            <w:tcW w:w="1030" w:type="pct"/>
          </w:tcPr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1D18B6" w:rsidP="00821EE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все </w:t>
            </w:r>
            <w:r w:rsidR="00821EEC" w:rsidRPr="007B3A0A">
              <w:rPr>
                <w:color w:val="000000"/>
                <w:lang w:bidi="ru-RU"/>
              </w:rPr>
              <w:t>выпускники</w:t>
            </w:r>
            <w:r w:rsidRPr="007B3A0A">
              <w:rPr>
                <w:color w:val="000000"/>
                <w:lang w:bidi="ru-RU"/>
              </w:rPr>
              <w:t xml:space="preserve">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 ОО НСО</w:t>
            </w:r>
          </w:p>
        </w:tc>
        <w:tc>
          <w:tcPr>
            <w:tcW w:w="1531" w:type="pct"/>
          </w:tcPr>
          <w:p w:rsidR="001D18B6" w:rsidRPr="007B3A0A" w:rsidRDefault="001D18B6" w:rsidP="001D18B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1D18B6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-</w:t>
            </w:r>
            <w:r w:rsidR="001D18B6" w:rsidRPr="007B3A0A">
              <w:rPr>
                <w:color w:val="000000"/>
                <w:lang w:bidi="ru-RU"/>
              </w:rPr>
              <w:t xml:space="preserve"> доля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 классов, поступивших в образовательные организации высшего образования в соответствии с профилем обучения в общеобразовательной организации;</w:t>
            </w:r>
          </w:p>
          <w:p w:rsidR="001D18B6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-</w:t>
            </w:r>
            <w:r w:rsidR="001D18B6" w:rsidRPr="007B3A0A">
              <w:rPr>
                <w:color w:val="000000"/>
                <w:lang w:bidi="ru-RU"/>
              </w:rPr>
              <w:t xml:space="preserve"> численность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классов, поступивших в образовательные организации высшего образования в соответствии с профилем обучения в общеобразовательной организации;</w:t>
            </w:r>
          </w:p>
          <w:p w:rsidR="003871A0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-</w:t>
            </w:r>
            <w:r w:rsidR="001D18B6" w:rsidRPr="007B3A0A">
              <w:rPr>
                <w:color w:val="000000"/>
                <w:lang w:bidi="ru-RU"/>
              </w:rPr>
              <w:t xml:space="preserve"> общая численность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 классов, обучающихся на ступени среднего общего образования по профилю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10.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Соответствие специальности при трудоустройстве выбранной в профессиональной образовательной организации специальности</w:t>
            </w:r>
          </w:p>
        </w:tc>
      </w:tr>
      <w:tr w:rsidR="0014375D" w:rsidRPr="007B3A0A" w:rsidTr="00F6562C">
        <w:trPr>
          <w:trHeight w:val="350"/>
          <w:jc w:val="center"/>
        </w:trPr>
        <w:tc>
          <w:tcPr>
            <w:tcW w:w="230" w:type="pct"/>
          </w:tcPr>
          <w:p w:rsidR="0014375D" w:rsidRPr="007B3A0A" w:rsidRDefault="0014375D" w:rsidP="0014375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10.1.</w:t>
            </w:r>
          </w:p>
        </w:tc>
        <w:tc>
          <w:tcPr>
            <w:tcW w:w="1274" w:type="pct"/>
            <w:shd w:val="clear" w:color="auto" w:fill="auto"/>
          </w:tcPr>
          <w:p w:rsidR="0014375D" w:rsidRPr="007B3A0A" w:rsidRDefault="0014375D" w:rsidP="0014375D">
            <w:pPr>
              <w:jc w:val="both"/>
            </w:pPr>
            <w:r w:rsidRPr="007B3A0A">
              <w:t>Доля выпускников ПОО, выбравших при трудоустройстве специальность (профессию), близкую по профилю обучения в ПОО</w:t>
            </w:r>
          </w:p>
        </w:tc>
        <w:tc>
          <w:tcPr>
            <w:tcW w:w="1030" w:type="pct"/>
            <w:shd w:val="clear" w:color="auto" w:fill="auto"/>
          </w:tcPr>
          <w:p w:rsidR="0014375D" w:rsidRPr="007B3A0A" w:rsidRDefault="0014375D" w:rsidP="0014375D">
            <w:pPr>
              <w:jc w:val="center"/>
            </w:pPr>
            <w:r w:rsidRPr="007B3A0A">
              <w:t xml:space="preserve">Аналитическая справка /отчет </w:t>
            </w:r>
          </w:p>
          <w:p w:rsidR="0014375D" w:rsidRPr="007B3A0A" w:rsidRDefault="0014375D" w:rsidP="0014375D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выпускники ПОО НСО выбравшие при трудоустройстве специальность (профессию), близкую по профилю обучения в ПОО</w:t>
            </w:r>
          </w:p>
        </w:tc>
        <w:tc>
          <w:tcPr>
            <w:tcW w:w="1531" w:type="pct"/>
          </w:tcPr>
          <w:p w:rsidR="0014375D" w:rsidRPr="007B3A0A" w:rsidRDefault="0014375D" w:rsidP="0014375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выпускников ПОО НСО выбравшие при трудоустройстве специальность (профессию), близкую по профилю обучения в ПОО</w:t>
            </w:r>
          </w:p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выпускников ПОО НСО; 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11.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Учет обучающихся с ОВЗ, поступивших в профессиональные образовательные организации</w:t>
            </w:r>
          </w:p>
        </w:tc>
      </w:tr>
      <w:tr w:rsidR="00182E99" w:rsidRPr="007B3A0A" w:rsidTr="00F6562C">
        <w:trPr>
          <w:trHeight w:val="350"/>
          <w:jc w:val="center"/>
        </w:trPr>
        <w:tc>
          <w:tcPr>
            <w:tcW w:w="230" w:type="pct"/>
          </w:tcPr>
          <w:p w:rsidR="00182E99" w:rsidRPr="007B3A0A" w:rsidRDefault="00182E99" w:rsidP="00182E99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11.1.</w:t>
            </w:r>
          </w:p>
        </w:tc>
        <w:tc>
          <w:tcPr>
            <w:tcW w:w="1274" w:type="pct"/>
          </w:tcPr>
          <w:p w:rsidR="00182E99" w:rsidRPr="007B3A0A" w:rsidRDefault="00182E99" w:rsidP="00182E99">
            <w:pPr>
              <w:jc w:val="both"/>
              <w:rPr>
                <w:b/>
                <w:sz w:val="28"/>
                <w:szCs w:val="28"/>
              </w:rPr>
            </w:pPr>
            <w:r w:rsidRPr="007B3A0A">
              <w:t>Доля обучающихся с ОВЗ, поступивших в ПОО Новосибирской области</w:t>
            </w:r>
          </w:p>
        </w:tc>
        <w:tc>
          <w:tcPr>
            <w:tcW w:w="1030" w:type="pct"/>
          </w:tcPr>
          <w:p w:rsidR="00182E99" w:rsidRPr="007B3A0A" w:rsidRDefault="00182E99" w:rsidP="00182E99">
            <w:pPr>
              <w:jc w:val="center"/>
            </w:pPr>
            <w:r w:rsidRPr="007B3A0A">
              <w:t xml:space="preserve">Аналитическая справка /отчет </w:t>
            </w:r>
          </w:p>
          <w:p w:rsidR="00182E99" w:rsidRPr="007B3A0A" w:rsidRDefault="00182E99" w:rsidP="00182E99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обучающиеся с ОВЗ и инвалидностью в ПОО НСО</w:t>
            </w:r>
          </w:p>
        </w:tc>
        <w:tc>
          <w:tcPr>
            <w:tcW w:w="1531" w:type="pct"/>
          </w:tcPr>
          <w:p w:rsidR="00182E99" w:rsidRPr="007B3A0A" w:rsidRDefault="00182E99" w:rsidP="008B10F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поступивших с ОВЗ и инвалидностью» в ПОО НСО;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Чо – общая численность поступивших в ПОО НСО; 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Учет обучающихся, поступивших в профессиональные образовательные организации своего региона</w:t>
            </w:r>
          </w:p>
        </w:tc>
      </w:tr>
      <w:tr w:rsidR="00BE71A4" w:rsidRPr="007B3A0A" w:rsidTr="00DA2552">
        <w:trPr>
          <w:trHeight w:val="350"/>
          <w:jc w:val="center"/>
        </w:trPr>
        <w:tc>
          <w:tcPr>
            <w:tcW w:w="230" w:type="pct"/>
          </w:tcPr>
          <w:p w:rsidR="00BE71A4" w:rsidRPr="007B3A0A" w:rsidRDefault="00BE71A4" w:rsidP="00BE71A4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12.1.</w:t>
            </w:r>
          </w:p>
        </w:tc>
        <w:tc>
          <w:tcPr>
            <w:tcW w:w="1274" w:type="pct"/>
          </w:tcPr>
          <w:p w:rsidR="00BE71A4" w:rsidRPr="007B3A0A" w:rsidRDefault="00BE71A4" w:rsidP="00DA2552">
            <w:pPr>
              <w:tabs>
                <w:tab w:val="left" w:pos="459"/>
              </w:tabs>
              <w:jc w:val="both"/>
            </w:pPr>
            <w:r w:rsidRPr="007B3A0A">
              <w:t>Доля выпускников 9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поступивших в ПОО Новосибирской области</w:t>
            </w:r>
          </w:p>
        </w:tc>
        <w:tc>
          <w:tcPr>
            <w:tcW w:w="1030" w:type="pct"/>
            <w:vMerge w:val="restart"/>
          </w:tcPr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 /отчет</w:t>
            </w:r>
          </w:p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BE71A4" w:rsidRPr="007B3A0A" w:rsidRDefault="00BE71A4" w:rsidP="008B10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выпускники 9-х классов в ПОО НСО</w:t>
            </w:r>
          </w:p>
        </w:tc>
        <w:tc>
          <w:tcPr>
            <w:tcW w:w="1531" w:type="pct"/>
          </w:tcPr>
          <w:p w:rsidR="00BE71A4" w:rsidRPr="007B3A0A" w:rsidRDefault="00BE71A4" w:rsidP="008B10F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поступивших выпускники 9-х классов в ПОО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выпускники 9-х классов 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BE71A4" w:rsidRPr="007B3A0A" w:rsidTr="00DA2552">
        <w:trPr>
          <w:trHeight w:val="350"/>
          <w:jc w:val="center"/>
        </w:trPr>
        <w:tc>
          <w:tcPr>
            <w:tcW w:w="230" w:type="pct"/>
          </w:tcPr>
          <w:p w:rsidR="00BE71A4" w:rsidRPr="007B3A0A" w:rsidRDefault="00BE71A4" w:rsidP="00BE71A4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12.2.</w:t>
            </w:r>
          </w:p>
        </w:tc>
        <w:tc>
          <w:tcPr>
            <w:tcW w:w="1274" w:type="pct"/>
          </w:tcPr>
          <w:p w:rsidR="00BE71A4" w:rsidRPr="007B3A0A" w:rsidRDefault="00BE71A4" w:rsidP="00DA2552">
            <w:pPr>
              <w:tabs>
                <w:tab w:val="left" w:pos="459"/>
              </w:tabs>
              <w:jc w:val="both"/>
            </w:pPr>
            <w:r w:rsidRPr="007B3A0A">
              <w:t>Доля выпускников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поступивших в ПОО Новосибирской области</w:t>
            </w:r>
          </w:p>
        </w:tc>
        <w:tc>
          <w:tcPr>
            <w:tcW w:w="1030" w:type="pct"/>
            <w:vMerge/>
          </w:tcPr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BE71A4" w:rsidRPr="007B3A0A" w:rsidRDefault="00BE71A4" w:rsidP="008B10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выпускники 11-х классов в ПОО НСО</w:t>
            </w:r>
          </w:p>
        </w:tc>
        <w:tc>
          <w:tcPr>
            <w:tcW w:w="1531" w:type="pct"/>
          </w:tcPr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</w:t>
            </w:r>
            <w:r w:rsidR="008B10FF" w:rsidRPr="007B3A0A">
              <w:rPr>
                <w:color w:val="000000"/>
                <w:lang w:bidi="ru-RU"/>
              </w:rPr>
              <w:t>, где</w:t>
            </w:r>
          </w:p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поступивших выпускники </w:t>
            </w:r>
            <w:r w:rsidR="008B10FF" w:rsidRPr="007B3A0A">
              <w:rPr>
                <w:color w:val="000000"/>
                <w:lang w:bidi="ru-RU"/>
              </w:rPr>
              <w:t>11-х классов в ПОО НСО;</w:t>
            </w:r>
          </w:p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Чо – общая численность </w:t>
            </w:r>
            <w:r w:rsidR="008B10FF" w:rsidRPr="007B3A0A">
              <w:rPr>
                <w:color w:val="000000"/>
                <w:lang w:bidi="ru-RU"/>
              </w:rPr>
              <w:t>выпускники 11-х классов 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Соответствие выбранных обучающимися профессиональных образовательных организаций и образовательных организаций высшего образования специальностей потребностям рынка труда региона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13.1.</w:t>
            </w:r>
          </w:p>
        </w:tc>
        <w:tc>
          <w:tcPr>
            <w:tcW w:w="1274" w:type="pct"/>
          </w:tcPr>
          <w:p w:rsidR="003871A0" w:rsidRPr="007B3A0A" w:rsidRDefault="003871A0" w:rsidP="00F15D25">
            <w:pPr>
              <w:jc w:val="both"/>
            </w:pPr>
            <w:r w:rsidRPr="007B3A0A">
              <w:t>Доля программ СПО, реализуемых в соответствии с результатами мониторинга регионального рынка труда, в общем количестве реализуемых программ СПО</w:t>
            </w:r>
          </w:p>
        </w:tc>
        <w:tc>
          <w:tcPr>
            <w:tcW w:w="1030" w:type="pct"/>
            <w:vMerge w:val="restart"/>
          </w:tcPr>
          <w:p w:rsidR="003871A0" w:rsidRPr="007B3A0A" w:rsidRDefault="003871A0" w:rsidP="00F15D25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 xml:space="preserve">Аналитическая справка /отчет </w:t>
            </w:r>
          </w:p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</w:p>
        </w:tc>
        <w:tc>
          <w:tcPr>
            <w:tcW w:w="1531" w:type="pct"/>
          </w:tcPr>
          <w:p w:rsidR="003871A0" w:rsidRPr="007B3A0A" w:rsidRDefault="003871A0" w:rsidP="003871A0">
            <w:pPr>
              <w:widowControl w:val="0"/>
              <w:jc w:val="center"/>
              <w:rPr>
                <w:color w:val="FF0000"/>
                <w:lang w:bidi="ru-RU"/>
              </w:rPr>
            </w:pPr>
          </w:p>
        </w:tc>
      </w:tr>
      <w:tr w:rsidR="00EC7AA8" w:rsidRPr="005D30FA" w:rsidTr="00F6562C">
        <w:trPr>
          <w:trHeight w:val="350"/>
          <w:jc w:val="center"/>
        </w:trPr>
        <w:tc>
          <w:tcPr>
            <w:tcW w:w="230" w:type="pct"/>
          </w:tcPr>
          <w:p w:rsidR="00EC7AA8" w:rsidRPr="007B3A0A" w:rsidRDefault="00EC7AA8" w:rsidP="00EC7AA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13.2.</w:t>
            </w:r>
          </w:p>
        </w:tc>
        <w:tc>
          <w:tcPr>
            <w:tcW w:w="1274" w:type="pct"/>
          </w:tcPr>
          <w:p w:rsidR="00EC7AA8" w:rsidRPr="007B3A0A" w:rsidRDefault="00EC7AA8" w:rsidP="00EC7AA8">
            <w:pPr>
              <w:jc w:val="both"/>
            </w:pPr>
            <w:r w:rsidRPr="007B3A0A">
              <w:t>Доля образовательных организаций, имеющих договоры (соглашения), направленные на развитие профориентационной работы, с предприятиями, ПОО и ОО ВО, в общем количестве образовательных организаций</w:t>
            </w:r>
          </w:p>
        </w:tc>
        <w:tc>
          <w:tcPr>
            <w:tcW w:w="1030" w:type="pct"/>
            <w:vMerge/>
          </w:tcPr>
          <w:p w:rsidR="00EC7AA8" w:rsidRPr="007B3A0A" w:rsidRDefault="00EC7AA8" w:rsidP="00EC7AA8">
            <w:pPr>
              <w:tabs>
                <w:tab w:val="left" w:pos="522"/>
                <w:tab w:val="left" w:pos="1008"/>
              </w:tabs>
              <w:ind w:left="33"/>
              <w:jc w:val="center"/>
            </w:pPr>
          </w:p>
        </w:tc>
        <w:tc>
          <w:tcPr>
            <w:tcW w:w="934" w:type="pct"/>
          </w:tcPr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ПОО, имеющие договоры (соглашения), направленные на развитие профориентационной работы, с ОО, предприятиями  и ОО ВО.</w:t>
            </w:r>
          </w:p>
        </w:tc>
        <w:tc>
          <w:tcPr>
            <w:tcW w:w="1531" w:type="pct"/>
          </w:tcPr>
          <w:p w:rsidR="00EC7AA8" w:rsidRPr="007B3A0A" w:rsidRDefault="00EC7AA8" w:rsidP="00EC7AA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 100% / К, где</w:t>
            </w:r>
          </w:p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ПОО, имеющие договоры (соглашения), направленные на развитие профориентационной работы, с ОО, предприятиями и ОО ВО;</w:t>
            </w:r>
          </w:p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общее количество ПОО НСО;</w:t>
            </w:r>
          </w:p>
          <w:p w:rsidR="00EC7AA8" w:rsidRPr="007B3A0A" w:rsidRDefault="00EC7AA8" w:rsidP="00231A4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</w:tbl>
    <w:p w:rsidR="005D30FA" w:rsidRDefault="005D30FA" w:rsidP="00F6562C">
      <w:pPr>
        <w:ind w:firstLine="709"/>
        <w:jc w:val="center"/>
        <w:rPr>
          <w:bCs/>
          <w:color w:val="000000"/>
          <w:sz w:val="28"/>
          <w:szCs w:val="28"/>
          <w:lang w:eastAsia="en-US"/>
        </w:rPr>
      </w:pPr>
    </w:p>
    <w:sectPr w:rsidR="005D30FA" w:rsidSect="005D30FA">
      <w:type w:val="continuous"/>
      <w:pgSz w:w="16838" w:h="11906" w:orient="landscape"/>
      <w:pgMar w:top="1134" w:right="536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14" w:rsidRDefault="004E2214">
      <w:r>
        <w:separator/>
      </w:r>
    </w:p>
  </w:endnote>
  <w:endnote w:type="continuationSeparator" w:id="0">
    <w:p w:rsidR="004E2214" w:rsidRDefault="004E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14" w:rsidRDefault="004E2214">
      <w:r>
        <w:separator/>
      </w:r>
    </w:p>
  </w:footnote>
  <w:footnote w:type="continuationSeparator" w:id="0">
    <w:p w:rsidR="004E2214" w:rsidRDefault="004E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E224E9B"/>
    <w:multiLevelType w:val="hybridMultilevel"/>
    <w:tmpl w:val="1E62DC4A"/>
    <w:lvl w:ilvl="0" w:tplc="14FA0B1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47493E"/>
    <w:multiLevelType w:val="hybridMultilevel"/>
    <w:tmpl w:val="C05E7BC8"/>
    <w:lvl w:ilvl="0" w:tplc="AF4465C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9DF"/>
    <w:multiLevelType w:val="hybridMultilevel"/>
    <w:tmpl w:val="A8AAF594"/>
    <w:lvl w:ilvl="0" w:tplc="466A9F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FC576D1"/>
    <w:multiLevelType w:val="hybridMultilevel"/>
    <w:tmpl w:val="720CCF28"/>
    <w:lvl w:ilvl="0" w:tplc="2BBE83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3"/>
    <w:rsid w:val="00002396"/>
    <w:rsid w:val="00010510"/>
    <w:rsid w:val="00020AB4"/>
    <w:rsid w:val="00021436"/>
    <w:rsid w:val="00025131"/>
    <w:rsid w:val="00026F0E"/>
    <w:rsid w:val="00033829"/>
    <w:rsid w:val="000351D0"/>
    <w:rsid w:val="0003758B"/>
    <w:rsid w:val="0006029B"/>
    <w:rsid w:val="00060BD3"/>
    <w:rsid w:val="000662AD"/>
    <w:rsid w:val="00066343"/>
    <w:rsid w:val="00071189"/>
    <w:rsid w:val="0007257B"/>
    <w:rsid w:val="000742CF"/>
    <w:rsid w:val="00086980"/>
    <w:rsid w:val="00091614"/>
    <w:rsid w:val="00093130"/>
    <w:rsid w:val="000A0EE2"/>
    <w:rsid w:val="000A203E"/>
    <w:rsid w:val="000A4D00"/>
    <w:rsid w:val="000A7DB6"/>
    <w:rsid w:val="000B2857"/>
    <w:rsid w:val="000B3D87"/>
    <w:rsid w:val="000C30B9"/>
    <w:rsid w:val="000C5A4C"/>
    <w:rsid w:val="000D2BA7"/>
    <w:rsid w:val="000D5029"/>
    <w:rsid w:val="000F0395"/>
    <w:rsid w:val="001130BB"/>
    <w:rsid w:val="00113315"/>
    <w:rsid w:val="00113B6E"/>
    <w:rsid w:val="00116020"/>
    <w:rsid w:val="00116842"/>
    <w:rsid w:val="0014375D"/>
    <w:rsid w:val="00156D93"/>
    <w:rsid w:val="001614F7"/>
    <w:rsid w:val="00163073"/>
    <w:rsid w:val="00165339"/>
    <w:rsid w:val="00171C25"/>
    <w:rsid w:val="00175403"/>
    <w:rsid w:val="00181914"/>
    <w:rsid w:val="00182E99"/>
    <w:rsid w:val="001834B9"/>
    <w:rsid w:val="00185EC4"/>
    <w:rsid w:val="001916B1"/>
    <w:rsid w:val="0019482D"/>
    <w:rsid w:val="001A2885"/>
    <w:rsid w:val="001A3498"/>
    <w:rsid w:val="001A541E"/>
    <w:rsid w:val="001B7156"/>
    <w:rsid w:val="001C088F"/>
    <w:rsid w:val="001C417B"/>
    <w:rsid w:val="001C7AAF"/>
    <w:rsid w:val="001D18B6"/>
    <w:rsid w:val="001D31D4"/>
    <w:rsid w:val="001D4A35"/>
    <w:rsid w:val="001D6AC1"/>
    <w:rsid w:val="001E5FEB"/>
    <w:rsid w:val="001F5AA2"/>
    <w:rsid w:val="001F72EB"/>
    <w:rsid w:val="001F7E13"/>
    <w:rsid w:val="002009CA"/>
    <w:rsid w:val="002011E8"/>
    <w:rsid w:val="00201BE5"/>
    <w:rsid w:val="00203DDB"/>
    <w:rsid w:val="002165AE"/>
    <w:rsid w:val="00220B20"/>
    <w:rsid w:val="00223642"/>
    <w:rsid w:val="002249A5"/>
    <w:rsid w:val="00230F05"/>
    <w:rsid w:val="00231A47"/>
    <w:rsid w:val="00231BCD"/>
    <w:rsid w:val="00233B12"/>
    <w:rsid w:val="00237ABC"/>
    <w:rsid w:val="0024027A"/>
    <w:rsid w:val="00241F82"/>
    <w:rsid w:val="00242CA2"/>
    <w:rsid w:val="00250F2C"/>
    <w:rsid w:val="00253236"/>
    <w:rsid w:val="00253313"/>
    <w:rsid w:val="00255503"/>
    <w:rsid w:val="002657B8"/>
    <w:rsid w:val="00271033"/>
    <w:rsid w:val="00271CB1"/>
    <w:rsid w:val="0027411A"/>
    <w:rsid w:val="002860B8"/>
    <w:rsid w:val="00287773"/>
    <w:rsid w:val="0029160B"/>
    <w:rsid w:val="00291F68"/>
    <w:rsid w:val="00292B9A"/>
    <w:rsid w:val="0029361D"/>
    <w:rsid w:val="00296A1D"/>
    <w:rsid w:val="00296CC5"/>
    <w:rsid w:val="002A24D5"/>
    <w:rsid w:val="002A5023"/>
    <w:rsid w:val="002A6951"/>
    <w:rsid w:val="002B0267"/>
    <w:rsid w:val="002B5821"/>
    <w:rsid w:val="002B5E6B"/>
    <w:rsid w:val="002D47AE"/>
    <w:rsid w:val="002D6B2D"/>
    <w:rsid w:val="002E2494"/>
    <w:rsid w:val="002E267D"/>
    <w:rsid w:val="002F12E9"/>
    <w:rsid w:val="002F222F"/>
    <w:rsid w:val="003009AA"/>
    <w:rsid w:val="00302D73"/>
    <w:rsid w:val="003071EB"/>
    <w:rsid w:val="0031071D"/>
    <w:rsid w:val="00310A0B"/>
    <w:rsid w:val="00316AC8"/>
    <w:rsid w:val="00317EA8"/>
    <w:rsid w:val="00322FDC"/>
    <w:rsid w:val="00334CE7"/>
    <w:rsid w:val="00345719"/>
    <w:rsid w:val="00351811"/>
    <w:rsid w:val="00351EB3"/>
    <w:rsid w:val="00353826"/>
    <w:rsid w:val="00363123"/>
    <w:rsid w:val="00366C44"/>
    <w:rsid w:val="0037097B"/>
    <w:rsid w:val="0037120C"/>
    <w:rsid w:val="00372E10"/>
    <w:rsid w:val="00373E26"/>
    <w:rsid w:val="0037462B"/>
    <w:rsid w:val="00374E18"/>
    <w:rsid w:val="003819CB"/>
    <w:rsid w:val="00384862"/>
    <w:rsid w:val="003871A0"/>
    <w:rsid w:val="00391262"/>
    <w:rsid w:val="00392B9B"/>
    <w:rsid w:val="003A46DC"/>
    <w:rsid w:val="003B0BF4"/>
    <w:rsid w:val="003B1CA9"/>
    <w:rsid w:val="003B2A03"/>
    <w:rsid w:val="003C28F7"/>
    <w:rsid w:val="003C4F10"/>
    <w:rsid w:val="003D2AE5"/>
    <w:rsid w:val="003D5466"/>
    <w:rsid w:val="003D5926"/>
    <w:rsid w:val="003E0448"/>
    <w:rsid w:val="003E5004"/>
    <w:rsid w:val="003E5AF0"/>
    <w:rsid w:val="003E60AD"/>
    <w:rsid w:val="003F15A6"/>
    <w:rsid w:val="00402539"/>
    <w:rsid w:val="004026D5"/>
    <w:rsid w:val="004127B1"/>
    <w:rsid w:val="00412FE0"/>
    <w:rsid w:val="00413419"/>
    <w:rsid w:val="00413F99"/>
    <w:rsid w:val="0043027B"/>
    <w:rsid w:val="00430969"/>
    <w:rsid w:val="00431CF5"/>
    <w:rsid w:val="00453C83"/>
    <w:rsid w:val="00456A11"/>
    <w:rsid w:val="00461BA7"/>
    <w:rsid w:val="00462A23"/>
    <w:rsid w:val="00465087"/>
    <w:rsid w:val="0046521C"/>
    <w:rsid w:val="00466C90"/>
    <w:rsid w:val="0047069F"/>
    <w:rsid w:val="00477993"/>
    <w:rsid w:val="00480793"/>
    <w:rsid w:val="004877EF"/>
    <w:rsid w:val="0049299F"/>
    <w:rsid w:val="004A0FBD"/>
    <w:rsid w:val="004A24FC"/>
    <w:rsid w:val="004A7812"/>
    <w:rsid w:val="004B20EA"/>
    <w:rsid w:val="004B46A2"/>
    <w:rsid w:val="004B6229"/>
    <w:rsid w:val="004C2F62"/>
    <w:rsid w:val="004C62FF"/>
    <w:rsid w:val="004C69B0"/>
    <w:rsid w:val="004D3248"/>
    <w:rsid w:val="004D6710"/>
    <w:rsid w:val="004E08C4"/>
    <w:rsid w:val="004E13AD"/>
    <w:rsid w:val="004E2214"/>
    <w:rsid w:val="004E2877"/>
    <w:rsid w:val="004E766E"/>
    <w:rsid w:val="004F0003"/>
    <w:rsid w:val="004F4BCE"/>
    <w:rsid w:val="0050136D"/>
    <w:rsid w:val="00501AE0"/>
    <w:rsid w:val="00504E43"/>
    <w:rsid w:val="005077AF"/>
    <w:rsid w:val="00510D2D"/>
    <w:rsid w:val="005215D1"/>
    <w:rsid w:val="0052168B"/>
    <w:rsid w:val="00537324"/>
    <w:rsid w:val="005400F2"/>
    <w:rsid w:val="005473A9"/>
    <w:rsid w:val="0055076A"/>
    <w:rsid w:val="00556E73"/>
    <w:rsid w:val="005737AD"/>
    <w:rsid w:val="005761FE"/>
    <w:rsid w:val="00580E0C"/>
    <w:rsid w:val="00581550"/>
    <w:rsid w:val="00590357"/>
    <w:rsid w:val="005920D8"/>
    <w:rsid w:val="005A0391"/>
    <w:rsid w:val="005A1E53"/>
    <w:rsid w:val="005A512E"/>
    <w:rsid w:val="005B26D7"/>
    <w:rsid w:val="005B27C9"/>
    <w:rsid w:val="005B4EA5"/>
    <w:rsid w:val="005C1433"/>
    <w:rsid w:val="005C38D6"/>
    <w:rsid w:val="005D1751"/>
    <w:rsid w:val="005D30FA"/>
    <w:rsid w:val="005F6F8A"/>
    <w:rsid w:val="00611D22"/>
    <w:rsid w:val="006128E2"/>
    <w:rsid w:val="00614A0A"/>
    <w:rsid w:val="00623B29"/>
    <w:rsid w:val="00626581"/>
    <w:rsid w:val="0062668C"/>
    <w:rsid w:val="00626A46"/>
    <w:rsid w:val="00631039"/>
    <w:rsid w:val="006313A0"/>
    <w:rsid w:val="0063398D"/>
    <w:rsid w:val="006360F1"/>
    <w:rsid w:val="00640B7B"/>
    <w:rsid w:val="00642CBE"/>
    <w:rsid w:val="00652115"/>
    <w:rsid w:val="00652130"/>
    <w:rsid w:val="00652C0F"/>
    <w:rsid w:val="006563FF"/>
    <w:rsid w:val="00661AF3"/>
    <w:rsid w:val="00665CFC"/>
    <w:rsid w:val="00666316"/>
    <w:rsid w:val="00672B64"/>
    <w:rsid w:val="00673E49"/>
    <w:rsid w:val="00676A9D"/>
    <w:rsid w:val="00680CA1"/>
    <w:rsid w:val="00684307"/>
    <w:rsid w:val="00693CEA"/>
    <w:rsid w:val="006A2738"/>
    <w:rsid w:val="006A5DC5"/>
    <w:rsid w:val="006C4C7B"/>
    <w:rsid w:val="006C6009"/>
    <w:rsid w:val="006C66DE"/>
    <w:rsid w:val="006D2DC3"/>
    <w:rsid w:val="006E01C8"/>
    <w:rsid w:val="006E053B"/>
    <w:rsid w:val="006E0B17"/>
    <w:rsid w:val="006E382F"/>
    <w:rsid w:val="006E6C9B"/>
    <w:rsid w:val="006F6C3A"/>
    <w:rsid w:val="007030E9"/>
    <w:rsid w:val="00703D5E"/>
    <w:rsid w:val="00714441"/>
    <w:rsid w:val="00724C9E"/>
    <w:rsid w:val="0072734B"/>
    <w:rsid w:val="00757CBD"/>
    <w:rsid w:val="00757E52"/>
    <w:rsid w:val="0076001F"/>
    <w:rsid w:val="0077152A"/>
    <w:rsid w:val="00771929"/>
    <w:rsid w:val="00772843"/>
    <w:rsid w:val="00775258"/>
    <w:rsid w:val="007752D4"/>
    <w:rsid w:val="007822A1"/>
    <w:rsid w:val="00784831"/>
    <w:rsid w:val="007861C1"/>
    <w:rsid w:val="007959F9"/>
    <w:rsid w:val="007A22E2"/>
    <w:rsid w:val="007B3A0A"/>
    <w:rsid w:val="007C200C"/>
    <w:rsid w:val="007C7CD3"/>
    <w:rsid w:val="007D0128"/>
    <w:rsid w:val="007E51EE"/>
    <w:rsid w:val="007E6D8F"/>
    <w:rsid w:val="007E7018"/>
    <w:rsid w:val="007F50F1"/>
    <w:rsid w:val="008013AE"/>
    <w:rsid w:val="008079EB"/>
    <w:rsid w:val="00807DAD"/>
    <w:rsid w:val="00814D5F"/>
    <w:rsid w:val="00816FF5"/>
    <w:rsid w:val="00821EEC"/>
    <w:rsid w:val="008250EB"/>
    <w:rsid w:val="008408D8"/>
    <w:rsid w:val="00840F2C"/>
    <w:rsid w:val="00841B94"/>
    <w:rsid w:val="008534B9"/>
    <w:rsid w:val="0086620C"/>
    <w:rsid w:val="00867408"/>
    <w:rsid w:val="008678D8"/>
    <w:rsid w:val="00867C57"/>
    <w:rsid w:val="00872A29"/>
    <w:rsid w:val="00872D7B"/>
    <w:rsid w:val="00884665"/>
    <w:rsid w:val="00890029"/>
    <w:rsid w:val="00891E24"/>
    <w:rsid w:val="00895FB1"/>
    <w:rsid w:val="008A0A84"/>
    <w:rsid w:val="008A14EC"/>
    <w:rsid w:val="008A7B57"/>
    <w:rsid w:val="008B10FF"/>
    <w:rsid w:val="008C6A21"/>
    <w:rsid w:val="008D1155"/>
    <w:rsid w:val="008D1D33"/>
    <w:rsid w:val="008E05E3"/>
    <w:rsid w:val="008E1BC2"/>
    <w:rsid w:val="008E5E24"/>
    <w:rsid w:val="008F3E0C"/>
    <w:rsid w:val="008F53F0"/>
    <w:rsid w:val="009039A0"/>
    <w:rsid w:val="00907ACB"/>
    <w:rsid w:val="00910D7F"/>
    <w:rsid w:val="00914678"/>
    <w:rsid w:val="009203EF"/>
    <w:rsid w:val="00921685"/>
    <w:rsid w:val="00922855"/>
    <w:rsid w:val="009248EA"/>
    <w:rsid w:val="00925723"/>
    <w:rsid w:val="009260C9"/>
    <w:rsid w:val="009266AB"/>
    <w:rsid w:val="00936EAD"/>
    <w:rsid w:val="00943833"/>
    <w:rsid w:val="00951451"/>
    <w:rsid w:val="00955203"/>
    <w:rsid w:val="00955863"/>
    <w:rsid w:val="009575BE"/>
    <w:rsid w:val="00966CA4"/>
    <w:rsid w:val="00971176"/>
    <w:rsid w:val="00974BEE"/>
    <w:rsid w:val="00980F3E"/>
    <w:rsid w:val="00984038"/>
    <w:rsid w:val="009861BE"/>
    <w:rsid w:val="00986F14"/>
    <w:rsid w:val="009870AB"/>
    <w:rsid w:val="009A5E6C"/>
    <w:rsid w:val="009A77A0"/>
    <w:rsid w:val="009B6106"/>
    <w:rsid w:val="009C3908"/>
    <w:rsid w:val="009C50D2"/>
    <w:rsid w:val="009C76BA"/>
    <w:rsid w:val="009D1DD0"/>
    <w:rsid w:val="009D29D5"/>
    <w:rsid w:val="009D2E55"/>
    <w:rsid w:val="009D5350"/>
    <w:rsid w:val="009E6FCB"/>
    <w:rsid w:val="009E7F2E"/>
    <w:rsid w:val="00A068EA"/>
    <w:rsid w:val="00A10F93"/>
    <w:rsid w:val="00A17F20"/>
    <w:rsid w:val="00A41D98"/>
    <w:rsid w:val="00A455B3"/>
    <w:rsid w:val="00A55415"/>
    <w:rsid w:val="00A70A1B"/>
    <w:rsid w:val="00A70F72"/>
    <w:rsid w:val="00A733E7"/>
    <w:rsid w:val="00A77451"/>
    <w:rsid w:val="00A83DB6"/>
    <w:rsid w:val="00A917AA"/>
    <w:rsid w:val="00AA036E"/>
    <w:rsid w:val="00AA0FFB"/>
    <w:rsid w:val="00AA74F2"/>
    <w:rsid w:val="00AB2621"/>
    <w:rsid w:val="00AB3D49"/>
    <w:rsid w:val="00AC0C35"/>
    <w:rsid w:val="00AC22CE"/>
    <w:rsid w:val="00AC7C88"/>
    <w:rsid w:val="00AD395B"/>
    <w:rsid w:val="00AD3D21"/>
    <w:rsid w:val="00AD7B97"/>
    <w:rsid w:val="00B013B1"/>
    <w:rsid w:val="00B0277C"/>
    <w:rsid w:val="00B0698D"/>
    <w:rsid w:val="00B069D7"/>
    <w:rsid w:val="00B0716D"/>
    <w:rsid w:val="00B10818"/>
    <w:rsid w:val="00B16369"/>
    <w:rsid w:val="00B2188F"/>
    <w:rsid w:val="00B2315F"/>
    <w:rsid w:val="00B23D0B"/>
    <w:rsid w:val="00B27A87"/>
    <w:rsid w:val="00B31C5A"/>
    <w:rsid w:val="00B3276E"/>
    <w:rsid w:val="00B42CE8"/>
    <w:rsid w:val="00B42F12"/>
    <w:rsid w:val="00B5141C"/>
    <w:rsid w:val="00B51AB1"/>
    <w:rsid w:val="00B541CE"/>
    <w:rsid w:val="00B615AD"/>
    <w:rsid w:val="00B640A9"/>
    <w:rsid w:val="00B659B8"/>
    <w:rsid w:val="00B74926"/>
    <w:rsid w:val="00B855BC"/>
    <w:rsid w:val="00B87263"/>
    <w:rsid w:val="00B91A7B"/>
    <w:rsid w:val="00B91CEB"/>
    <w:rsid w:val="00B94DE2"/>
    <w:rsid w:val="00B970FF"/>
    <w:rsid w:val="00B97AC5"/>
    <w:rsid w:val="00BA1DBE"/>
    <w:rsid w:val="00BA532B"/>
    <w:rsid w:val="00BB22D3"/>
    <w:rsid w:val="00BC0FB6"/>
    <w:rsid w:val="00BC11AC"/>
    <w:rsid w:val="00BD003B"/>
    <w:rsid w:val="00BD2B23"/>
    <w:rsid w:val="00BD53C3"/>
    <w:rsid w:val="00BD5A72"/>
    <w:rsid w:val="00BD5BF0"/>
    <w:rsid w:val="00BE4680"/>
    <w:rsid w:val="00BE71A4"/>
    <w:rsid w:val="00C00671"/>
    <w:rsid w:val="00C02529"/>
    <w:rsid w:val="00C128AD"/>
    <w:rsid w:val="00C13144"/>
    <w:rsid w:val="00C21259"/>
    <w:rsid w:val="00C265F1"/>
    <w:rsid w:val="00C278A9"/>
    <w:rsid w:val="00C31045"/>
    <w:rsid w:val="00C36FEA"/>
    <w:rsid w:val="00C425FA"/>
    <w:rsid w:val="00C42797"/>
    <w:rsid w:val="00C501D0"/>
    <w:rsid w:val="00C5078F"/>
    <w:rsid w:val="00C553BC"/>
    <w:rsid w:val="00C60E8E"/>
    <w:rsid w:val="00C70F17"/>
    <w:rsid w:val="00C72C41"/>
    <w:rsid w:val="00C904D6"/>
    <w:rsid w:val="00C92EF8"/>
    <w:rsid w:val="00C9563B"/>
    <w:rsid w:val="00CA4BB6"/>
    <w:rsid w:val="00CB09A1"/>
    <w:rsid w:val="00CB4251"/>
    <w:rsid w:val="00CB44B7"/>
    <w:rsid w:val="00CB7309"/>
    <w:rsid w:val="00CD5B2A"/>
    <w:rsid w:val="00CE4865"/>
    <w:rsid w:val="00CE5671"/>
    <w:rsid w:val="00CE643E"/>
    <w:rsid w:val="00CE782A"/>
    <w:rsid w:val="00CF23FE"/>
    <w:rsid w:val="00CF2AEB"/>
    <w:rsid w:val="00CF389B"/>
    <w:rsid w:val="00CF41C0"/>
    <w:rsid w:val="00CF5B61"/>
    <w:rsid w:val="00D00591"/>
    <w:rsid w:val="00D01023"/>
    <w:rsid w:val="00D059AC"/>
    <w:rsid w:val="00D059D6"/>
    <w:rsid w:val="00D05E3B"/>
    <w:rsid w:val="00D3389B"/>
    <w:rsid w:val="00D424AD"/>
    <w:rsid w:val="00D428F1"/>
    <w:rsid w:val="00D44BF8"/>
    <w:rsid w:val="00D4685B"/>
    <w:rsid w:val="00D4783F"/>
    <w:rsid w:val="00D5503E"/>
    <w:rsid w:val="00D56152"/>
    <w:rsid w:val="00D620CC"/>
    <w:rsid w:val="00D723A6"/>
    <w:rsid w:val="00D73233"/>
    <w:rsid w:val="00D7640A"/>
    <w:rsid w:val="00D81271"/>
    <w:rsid w:val="00D8155C"/>
    <w:rsid w:val="00D81F23"/>
    <w:rsid w:val="00D85479"/>
    <w:rsid w:val="00D9117F"/>
    <w:rsid w:val="00D92763"/>
    <w:rsid w:val="00D96475"/>
    <w:rsid w:val="00D96B41"/>
    <w:rsid w:val="00D97B3D"/>
    <w:rsid w:val="00DA0EDF"/>
    <w:rsid w:val="00DA2552"/>
    <w:rsid w:val="00DB55D6"/>
    <w:rsid w:val="00DB5CD0"/>
    <w:rsid w:val="00DB6294"/>
    <w:rsid w:val="00DC1860"/>
    <w:rsid w:val="00DC2632"/>
    <w:rsid w:val="00DD1421"/>
    <w:rsid w:val="00DD16DC"/>
    <w:rsid w:val="00DE54AF"/>
    <w:rsid w:val="00DF08A5"/>
    <w:rsid w:val="00DF28AF"/>
    <w:rsid w:val="00E10787"/>
    <w:rsid w:val="00E134BC"/>
    <w:rsid w:val="00E152AF"/>
    <w:rsid w:val="00E20249"/>
    <w:rsid w:val="00E30D64"/>
    <w:rsid w:val="00E3378D"/>
    <w:rsid w:val="00E33F0F"/>
    <w:rsid w:val="00E35237"/>
    <w:rsid w:val="00E41E62"/>
    <w:rsid w:val="00E46FDE"/>
    <w:rsid w:val="00E557FE"/>
    <w:rsid w:val="00E63B59"/>
    <w:rsid w:val="00E6715C"/>
    <w:rsid w:val="00E71C6A"/>
    <w:rsid w:val="00E8266C"/>
    <w:rsid w:val="00E90EFE"/>
    <w:rsid w:val="00E945A4"/>
    <w:rsid w:val="00EC06B3"/>
    <w:rsid w:val="00EC58D9"/>
    <w:rsid w:val="00EC764E"/>
    <w:rsid w:val="00EC793E"/>
    <w:rsid w:val="00EC7AA8"/>
    <w:rsid w:val="00ED6FDC"/>
    <w:rsid w:val="00EE212D"/>
    <w:rsid w:val="00EE2F01"/>
    <w:rsid w:val="00EE6764"/>
    <w:rsid w:val="00F04905"/>
    <w:rsid w:val="00F1311E"/>
    <w:rsid w:val="00F15D25"/>
    <w:rsid w:val="00F169DC"/>
    <w:rsid w:val="00F16EEA"/>
    <w:rsid w:val="00F213CA"/>
    <w:rsid w:val="00F2684B"/>
    <w:rsid w:val="00F26DF2"/>
    <w:rsid w:val="00F27F3A"/>
    <w:rsid w:val="00F30BB0"/>
    <w:rsid w:val="00F33A98"/>
    <w:rsid w:val="00F349B3"/>
    <w:rsid w:val="00F359F7"/>
    <w:rsid w:val="00F411F9"/>
    <w:rsid w:val="00F4137F"/>
    <w:rsid w:val="00F6562C"/>
    <w:rsid w:val="00F67590"/>
    <w:rsid w:val="00F7491D"/>
    <w:rsid w:val="00F82D8E"/>
    <w:rsid w:val="00F903B1"/>
    <w:rsid w:val="00F91D91"/>
    <w:rsid w:val="00F92B9B"/>
    <w:rsid w:val="00F95668"/>
    <w:rsid w:val="00FA175D"/>
    <w:rsid w:val="00FA26A4"/>
    <w:rsid w:val="00FA4A00"/>
    <w:rsid w:val="00FB132F"/>
    <w:rsid w:val="00FB61A6"/>
    <w:rsid w:val="00FD5A4B"/>
    <w:rsid w:val="00FE29E1"/>
    <w:rsid w:val="00FE53DE"/>
    <w:rsid w:val="00FE662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1EF1"/>
  <w15:docId w15:val="{C2AE23FA-065A-408E-ACB1-24603D99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rsid w:val="002F222F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222F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222F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2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222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ПАРАГРАФ,Абзац списка11,List Paragraph,Абзац списка основной,Абзац списка1,Текст с номером,Абзац списка для документа,Абзац списка4,Нумерованый список,List Paragraph1,Use Case List Paragraph,Маркер,ТЗ список,Абзац списка литеральный"/>
    <w:basedOn w:val="a"/>
    <w:link w:val="a8"/>
    <w:uiPriority w:val="34"/>
    <w:qFormat/>
    <w:rsid w:val="00C31045"/>
    <w:pPr>
      <w:ind w:left="720"/>
      <w:contextualSpacing/>
    </w:pPr>
  </w:style>
  <w:style w:type="character" w:styleId="a9">
    <w:name w:val="Hyperlink"/>
    <w:basedOn w:val="a0"/>
    <w:rsid w:val="00A10F93"/>
    <w:rPr>
      <w:color w:val="0000FF" w:themeColor="hyperlink"/>
      <w:u w:val="single"/>
    </w:rPr>
  </w:style>
  <w:style w:type="character" w:customStyle="1" w:styleId="FontStyle27">
    <w:name w:val="Font Style27"/>
    <w:basedOn w:val="a0"/>
    <w:rsid w:val="0029160B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aliases w:val="ПАРАГРАФ Знак,Абзац списка11 Знак,List Paragraph Знак,Абзац списка основной Знак,Абзац списка1 Знак,Текст с номером Знак,Абзац списка для документа Знак,Абзац списка4 Знак,Нумерованый список Знак,List Paragraph1 Знак,Маркер Знак"/>
    <w:link w:val="a7"/>
    <w:uiPriority w:val="34"/>
    <w:rsid w:val="000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\Downloads\&#1064;&#1040;&#1041;&#1051;&#1054;&#1053;%20&#1055;&#1056;&#1048;&#1050;&#1040;&#1047;&#1040;-&#1060;&#1077;&#1076;&#1086;&#1088;&#1095;&#1091;&#1082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3FBC-2C63-49CA-B1EE-90A92B8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ПРИКАЗА-Федорчук (2)</Template>
  <TotalTime>1583</TotalTime>
  <Pages>22</Pages>
  <Words>7911</Words>
  <Characters>45096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52902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Попкова Ирина Владимировна</cp:lastModifiedBy>
  <cp:revision>294</cp:revision>
  <cp:lastPrinted>2022-05-26T09:25:00Z</cp:lastPrinted>
  <dcterms:created xsi:type="dcterms:W3CDTF">2022-05-05T10:20:00Z</dcterms:created>
  <dcterms:modified xsi:type="dcterms:W3CDTF">2022-06-03T13:20:00Z</dcterms:modified>
</cp:coreProperties>
</file>