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ind w:left="5386" w:right="0" w:firstLine="0"/>
        <w:jc w:val="center"/>
        <w:spacing w:before="0" w:after="0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ПРОЕКТ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66"/>
        <w:ind w:left="5386" w:right="0" w:firstLine="0"/>
        <w:jc w:val="center"/>
        <w:spacing w:before="0" w:after="0"/>
      </w:pPr>
      <w:r>
        <w:rPr>
          <w:color w:val="000000"/>
          <w:sz w:val="28"/>
          <w:szCs w:val="28"/>
        </w:rPr>
        <w:t xml:space="preserve">постановления Правительства</w:t>
      </w:r>
      <w:r>
        <w:rPr>
          <w:color w:val="000000"/>
          <w:sz w:val="28"/>
          <w:szCs w:val="28"/>
        </w:rPr>
      </w:r>
      <w:r/>
    </w:p>
    <w:p>
      <w:pPr>
        <w:pStyle w:val="866"/>
        <w:ind w:left="5386" w:right="0" w:firstLine="0"/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от 24.11.2014 № 464-п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contextualSpacing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24.11.2014 № 464-п «Об утверждении государственной программы Новосибирской области «Развитие лесного хозяйства Новосибирской области» (далее – постановление)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spacing w:before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В</w:t>
      </w:r>
      <w:r>
        <w:rPr>
          <w:sz w:val="28"/>
          <w:szCs w:val="28"/>
        </w:rPr>
        <w:t xml:space="preserve"> государственной программе Новосибирской области «Развитие лесного хозяйства Новосибирской области» (далее – государственная программа):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ind w:firstLine="709"/>
        <w:jc w:val="both"/>
        <w:spacing w:before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1) раздел I «Паспорт государственной программы Новосибирской области «Развитие лесного хозяйства Новосибирской области» </w:t>
      </w:r>
      <w:r>
        <w:rPr>
          <w:sz w:val="28"/>
          <w:szCs w:val="28"/>
        </w:rPr>
        <w:t xml:space="preserve">изложить в следующей редакции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contextualSpacing w:val="0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«I. Стратегические приоритеты в сфере реализации</w:t>
      </w: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pStyle w:val="866"/>
        <w:contextualSpacing w:val="0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b/>
          <w:sz w:val="28"/>
        </w:rPr>
        <w:t xml:space="preserve">государственной программы Новосибирской области «</w:t>
      </w:r>
      <w:r>
        <w:rPr>
          <w:rFonts w:ascii="TimesNewRoman" w:hAnsi="TimesNewRoman" w:eastAsia="TimesNewRoman" w:cs="TimesNewRoman"/>
          <w:b/>
          <w:sz w:val="28"/>
        </w:rPr>
        <w:t xml:space="preserve">Развитие лесного хозяйства Новосибирской области</w:t>
      </w:r>
      <w:r>
        <w:rPr>
          <w:rFonts w:ascii="TimesNewRoman" w:hAnsi="TimesNewRoman" w:eastAsia="TimesNewRoman" w:cs="TimesNewRoman"/>
          <w:b/>
          <w:sz w:val="28"/>
        </w:rPr>
        <w:t xml:space="preserve">»</w:t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</w:p>
    <w:p>
      <w:pPr>
        <w:contextualSpacing w:val="0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</w:p>
    <w:p>
      <w:pPr>
        <w:pStyle w:val="866"/>
        <w:contextualSpacing w:val="0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sz w:val="24"/>
        </w:rPr>
      </w:pPr>
      <w:r>
        <w:rPr>
          <w:rFonts w:ascii="TimesNewRoman" w:hAnsi="TimesNewRoman" w:eastAsia="TimesNewRoman" w:cs="TimesNewRoman"/>
          <w:b/>
          <w:sz w:val="28"/>
        </w:rPr>
        <w:t xml:space="preserve">1. Оценка текущего состояния сферы реализации государственной</w:t>
      </w:r>
      <w:r>
        <w:rPr>
          <w:rFonts w:ascii="TimesNewRoman" w:hAnsi="TimesNewRoman" w:eastAsia="TimesNewRoman" w:cs="TimesNewRoman"/>
          <w:b/>
          <w:sz w:val="24"/>
        </w:rPr>
        <w:t xml:space="preserve"> </w:t>
      </w:r>
      <w:r>
        <w:rPr>
          <w:rFonts w:ascii="TimesNewRoman" w:hAnsi="TimesNewRoman" w:eastAsia="TimesNewRoman" w:cs="TimesNewRoman"/>
          <w:b/>
          <w:sz w:val="28"/>
        </w:rPr>
        <w:t xml:space="preserve">программы</w:t>
      </w:r>
      <w:r>
        <w:rPr>
          <w:rFonts w:ascii="TimesNewRoman" w:hAnsi="TimesNewRoman" w:eastAsia="TimesNewRoman" w:cs="TimesNewRoman"/>
          <w:b/>
          <w:sz w:val="24"/>
        </w:rPr>
      </w:r>
      <w:r>
        <w:rPr>
          <w:rFonts w:ascii="TimesNewRoman" w:hAnsi="TimesNewRoman" w:eastAsia="TimesNewRoman" w:cs="TimesNewRoman"/>
          <w:b/>
          <w:sz w:val="24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Гос</w:t>
      </w:r>
      <w:r>
        <w:rPr>
          <w:sz w:val="28"/>
          <w:szCs w:val="28"/>
        </w:rPr>
        <w:t xml:space="preserve">ударственная программа предусматривает систему мероприятий, направленных на воспроизводство лесов, охрану их от пожаров, защиту от вр</w:t>
      </w:r>
      <w:r>
        <w:rPr>
          <w:sz w:val="28"/>
          <w:szCs w:val="28"/>
        </w:rPr>
        <w:t xml:space="preserve">едных организмов и иных негативных факторов, регулирование использования лесов и учет лесных ресурсов в целях удовлетворения потребностей экономики в древесине и другой лесной продукции при сохранении экологических и социальных функций леса.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Значительная часть лесов области относится к защитным лесам, выполняющим водоохранные, санитарно-гигиенические, оздоровительные, рекреационные и иные полезные функции.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Новосибирской области земли лесного фонда занимают 6 590,3 тыс. га, что составляет 38% всей территории, из них </w:t>
      </w:r>
      <w:r>
        <w:rPr>
          <w:sz w:val="28"/>
          <w:szCs w:val="28"/>
          <w:highlight w:val="none"/>
        </w:rPr>
        <w:t xml:space="preserve">4 766,5</w:t>
      </w:r>
      <w:r>
        <w:rPr>
          <w:sz w:val="28"/>
          <w:szCs w:val="28"/>
          <w:highlight w:val="none"/>
        </w:rPr>
        <w:t xml:space="preserve">, тыс. га (72,3%) - зе</w:t>
      </w:r>
      <w:r>
        <w:rPr>
          <w:sz w:val="28"/>
          <w:szCs w:val="28"/>
          <w:highlight w:val="none"/>
        </w:rPr>
        <w:t xml:space="preserve">мли, покрытые лесной растительностью, лесистость - 27,8%.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widowControl w:val="off"/>
        <w:rPr>
          <w:highlight w:val="white"/>
        </w:rPr>
      </w:pP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структуре площади земель, занятых лесными насаждениями (покрытых лесной растительностью), в Новосибирской области преобладают насаждения, достигшие возраста спелости и перестойные. Общи</w:t>
      </w:r>
      <w:r>
        <w:rPr>
          <w:sz w:val="28"/>
          <w:szCs w:val="28"/>
          <w:highlight w:val="white"/>
        </w:rPr>
        <w:t xml:space="preserve">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запас древесины Новосибирской области составляет 584,1 млн. куб. м, в том числе хвойной - 132,1 млн. куб. м (22,6%), мягколиственной - 451,2 млн. куб. м (77,2%). Ежегодный допустимый объем изъятия древесины (расчетная лесосека) составляет 5 727,9 тыс. куб.</w:t>
      </w:r>
      <w:r>
        <w:rPr>
          <w:sz w:val="28"/>
          <w:szCs w:val="28"/>
          <w:highlight w:val="white"/>
        </w:rPr>
        <w:t xml:space="preserve"> м.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before="0" w:after="0"/>
        <w:widowControl w:val="off"/>
        <w:rPr>
          <w:highlight w:val="none"/>
        </w:rPr>
      </w:pPr>
      <w:r>
        <w:rPr>
          <w:sz w:val="28"/>
          <w:szCs w:val="28"/>
          <w:highlight w:val="white"/>
        </w:rPr>
        <w:t xml:space="preserve">В настоящ</w:t>
      </w:r>
      <w:r>
        <w:rPr>
          <w:sz w:val="28"/>
          <w:szCs w:val="28"/>
          <w:highlight w:val="white"/>
        </w:rPr>
        <w:t xml:space="preserve">ее время в результате проведенных мероприятий по охране, защите и воспроизводству лесов наметилась положительная динамика в качественном состоянии лесного фонда. Уточнены качественные и количественные характеристики лесных насаждений</w:t>
      </w:r>
      <w:r>
        <w:rPr>
          <w:sz w:val="28"/>
          <w:szCs w:val="28"/>
          <w:highlight w:val="white"/>
        </w:rPr>
        <w:t xml:space="preserve">, проведены мер</w:t>
      </w:r>
      <w:r>
        <w:rPr>
          <w:sz w:val="28"/>
          <w:szCs w:val="28"/>
          <w:highlight w:val="white"/>
        </w:rPr>
        <w:t xml:space="preserve">оприятия лесоустройства, в итоге общая площадь земель лесного фонда Новосибирской области увеличилась на 66,7 тыс. га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Новосибирской области ежегодно в среднем вырубается чуть более 1 млн. куб.</w:t>
      </w:r>
      <w:r>
        <w:rPr>
          <w:sz w:val="28"/>
          <w:szCs w:val="28"/>
          <w:highlight w:val="white"/>
        </w:rPr>
        <w:t xml:space="preserve">м, или около 20% от расчетной лесосеки. Доля Новосибирской области в общероссийском объеме лесозаготовки и механической деревообработки сегодня невелика.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 итогам 2023 года на территории региона в сфере лесного хозяйства отмечается: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- </w:t>
      </w:r>
      <w:r>
        <w:rPr>
          <w:sz w:val="28"/>
          <w:szCs w:val="28"/>
          <w:highlight w:val="none"/>
        </w:rPr>
        <w:t xml:space="preserve">со</w:t>
      </w:r>
      <w:r>
        <w:rPr>
          <w:sz w:val="28"/>
          <w:szCs w:val="28"/>
          <w:highlight w:val="none"/>
        </w:rPr>
        <w:t xml:space="preserve">хранение лесистости территории Новосибирской области на уровне не ниже 27,8%. Лесистость характеризует степень облесенности территории и определяется как отношение площади покрытых лесной растительностью земель к общей площади субъекта Российской Федерации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Новосибирская область традиционно относится к малолесным регионам Российской Федерации;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- увеличение отношения площади лесовосстановления и лесоразведения к площади вырубленных и погибших лесных насаждений до 180%. Достигнут положительный баланс между лесовосстановлением и выбытием лесов от вырубок и гибели;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 увеличение </w:t>
      </w:r>
      <w:r>
        <w:rPr>
          <w:sz w:val="28"/>
          <w:szCs w:val="28"/>
          <w:highlight w:val="none"/>
        </w:rPr>
        <w:t xml:space="preserve">доли лесных пожаров, ликвидированных в течение первых суток с момента обнаружения, в общем количестве лесных пожаров в Новосибирской области до 99,5%</w:t>
      </w:r>
      <w:r>
        <w:rPr>
          <w:sz w:val="28"/>
          <w:szCs w:val="28"/>
          <w:highlight w:val="none"/>
        </w:rPr>
        <w:t xml:space="preserve">, относительно уровня предыдущего год на 4,4 процентных пункта;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- </w:t>
      </w:r>
      <w:r>
        <w:rPr>
          <w:sz w:val="28"/>
          <w:szCs w:val="28"/>
          <w:highlight w:val="none"/>
        </w:rPr>
        <w:t xml:space="preserve">снижение доли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насаждениями, до 0,03%;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- обеспечение доля площадей земель лесного фонда, переданных в аренду, в общей площади земель лесного фонда Новосибирской области на уровне 28,9%.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</w:t>
      </w:r>
      <w:r>
        <w:rPr>
          <w:sz w:val="28"/>
          <w:szCs w:val="28"/>
          <w:highlight w:val="none"/>
        </w:rPr>
        <w:t xml:space="preserve"> положительная динамика предотвращения возникновения нарушений лесного законодательства, причиняющих вред лесам, относительно уровня нарушений предыдущего года на уровне 12,7 процента;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 обеспечение </w:t>
      </w:r>
      <w:r>
        <w:rPr>
          <w:sz w:val="28"/>
          <w:szCs w:val="28"/>
          <w:highlight w:val="none"/>
        </w:rPr>
        <w:t xml:space="preserve">объема платежей в бюджетную систему Российской Федерации от использования лесов, расположенных на землях лесного фонда, в расчете на 1 га земель лесного фонда Новосибирской области на уровне 51,4 руб./га;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 обеспечение </w:t>
      </w:r>
      <w:r>
        <w:rPr>
          <w:sz w:val="28"/>
          <w:szCs w:val="28"/>
          <w:highlight w:val="none"/>
        </w:rPr>
        <w:t xml:space="preserve">отношения фактического объема заготовки древесины к установленному допустимому объему изъятия древесины в Новосибирской области на уровне не ниже 18,9%. </w:t>
      </w:r>
      <w:r>
        <w:rPr>
          <w:sz w:val="28"/>
          <w:szCs w:val="28"/>
          <w:highlight w:val="none"/>
        </w:rPr>
        <w:t xml:space="preserve">Низкое значение данного показател</w:t>
      </w:r>
      <w:r>
        <w:rPr>
          <w:sz w:val="28"/>
          <w:szCs w:val="28"/>
          <w:highlight w:val="none"/>
        </w:rPr>
        <w:t xml:space="preserve">я связано с тем, что в Новосибирской области в основном преобладают лиственные насаждения (береза), которые являются менее востребованными для производства лесопродукции в сравнении с хвойными насаждениями.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За период реализации мероприятий региональной составляющей федерального проекта «Сохранение лесов» национального проекта «Экология»: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widowControl w:val="off"/>
      </w:pPr>
      <w:r>
        <w:rPr>
          <w:sz w:val="28"/>
          <w:szCs w:val="28"/>
        </w:rPr>
        <w:t xml:space="preserve">- мероприятия по увеличению площади лесовосстановления </w:t>
      </w:r>
      <w:r>
        <w:rPr>
          <w:sz w:val="28"/>
          <w:szCs w:val="28"/>
        </w:rPr>
        <w:t xml:space="preserve">проведены более чем на 32 тыс. гектар.</w:t>
      </w:r>
      <w:r/>
    </w:p>
    <w:p>
      <w:pPr>
        <w:ind w:firstLine="709"/>
        <w:jc w:val="both"/>
        <w:spacing w:before="0" w:after="0"/>
        <w:widowControl w:val="off"/>
      </w:pPr>
      <w:r>
        <w:rPr>
          <w:sz w:val="28"/>
          <w:szCs w:val="28"/>
        </w:rPr>
        <w:t xml:space="preserve">- сформирован запас лесных семян для лесовосстановления на всех участках вырубленных и погибших насаждений в количестве 9,8 т;</w:t>
      </w:r>
      <w:r/>
    </w:p>
    <w:p>
      <w:pPr>
        <w:ind w:firstLine="709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 оснащенность специализированных </w:t>
      </w:r>
      <w:r>
        <w:rPr>
          <w:sz w:val="28"/>
          <w:szCs w:val="28"/>
        </w:rPr>
        <w:t xml:space="preserve">учреждений выполняющих мероприятия по воспроизводству лесов специализированной техникой для проведения комплекса мероприятий по лесовосстановлению и лесоразведению составляет 88% при плане 70%.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 </w:t>
      </w:r>
      <w:r>
        <w:rPr>
          <w:sz w:val="28"/>
          <w:szCs w:val="28"/>
        </w:rPr>
        <w:t xml:space="preserve">оснащенность специализированных учреждении органов государственной власти субъектов Российской Федерации лесопожарной техникой для проведения комплекса мероприятий по охране лесов от пожаров</w:t>
      </w:r>
      <w:r>
        <w:rPr>
          <w:sz w:val="28"/>
          <w:szCs w:val="28"/>
        </w:rPr>
        <w:t xml:space="preserve"> составляет 94,4%. До конца 2024 года планируется довести оснащенность до 100%.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contextualSpacing w:val="0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sz w:val="24"/>
        </w:rPr>
      </w:pPr>
      <w:r>
        <w:rPr>
          <w:rFonts w:ascii="TimesNewRoman" w:hAnsi="TimesNewRoman" w:eastAsia="TimesNewRoman" w:cs="TimesNewRoman"/>
          <w:b/>
          <w:sz w:val="28"/>
        </w:rPr>
        <w:t xml:space="preserve">2. Приоритеты и цели государственной политики в сфере реализации</w:t>
      </w:r>
      <w:r>
        <w:rPr>
          <w:rFonts w:ascii="TimesNewRoman" w:hAnsi="TimesNewRoman" w:eastAsia="TimesNewRoman" w:cs="TimesNewRoman"/>
          <w:b/>
          <w:sz w:val="24"/>
        </w:rPr>
      </w:r>
      <w:r>
        <w:rPr>
          <w:rFonts w:ascii="TimesNewRoman" w:hAnsi="TimesNewRoman" w:eastAsia="TimesNewRoman" w:cs="TimesNewRoman"/>
          <w:b/>
          <w:sz w:val="24"/>
        </w:rPr>
      </w:r>
    </w:p>
    <w:p>
      <w:pPr>
        <w:pStyle w:val="866"/>
        <w:contextualSpacing w:val="0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государственной программы</w:t>
      </w: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риоритеты региональной политики в сфере лесного хозяйства направлены на достижение целей государственной политики, определенных в Указах Президента Российской Федерации от 07.05.2018 № 204 «О национальных целях и стратегических задачах развития Российской </w:t>
      </w:r>
      <w:r>
        <w:rPr>
          <w:sz w:val="28"/>
          <w:szCs w:val="28"/>
          <w:highlight w:val="none"/>
        </w:rPr>
        <w:t xml:space="preserve">Ф</w:t>
      </w:r>
      <w:r>
        <w:rPr>
          <w:sz w:val="28"/>
          <w:szCs w:val="28"/>
          <w:highlight w:val="none"/>
        </w:rPr>
        <w:t xml:space="preserve">едерации на период до 2024 года», от 21.07.2020 № 474 «О национальных целях развития Российской Федерации на период до 2030 года», а также Стратегии развития лесного комплекса Российской Федерации до 2030 года, утвержденной Распоряжением Правительства Росс</w:t>
      </w:r>
      <w:r>
        <w:rPr>
          <w:sz w:val="28"/>
          <w:szCs w:val="28"/>
          <w:highlight w:val="none"/>
        </w:rPr>
        <w:t xml:space="preserve">ийской Федерации от 11.02.2021 № 312-Р, </w:t>
      </w:r>
      <w:r>
        <w:rPr>
          <w:sz w:val="28"/>
          <w:szCs w:val="28"/>
        </w:rPr>
        <w:t xml:space="preserve">стратегии социально-экономического развития Новосибирской области на период до 2030 год, утвержденной п</w:t>
      </w:r>
      <w:r>
        <w:rPr>
          <w:sz w:val="28"/>
          <w:szCs w:val="28"/>
        </w:rPr>
        <w:t xml:space="preserve">остановлением Правительства Новосибирской области от 19.03.2019 № 105-п.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widowControl w:val="off"/>
      </w:pPr>
      <w:r>
        <w:rPr>
          <w:sz w:val="28"/>
          <w:szCs w:val="28"/>
          <w:highlight w:val="none"/>
        </w:rPr>
        <w:t xml:space="preserve">Государственная </w:t>
      </w:r>
      <w:r>
        <w:rPr>
          <w:sz w:val="28"/>
          <w:szCs w:val="28"/>
          <w:highlight w:val="none"/>
        </w:rPr>
        <w:t xml:space="preserve">программа направлена на достижение национальной цели развития Российской Федерации на период до 2030 года «Комфортная и безопасная среда для жизни», определенной Указом Президента Российской Федерации от 21.07.2020 № 474 «О национальных целях развития Росс</w:t>
      </w:r>
      <w:r>
        <w:rPr>
          <w:sz w:val="28"/>
          <w:szCs w:val="28"/>
          <w:highlight w:val="none"/>
        </w:rPr>
        <w:t xml:space="preserve">ийской Федерации на период до 2030 года», которой предусматривается целевой показатель по ликвидации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Телецкое.</w:t>
      </w:r>
      <w:r/>
    </w:p>
    <w:p>
      <w:pPr>
        <w:ind w:firstLine="709"/>
        <w:jc w:val="both"/>
        <w:spacing w:before="0" w:after="0"/>
        <w:widowControl w:val="off"/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основополагающем документе развития лесного комплекса Российской Федерации, которым является Стратегия развития лесного комплекса Российской Федерации до 2030 года, утвержденная Распоряжением Правительства Российской Федерации от 11.02.2021 № 312-Р, опред</w:t>
      </w:r>
      <w:r>
        <w:rPr>
          <w:sz w:val="28"/>
          <w:szCs w:val="28"/>
          <w:highlight w:val="none"/>
        </w:rPr>
        <w:t xml:space="preserve">елены цели и задачи государственной политики и намечены пути решения задач с учетом существующей и прогнозной социально-экономической ситуации в стране.</w:t>
      </w:r>
      <w:r/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соо</w:t>
      </w:r>
      <w:r>
        <w:rPr>
          <w:sz w:val="28"/>
          <w:szCs w:val="28"/>
          <w:highlight w:val="none"/>
        </w:rPr>
        <w:t xml:space="preserve">тветствии с указанной Стратегией к числу приоритетных направлений развития сферы лесного хозяйства Новосибирской области относятся: удовлетворение общественных потребностей в древесном сырье и других лесных ресурсах, а также в иных полезных функциях лесов;</w:t>
      </w:r>
      <w:r>
        <w:rPr>
          <w:sz w:val="28"/>
          <w:szCs w:val="28"/>
          <w:highlight w:val="none"/>
        </w:rPr>
        <w:t xml:space="preserve"> ведение лесного хозяйства на принципах устойчивого управления лесами, сохранения экологической и социально-экономической роли лесов; совершенствование охраны, защиты, воспроизводства и использования лесов.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соответствии со стратегическими целями, сформулированными в постановлении Правительства Новосибирской области от 19.03.2019 № 105-п «О Стратегии социально-экономического развития Новосибирской области на период до 2030 года» и постановлении Правительства 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овосибирской области от 31.12.2019 № 514-п «О плане мероприятий по реализации Стратегии социально-экономического развития Новосибирской области на период до 2030 года», основными приоритетами в сфере реализации государственной программы развития лесного хо</w:t>
      </w:r>
      <w:r>
        <w:rPr>
          <w:sz w:val="28"/>
          <w:szCs w:val="28"/>
          <w:highlight w:val="none"/>
        </w:rPr>
        <w:t xml:space="preserve">зяйства являются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widowControl w:val="off"/>
      </w:pPr>
      <w:r>
        <w:rPr>
          <w:sz w:val="28"/>
          <w:szCs w:val="28"/>
        </w:rPr>
        <w:t xml:space="preserve">повышение эффективности лесовосстановительных мероприятий;</w:t>
      </w:r>
      <w:r/>
    </w:p>
    <w:p>
      <w:pPr>
        <w:ind w:firstLine="709"/>
        <w:jc w:val="both"/>
        <w:spacing w:before="0" w:after="0"/>
        <w:widowControl w:val="off"/>
      </w:pPr>
      <w:r>
        <w:rPr>
          <w:sz w:val="28"/>
          <w:szCs w:val="28"/>
        </w:rPr>
        <w:t xml:space="preserve">повышение эффективности федерального государственного лесного контроля (надзора) на землях лесного фонда на территории Новосибирской области;</w:t>
      </w:r>
      <w:r/>
    </w:p>
    <w:p>
      <w:pPr>
        <w:ind w:firstLine="709"/>
        <w:jc w:val="both"/>
        <w:spacing w:before="0" w:after="0"/>
        <w:widowControl w:val="off"/>
      </w:pPr>
      <w:r>
        <w:rPr>
          <w:sz w:val="28"/>
          <w:szCs w:val="28"/>
        </w:rPr>
        <w:t xml:space="preserve">улучшение породного состава лесных насаждений, сокращение незаконных рубок;</w:t>
      </w:r>
      <w:r/>
    </w:p>
    <w:p>
      <w:pPr>
        <w:ind w:firstLine="709"/>
        <w:jc w:val="both"/>
        <w:spacing w:before="0" w:after="0"/>
        <w:widowControl w:val="off"/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еобходимость обеспечения устойчивого управления лесами, сохранение и повышение их ресурсно-экологического потенциала, повышение вклада лесного комплекса в социально-экономическое развитие Новосибирской области, в обеспечение экологической безопасности и ст</w:t>
      </w:r>
      <w:r>
        <w:rPr>
          <w:sz w:val="28"/>
          <w:szCs w:val="28"/>
        </w:rPr>
        <w:t xml:space="preserve">абильного удовлетворения общественных потребностей в ресурсах и услугах леса;</w:t>
      </w:r>
      <w:r/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дальнейшее развитие рыночных и экономических механизмов использования, охраны, защиты и воспроизводства лесов.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none"/>
        </w:rPr>
        <w:t xml:space="preserve">Целями г</w:t>
      </w:r>
      <w:r>
        <w:rPr>
          <w:sz w:val="28"/>
          <w:szCs w:val="28"/>
        </w:rPr>
        <w:t xml:space="preserve">осударственной программы</w:t>
      </w:r>
      <w:r>
        <w:rPr>
          <w:sz w:val="28"/>
          <w:szCs w:val="28"/>
          <w:highlight w:val="none"/>
        </w:rPr>
        <w:t xml:space="preserve"> являются: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spacing w:before="0" w:after="0"/>
        <w:widowControl w:val="off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обеспечение воспроизводства лесов на уровне не менее 100% к объему вырубленных и погибших лесов</w:t>
      </w:r>
      <w:r>
        <w:rPr>
          <w:sz w:val="28"/>
          <w:szCs w:val="28"/>
          <w:highlight w:val="none"/>
        </w:rPr>
        <w:t xml:space="preserve">;</w:t>
      </w:r>
      <w:r/>
    </w:p>
    <w:p>
      <w:pPr>
        <w:ind w:firstLine="709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повышение эффективности ведения лесного хозяйства, охраны, защиты, использования лесов и воспроизводства лесов, обеспечение кадрового развития лесного хозяйства, а также обеспечение комфортной и безопасной среды для жителей Новосибирской области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contextualSpacing w:val="0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sz w:val="24"/>
        </w:rPr>
      </w:pPr>
      <w:r>
        <w:rPr>
          <w:rFonts w:ascii="TimesNewRoman" w:hAnsi="TimesNewRoman" w:eastAsia="TimesNewRoman" w:cs="TimesNewRoman"/>
          <w:b/>
          <w:sz w:val="28"/>
        </w:rPr>
        <w:t xml:space="preserve">3. Сведения о взаимосвязи со стратегическими приоритетами, целями и</w:t>
      </w:r>
      <w:r>
        <w:rPr>
          <w:rFonts w:ascii="TimesNewRoman" w:hAnsi="TimesNewRoman" w:eastAsia="TimesNewRoman" w:cs="TimesNewRoman"/>
          <w:b/>
          <w:sz w:val="24"/>
        </w:rPr>
      </w:r>
      <w:r>
        <w:rPr>
          <w:rFonts w:ascii="TimesNewRoman" w:hAnsi="TimesNewRoman" w:eastAsia="TimesNewRoman" w:cs="TimesNewRoman"/>
          <w:b/>
          <w:sz w:val="24"/>
        </w:rPr>
      </w:r>
    </w:p>
    <w:p>
      <w:pPr>
        <w:pStyle w:val="866"/>
        <w:contextualSpacing w:val="0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b/>
          <w:sz w:val="28"/>
        </w:rPr>
        <w:t xml:space="preserve">показателями государственных программ Российской Федерации</w:t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  <w:t xml:space="preserve">Государственная программа разработана с учетом стратегических приоритетов, целей и показателей государственной программы «Разв</w:t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  <w:t xml:space="preserve">итие лесного хозяйства», утвержденной постановлением Правительства Российской Федерации от 15.04.2014 № 318.</w:t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</w:p>
    <w:p>
      <w:pPr>
        <w:pStyle w:val="866"/>
        <w:contextualSpacing w:val="0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bCs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b/>
          <w:sz w:val="28"/>
        </w:rPr>
        <w:t xml:space="preserve">4. Задачи (направления) государственной программы, способы их эффективного решения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</w:rPr>
        <w:t xml:space="preserve">В области лесного хозяйства достижение устойчивого лесоуправления, и</w:t>
      </w:r>
      <w:r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</w:rPr>
        <w:t xml:space="preserve">нновационного и эффективного использования, охраны, защиты и воспроизводства лесов осуществляется решением следующих задач:</w:t>
      </w:r>
      <w:r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</w:rPr>
        <w:t xml:space="preserve">своевременное осуществление мер по предупреждению и сокращению потерь лесного хозяйства от пожаров и вредных организмов;</w:t>
      </w:r>
      <w:r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</w:rPr>
        <w:t xml:space="preserve">своевременное осуществление ухода за лесами и организация интенсивного использования лесов с учетом сохранения их экологического потенциала</w:t>
      </w:r>
      <w:r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</w:rPr>
        <w:t xml:space="preserve">- обеспече</w:t>
      </w:r>
      <w:r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</w:rPr>
        <w:t xml:space="preserve">ние соблюдения требований законодательства в сфере лесных отношений, а также создание условий для повышения уровня кадрового потенциала, производительности труда</w:t>
      </w:r>
      <w:r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  <w:highlight w:val="none"/>
        </w:rPr>
        <w:t xml:space="preserve">С</w:t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  <w:t xml:space="preserve">пособом эффективного решения задач государс</w:t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  <w:t xml:space="preserve">твенной программы является своевременное и полное обеспечение достижения ожидаемых результатов в рамках ее структурных элементов по реализации регионального проекта Новосибирской области «Сохранение лесов Новосибирской области» и комплекса процессных мероп</w:t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  <w:t xml:space="preserve">риятий </w:t>
      </w:r>
      <w:r>
        <w:rPr>
          <w:rFonts w:ascii="TimesNewRoman" w:hAnsi="TimesNewRoman" w:eastAsia="TimesNewRoman" w:cs="TimesNewRoman"/>
          <w:sz w:val="28"/>
          <w:szCs w:val="28"/>
        </w:rPr>
        <w:t xml:space="preserve">«Обеспечение использования, охраны, защиты и воспроизводства лесов.»</w:t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  <w:t xml:space="preserve">.</w:t>
      </w:r>
      <w:r>
        <w:rPr>
          <w:rFonts w:ascii="TimesNewRoman" w:hAnsi="TimesNewRoman" w:eastAsia="TimesNewRoman" w:cs="TimesNewRoman"/>
          <w:sz w:val="28"/>
          <w:szCs w:val="28"/>
        </w:rPr>
      </w:r>
      <w:r>
        <w:rPr>
          <w:rFonts w:ascii="TimesNewRoman" w:hAnsi="TimesNewRoman" w:eastAsia="TimesNewRoman" w:cs="TimesNewRoman"/>
          <w:sz w:val="28"/>
          <w:szCs w:val="28"/>
        </w:rPr>
      </w:r>
    </w:p>
    <w:p>
      <w:pPr>
        <w:pStyle w:val="866"/>
        <w:contextualSpacing w:val="0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  <w:szCs w:val="28"/>
          <w:highlight w:val="none"/>
        </w:rPr>
      </w:pPr>
      <w:r>
        <w:rPr>
          <w:sz w:val="28"/>
          <w:szCs w:val="28"/>
        </w:rPr>
        <w:t xml:space="preserve">2) раздел II. «Обоснование необходимости реализации </w:t>
      </w:r>
      <w:r>
        <w:rPr>
          <w:sz w:val="28"/>
          <w:szCs w:val="28"/>
        </w:rPr>
        <w:t xml:space="preserve">государственной программы</w:t>
      </w:r>
      <w:r>
        <w:rPr>
          <w:sz w:val="28"/>
          <w:szCs w:val="28"/>
          <w:highlight w:val="none"/>
        </w:rPr>
        <w:t xml:space="preserve">», </w:t>
      </w:r>
      <w:r>
        <w:rPr>
          <w:sz w:val="28"/>
          <w:szCs w:val="28"/>
        </w:rPr>
        <w:t xml:space="preserve">раздел </w:t>
      </w:r>
      <w:r>
        <w:rPr>
          <w:sz w:val="28"/>
          <w:szCs w:val="28"/>
          <w:highlight w:val="none"/>
        </w:rPr>
        <w:t xml:space="preserve">IV. «Система основных мероприятий государственной программы» </w:t>
      </w:r>
      <w:r>
        <w:rPr>
          <w:rFonts w:ascii="TimesNewRoman" w:hAnsi="TimesNewRoman" w:eastAsia="TimesNewRoman" w:cs="TimesNewRoman"/>
          <w:sz w:val="28"/>
        </w:rPr>
        <w:t xml:space="preserve">признать утратившими силу;</w:t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</w:p>
    <w:p>
      <w:pPr>
        <w:pStyle w:val="706"/>
        <w:ind w:left="0" w:right="0" w:firstLine="720"/>
        <w:jc w:val="both"/>
        <w:spacing w:before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3)</w:t>
      </w:r>
      <w:r>
        <w:rPr>
          <w:sz w:val="28"/>
          <w:szCs w:val="28"/>
          <w:highlight w:val="none"/>
        </w:rPr>
        <w:t xml:space="preserve"> приложение № 1</w:t>
      </w:r>
      <w:r>
        <w:rPr>
          <w:sz w:val="28"/>
          <w:szCs w:val="28"/>
          <w:highlight w:val="none"/>
        </w:rPr>
        <w:t xml:space="preserve">  </w:t>
      </w:r>
      <w:r>
        <w:rPr>
          <w:sz w:val="28"/>
          <w:szCs w:val="28"/>
        </w:rPr>
        <w:t xml:space="preserve">к государственной программе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«Цели, задачи и целевые индикаторы </w:t>
      </w:r>
      <w:r>
        <w:rPr>
          <w:sz w:val="28"/>
          <w:szCs w:val="28"/>
          <w:highlight w:val="none"/>
        </w:rPr>
        <w:t xml:space="preserve">государственной программы Новосибирской области</w:t>
      </w:r>
      <w:r>
        <w:t xml:space="preserve"> </w:t>
      </w:r>
      <w:r>
        <w:rPr>
          <w:sz w:val="28"/>
          <w:szCs w:val="28"/>
          <w:highlight w:val="none"/>
        </w:rPr>
        <w:t xml:space="preserve">«Развитие лесного хозяйства Новосибирской области»</w:t>
      </w:r>
      <w:r>
        <w:rPr>
          <w:rFonts w:ascii="TimesNewRoman" w:hAnsi="TimesNewRoman" w:eastAsia="TimesNewRoman" w:cs="TimesNewRoman"/>
          <w:sz w:val="28"/>
        </w:rPr>
        <w:t xml:space="preserve"> изложить в редакции согласно приложению № 1 к настоящему постановлению;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6"/>
        <w:ind w:left="0" w:right="0" w:firstLine="720"/>
        <w:jc w:val="both"/>
        <w:spacing w:before="0" w:after="0"/>
        <w:widowControl w:val="off"/>
        <w:rPr>
          <w:szCs w:val="28"/>
          <w:highlight w:val="none"/>
          <w14:ligatures w14:val="none"/>
        </w:rPr>
      </w:pPr>
      <w:r>
        <w:rPr>
          <w:rFonts w:ascii="TimesNewRoman" w:hAnsi="TimesNewRoman" w:eastAsia="TimesNewRoman" w:cs="TimesNewRoman"/>
          <w:sz w:val="28"/>
          <w:highlight w:val="none"/>
        </w:rPr>
        <w:t xml:space="preserve">4) </w:t>
      </w:r>
      <w:r>
        <w:rPr>
          <w:rFonts w:ascii="TimesNewRoman" w:hAnsi="TimesNewRoman" w:eastAsia="TimesNewRoman" w:cs="TimesNewRoman"/>
          <w:sz w:val="28"/>
          <w:highlight w:val="none"/>
        </w:rPr>
        <w:t xml:space="preserve">приложение № 2 </w:t>
      </w:r>
      <w:r>
        <w:rPr>
          <w:rFonts w:ascii="TimesNewRoman" w:hAnsi="TimesNewRoman" w:eastAsia="TimesNewRoman" w:cs="TimesNewRoman"/>
          <w:sz w:val="28"/>
          <w:highlight w:val="none"/>
        </w:rPr>
        <w:t xml:space="preserve">к государственной программе</w:t>
      </w:r>
      <w:r>
        <w:t xml:space="preserve"> </w:t>
      </w:r>
      <w:r>
        <w:rPr>
          <w:rFonts w:ascii="TimesNewRoman" w:hAnsi="TimesNewRoman" w:eastAsia="TimesNewRoman" w:cs="TimesNewRoman"/>
          <w:sz w:val="28"/>
          <w:highlight w:val="none"/>
        </w:rPr>
        <w:t xml:space="preserve">«</w:t>
      </w:r>
      <w:r>
        <w:rPr>
          <w:rFonts w:ascii="TimesNewRoman" w:hAnsi="TimesNewRoman" w:eastAsia="TimesNewRoman" w:cs="TimesNewRoman"/>
          <w:sz w:val="28"/>
          <w:highlight w:val="none"/>
        </w:rPr>
        <w:t xml:space="preserve">Основные мероприятия </w:t>
      </w:r>
      <w:r>
        <w:rPr>
          <w:rFonts w:ascii="TimesNewRoman" w:hAnsi="TimesNewRoman" w:eastAsia="TimesNewRoman" w:cs="TimesNewRoman"/>
          <w:sz w:val="28"/>
          <w:highlight w:val="none"/>
        </w:rPr>
        <w:t xml:space="preserve">государственной программы Новосибирской области «Развитие </w:t>
      </w:r>
      <w:r>
        <w:rPr>
          <w:rFonts w:ascii="TimesNewRoman" w:hAnsi="TimesNewRoman" w:eastAsia="TimesNewRoman" w:cs="TimesNewRoman"/>
          <w:sz w:val="28"/>
          <w:highlight w:val="none"/>
        </w:rPr>
        <w:t xml:space="preserve">лесного хозяйства Новосибирской о</w:t>
      </w:r>
      <w:r>
        <w:rPr>
          <w:sz w:val="28"/>
          <w:szCs w:val="28"/>
          <w:highlight w:val="none"/>
        </w:rPr>
        <w:t xml:space="preserve">бласти» в 2015-2018 гг.</w:t>
      </w:r>
      <w:r>
        <w:rPr>
          <w:sz w:val="28"/>
          <w:szCs w:val="28"/>
          <w:highlight w:val="none"/>
        </w:rPr>
        <w:t xml:space="preserve">» признать утратившим силу;</w:t>
      </w:r>
      <w:r>
        <w:rPr>
          <w:szCs w:val="28"/>
          <w:highlight w:val="none"/>
          <w14:ligatures w14:val="none"/>
        </w:rPr>
      </w:r>
      <w:r>
        <w:rPr>
          <w:szCs w:val="28"/>
          <w:highlight w:val="none"/>
          <w14:ligatures w14:val="none"/>
        </w:rPr>
      </w:r>
    </w:p>
    <w:p>
      <w:pPr>
        <w:pStyle w:val="706"/>
        <w:ind w:left="0" w:right="0" w:firstLine="720"/>
        <w:jc w:val="both"/>
        <w:spacing w:before="0" w:after="0"/>
        <w:widowControl w:val="off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5) </w:t>
      </w:r>
      <w:r>
        <w:rPr>
          <w:sz w:val="28"/>
          <w:szCs w:val="28"/>
          <w:highlight w:val="none"/>
        </w:rPr>
        <w:t xml:space="preserve">приложение № 2.1 </w:t>
      </w:r>
      <w:r>
        <w:rPr>
          <w:sz w:val="28"/>
          <w:szCs w:val="28"/>
          <w:highlight w:val="none"/>
        </w:rPr>
        <w:t xml:space="preserve">к государственной программе</w:t>
      </w:r>
      <w:r>
        <w:rPr>
          <w:sz w:val="28"/>
          <w:szCs w:val="28"/>
          <w:highlight w:val="none"/>
        </w:rPr>
        <w:t xml:space="preserve"> «</w:t>
      </w:r>
      <w:r>
        <w:rPr>
          <w:sz w:val="28"/>
          <w:szCs w:val="28"/>
          <w:highlight w:val="none"/>
        </w:rPr>
        <w:t xml:space="preserve">Основные мероприятия </w:t>
      </w:r>
      <w:r>
        <w:rPr>
          <w:sz w:val="28"/>
          <w:szCs w:val="28"/>
          <w:highlight w:val="none"/>
        </w:rPr>
        <w:t xml:space="preserve">государственной программы Новосибирской области «Разв</w:t>
      </w:r>
      <w:r>
        <w:rPr>
          <w:sz w:val="28"/>
          <w:szCs w:val="28"/>
          <w:highlight w:val="none"/>
        </w:rPr>
        <w:t xml:space="preserve">итие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</w:rPr>
        <w:t xml:space="preserve">лесного хозяйства Новосибирской области» с 2019 года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rFonts w:ascii="TimesNewRoman" w:hAnsi="TimesNewRoman" w:eastAsia="TimesNewRoman" w:cs="TimesNewRoman"/>
          <w:sz w:val="28"/>
        </w:rPr>
        <w:t xml:space="preserve">изложить в редакции согласно приложению № 2 к настоящему постановлению;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  <w:highlight w:val="none"/>
        </w:rPr>
        <w:t xml:space="preserve">6)</w:t>
      </w:r>
      <w:r>
        <w:rPr>
          <w:sz w:val="28"/>
          <w:szCs w:val="28"/>
        </w:rPr>
        <w:t xml:space="preserve"> приложение № 3 к государственной программе «Сводные финансовые затраты и налоговые расходы государств</w:t>
      </w:r>
      <w:r>
        <w:rPr>
          <w:sz w:val="28"/>
          <w:szCs w:val="28"/>
        </w:rPr>
        <w:t xml:space="preserve">енной программы Новосибирской области «Развитие лесного хозяйства Новосибирской области» </w:t>
      </w:r>
      <w:r>
        <w:rPr>
          <w:sz w:val="28"/>
          <w:szCs w:val="28"/>
        </w:rPr>
        <w:t xml:space="preserve">изложить в редакции согласно приложению № 3 к настоящему постановлению;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contextualSpacing w:val="0"/>
        <w:ind w:left="0" w:firstLine="709"/>
        <w:jc w:val="both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7)</w:t>
      </w:r>
      <w:r>
        <w:rPr>
          <w:sz w:val="28"/>
          <w:szCs w:val="28"/>
          <w:highlight w:val="none"/>
        </w:rPr>
        <w:t xml:space="preserve"> приложение № 4 </w:t>
      </w:r>
      <w:r>
        <w:rPr>
          <w:sz w:val="28"/>
          <w:szCs w:val="28"/>
          <w:highlight w:val="none"/>
        </w:rPr>
        <w:t xml:space="preserve">к государственной программе</w:t>
      </w:r>
      <w:r>
        <w:t xml:space="preserve"> </w:t>
      </w:r>
      <w:r>
        <w:rPr>
          <w:sz w:val="28"/>
          <w:szCs w:val="28"/>
          <w:highlight w:val="none"/>
        </w:rPr>
        <w:t xml:space="preserve">«Подпрограмма 1 «Обеспечение использования, охраны, защиты </w:t>
      </w:r>
      <w:r>
        <w:rPr>
          <w:sz w:val="28"/>
          <w:szCs w:val="28"/>
          <w:highlight w:val="none"/>
        </w:rPr>
        <w:t xml:space="preserve">и воспроизводства лесов» государственной программы </w:t>
      </w:r>
      <w:r>
        <w:rPr>
          <w:sz w:val="28"/>
          <w:szCs w:val="28"/>
          <w:highlight w:val="none"/>
        </w:rPr>
        <w:t xml:space="preserve">Новосибирской области «Развитие лесного хозяйства</w:t>
      </w:r>
      <w:r>
        <w:t xml:space="preserve"> </w:t>
      </w:r>
      <w:r>
        <w:rPr>
          <w:sz w:val="28"/>
          <w:szCs w:val="28"/>
          <w:highlight w:val="none"/>
        </w:rPr>
        <w:t xml:space="preserve">Новосибирской области», 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риложение № 5 </w:t>
      </w:r>
      <w:r>
        <w:rPr>
          <w:sz w:val="28"/>
          <w:szCs w:val="28"/>
          <w:highlight w:val="none"/>
        </w:rPr>
        <w:t xml:space="preserve">к государственной программе</w:t>
      </w:r>
      <w:r>
        <w:t xml:space="preserve"> «</w:t>
      </w:r>
      <w:r>
        <w:rPr>
          <w:sz w:val="28"/>
          <w:szCs w:val="28"/>
          <w:highlight w:val="none"/>
        </w:rPr>
        <w:t xml:space="preserve">Подпрограмма 2 «Обеспечение реализации государственной </w:t>
      </w:r>
      <w:r>
        <w:rPr>
          <w:sz w:val="28"/>
          <w:szCs w:val="28"/>
          <w:highlight w:val="none"/>
        </w:rPr>
        <w:t xml:space="preserve">программы «Развитие лесного хозяйства Новосибирской области» </w:t>
      </w:r>
      <w:r>
        <w:rPr>
          <w:sz w:val="28"/>
          <w:szCs w:val="28"/>
          <w:highlight w:val="none"/>
        </w:rPr>
        <w:t xml:space="preserve">государственной программы Новосибирской области «</w:t>
      </w:r>
      <w:r>
        <w:rPr>
          <w:sz w:val="28"/>
          <w:szCs w:val="28"/>
          <w:highlight w:val="none"/>
        </w:rPr>
        <w:t xml:space="preserve">Развитие лесного хозяйства Новосибирской области» </w:t>
      </w:r>
      <w:r>
        <w:rPr>
          <w:rFonts w:ascii="TimesNewRoman" w:hAnsi="TimesNewRoman" w:eastAsia="TimesNewRoman" w:cs="TimesNewRoman"/>
          <w:sz w:val="28"/>
        </w:rPr>
        <w:t xml:space="preserve">признать утратившими силу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contextualSpacing w:val="0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sz w:val="28"/>
          <w:szCs w:val="28"/>
          <w:highlight w:val="none"/>
        </w:rPr>
        <w:t xml:space="preserve">2. </w:t>
      </w:r>
      <w:r>
        <w:rPr>
          <w:rFonts w:ascii="TimesNewRoman" w:hAnsi="TimesNewRoman" w:eastAsia="TimesNewRoman" w:cs="TimesNewRoman"/>
          <w:sz w:val="28"/>
        </w:rPr>
        <w:t xml:space="preserve">Установить, что приложение № 1 к государственной программе «Цели, задачи и целевые индикаторы государственной программы Новосибирской области </w:t>
      </w:r>
      <w:r>
        <w:rPr>
          <w:sz w:val="28"/>
          <w:szCs w:val="28"/>
          <w:highlight w:val="none"/>
        </w:rPr>
        <w:t xml:space="preserve">«Развитие лесного хозяйства Новосибирской области</w:t>
      </w:r>
      <w:r>
        <w:rPr>
          <w:rFonts w:ascii="TimesNewRoman" w:hAnsi="TimesNewRoman" w:eastAsia="TimesNewRoman" w:cs="TimesNewRoman"/>
          <w:sz w:val="28"/>
        </w:rPr>
        <w:t xml:space="preserve">, приложение № 2.1 к государственной программе «Основные мероприятия государственной программы Новосибирской области «</w:t>
      </w:r>
      <w:r>
        <w:rPr>
          <w:sz w:val="28"/>
          <w:szCs w:val="28"/>
          <w:highlight w:val="none"/>
        </w:rPr>
        <w:t xml:space="preserve">«Разв</w:t>
      </w:r>
      <w:r>
        <w:rPr>
          <w:sz w:val="28"/>
          <w:szCs w:val="28"/>
          <w:highlight w:val="none"/>
        </w:rPr>
        <w:t xml:space="preserve">итие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</w:rPr>
        <w:t xml:space="preserve">лесного хозяйства Новосибирской области» с 2019 года</w:t>
      </w:r>
      <w:r>
        <w:rPr>
          <w:sz w:val="28"/>
          <w:szCs w:val="28"/>
          <w:highlight w:val="none"/>
        </w:rPr>
        <w:t xml:space="preserve">»</w:t>
      </w:r>
      <w:r>
        <w:rPr>
          <w:rFonts w:ascii="TimesNewRoman" w:hAnsi="TimesNewRoman" w:eastAsia="TimesNewRoman" w:cs="TimesNewRoman"/>
          <w:sz w:val="28"/>
        </w:rPr>
        <w:t xml:space="preserve">, приложение № 3 к государственной программе «</w:t>
      </w:r>
      <w:r>
        <w:rPr>
          <w:sz w:val="28"/>
          <w:szCs w:val="28"/>
        </w:rPr>
        <w:t xml:space="preserve">Сводные финансовые затраты и налоговые расходы государств</w:t>
      </w:r>
      <w:r>
        <w:rPr>
          <w:sz w:val="28"/>
          <w:szCs w:val="28"/>
        </w:rPr>
        <w:t xml:space="preserve">енной программы Новосибирской области «Развитие лесного хозяйства Новосибирской области</w:t>
      </w:r>
      <w:r>
        <w:rPr>
          <w:rFonts w:ascii="TimesNewRoman" w:hAnsi="TimesNewRoman" w:eastAsia="TimesNewRoman" w:cs="TimesNewRoman"/>
          <w:sz w:val="28"/>
        </w:rPr>
        <w:t xml:space="preserve">: 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866"/>
        <w:contextualSpacing w:val="0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1) в редакции настоящего постановления действуют по 31.05.2024;</w:t>
      </w:r>
      <w:r>
        <w:rPr>
          <w:rFonts w:ascii="TimesNewRoman" w:hAnsi="TimesNewRoman" w:eastAsia="TimesNewRoman" w:cs="TimesNewRoman"/>
          <w:sz w:val="28"/>
        </w:rPr>
        <w:br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 xml:space="preserve">2) признаются утратившими силу с 01.06.2024.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</w:p>
    <w:p>
      <w:pPr>
        <w:contextualSpacing w:val="0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</w:p>
    <w:p>
      <w:pPr>
        <w:contextualSpacing w:val="0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</w:p>
    <w:p>
      <w:pPr>
        <w:pStyle w:val="866"/>
        <w:jc w:val="both"/>
        <w:spacing w:before="0" w:after="0"/>
        <w:rPr>
          <w:sz w:val="20"/>
          <w:lang w:eastAsia="en-US"/>
        </w:rPr>
      </w:pPr>
      <w:r>
        <w:rPr>
          <w:sz w:val="28"/>
          <w:szCs w:val="28"/>
          <w:lang w:eastAsia="en-US"/>
        </w:rPr>
        <w:t xml:space="preserve">Губернатор</w:t>
      </w:r>
      <w:r>
        <w:rPr>
          <w:sz w:val="28"/>
          <w:szCs w:val="28"/>
          <w:lang w:eastAsia="en-US"/>
        </w:rPr>
        <w:t xml:space="preserve"> </w:t>
      </w:r>
      <w:r>
        <w:rPr>
          <w:sz w:val="28"/>
          <w:szCs w:val="28"/>
          <w:lang w:eastAsia="en-US"/>
        </w:rPr>
        <w:t xml:space="preserve">Новосибирской</w:t>
      </w:r>
      <w:r>
        <w:rPr>
          <w:sz w:val="28"/>
          <w:szCs w:val="28"/>
          <w:lang w:eastAsia="en-US"/>
        </w:rPr>
        <w:t xml:space="preserve"> </w:t>
      </w:r>
      <w:r>
        <w:rPr>
          <w:sz w:val="28"/>
          <w:szCs w:val="28"/>
          <w:lang w:eastAsia="en-US"/>
        </w:rPr>
        <w:t xml:space="preserve">области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eastAsia="en-US"/>
        </w:rPr>
        <w:t xml:space="preserve">. </w:t>
      </w:r>
      <w:r>
        <w:rPr>
          <w:sz w:val="28"/>
          <w:szCs w:val="28"/>
          <w:lang w:eastAsia="en-US"/>
        </w:rPr>
        <w:t xml:space="preserve">Травников</w:t>
      </w:r>
      <w:r>
        <w:rPr>
          <w:sz w:val="28"/>
          <w:szCs w:val="28"/>
          <w:lang w:eastAsia="en-US"/>
        </w:rPr>
        <w:br w:type="textWrapping" w:clear="all"/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866"/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jc w:val="both"/>
        <w:spacing w:before="0" w:after="0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6"/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</w:rPr>
        <w:t xml:space="preserve">Е.А. Шестернин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6"/>
        <w:spacing w:before="0" w:after="0"/>
        <w:rPr>
          <w:sz w:val="20"/>
          <w:szCs w:val="20"/>
          <w:highlight w:val="none"/>
        </w:rPr>
      </w:pPr>
      <w:r>
        <w:rPr>
          <w:sz w:val="20"/>
        </w:rPr>
        <w:t xml:space="preserve">296 51 70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firstLine="142"/>
        <w:jc w:val="both"/>
        <w:widowControl w:val="off"/>
      </w:pPr>
      <w:r>
        <w:t xml:space="preserve">СОГЛАСОВАНО:</w:t>
      </w:r>
      <w:r/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9789" w:type="dxa"/>
        <w:tblLayout w:type="fixed"/>
        <w:tblLook w:val="01E0" w:firstRow="1" w:lastRow="1" w:firstColumn="1" w:lastColumn="1" w:noHBand="0" w:noVBand="0"/>
      </w:tblPr>
      <w:tblGrid>
        <w:gridCol w:w="6062"/>
        <w:gridCol w:w="325"/>
        <w:gridCol w:w="3402"/>
      </w:tblGrid>
      <w:tr>
        <w:trPr/>
        <w:tc>
          <w:tcPr>
            <w:tcW w:w="6062" w:type="dxa"/>
            <w:textDirection w:val="lrTb"/>
            <w:noWrap w:val="false"/>
          </w:tcPr>
          <w:p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 xml:space="preserve">ь Председателя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" w:type="dxa"/>
            <w:textDirection w:val="lrTb"/>
            <w:noWrap w:val="false"/>
          </w:tcPr>
          <w:p>
            <w:pPr>
              <w:ind w:firstLine="142"/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bottom"/>
            <w:textDirection w:val="lrTb"/>
            <w:noWrap w:val="false"/>
          </w:tcPr>
          <w:p>
            <w:pPr>
              <w:ind w:firstLine="142"/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</w:t>
            </w:r>
            <w:r>
              <w:rPr>
                <w:sz w:val="28"/>
                <w:szCs w:val="28"/>
              </w:rPr>
              <w:t xml:space="preserve">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72"/>
        </w:trPr>
        <w:tc>
          <w:tcPr>
            <w:tcW w:w="6062" w:type="dxa"/>
            <w:textDirection w:val="lrTb"/>
            <w:noWrap w:val="false"/>
          </w:tcPr>
          <w:p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3727" w:type="dxa"/>
            <w:vAlign w:val="bottom"/>
            <w:textDirection w:val="lrTb"/>
            <w:noWrap w:val="false"/>
          </w:tcPr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___________2024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062" w:type="dxa"/>
            <w:textDirection w:val="lrTb"/>
            <w:noWrap w:val="false"/>
          </w:tcPr>
          <w:p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</w:t>
            </w:r>
            <w:r>
              <w:rPr>
                <w:sz w:val="28"/>
                <w:szCs w:val="28"/>
              </w:rPr>
              <w:t xml:space="preserve">ь Председателя Правительства Новосибирской области – министр</w:t>
            </w:r>
            <w:r>
              <w:rPr>
                <w:sz w:val="28"/>
                <w:szCs w:val="28"/>
              </w:rPr>
              <w:t xml:space="preserve"> сельского хозяйства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" w:type="dxa"/>
            <w:textDirection w:val="lrTb"/>
            <w:noWrap w:val="false"/>
          </w:tcPr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bottom"/>
            <w:textDirection w:val="lrTb"/>
            <w:noWrap w:val="false"/>
          </w:tcPr>
          <w:p>
            <w:pPr>
              <w:jc w:val="right"/>
              <w:spacing w:line="233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Е.М. Лещенко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6062" w:type="dxa"/>
            <w:textDirection w:val="lrTb"/>
            <w:noWrap w:val="false"/>
          </w:tcPr>
          <w:p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" w:type="dxa"/>
            <w:textDirection w:val="lrTb"/>
            <w:noWrap w:val="false"/>
          </w:tcPr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right"/>
              <w:spacing w:line="233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«____» _________</w:t>
            </w:r>
            <w:r>
              <w:rPr>
                <w:sz w:val="28"/>
                <w:szCs w:val="28"/>
              </w:rPr>
              <w:t xml:space="preserve">__2024 г.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6062" w:type="dxa"/>
            <w:textDirection w:val="lrTb"/>
            <w:noWrap w:val="false"/>
          </w:tcPr>
          <w:p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юстиции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" w:type="dxa"/>
            <w:textDirection w:val="lrTb"/>
            <w:noWrap w:val="false"/>
          </w:tcPr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bottom"/>
            <w:textDirection w:val="lrTb"/>
            <w:noWrap w:val="false"/>
          </w:tcPr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r>
              <w:rPr>
                <w:sz w:val="28"/>
                <w:szCs w:val="28"/>
              </w:rPr>
              <w:t xml:space="preserve">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062" w:type="dxa"/>
            <w:textDirection w:val="lrTb"/>
            <w:noWrap w:val="false"/>
          </w:tcPr>
          <w:p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3727" w:type="dxa"/>
            <w:textDirection w:val="lrTb"/>
            <w:noWrap w:val="false"/>
          </w:tcPr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___________2024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062" w:type="dxa"/>
            <w:textDirection w:val="lrTb"/>
            <w:noWrap w:val="false"/>
          </w:tcPr>
          <w:p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  <w:t xml:space="preserve"> экономического развития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" w:type="dxa"/>
            <w:textDirection w:val="lrTb"/>
            <w:noWrap w:val="false"/>
          </w:tcPr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bottom"/>
            <w:textDirection w:val="lrTb"/>
            <w:noWrap w:val="false"/>
          </w:tcPr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3"/>
        </w:trPr>
        <w:tc>
          <w:tcPr>
            <w:tcW w:w="6062" w:type="dxa"/>
            <w:textDirection w:val="lrTb"/>
            <w:noWrap w:val="false"/>
          </w:tcPr>
          <w:p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3727" w:type="dxa"/>
            <w:vAlign w:val="bottom"/>
            <w:textDirection w:val="lrTb"/>
            <w:noWrap w:val="false"/>
          </w:tcPr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___________2024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062" w:type="dxa"/>
            <w:textDirection w:val="lrTb"/>
            <w:noWrap w:val="false"/>
          </w:tcPr>
          <w:p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  <w:t xml:space="preserve"> природных ресурсов и экологии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" w:type="dxa"/>
            <w:textDirection w:val="lrTb"/>
            <w:noWrap w:val="false"/>
          </w:tcPr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bottom"/>
            <w:textDirection w:val="lrTb"/>
            <w:noWrap w:val="false"/>
          </w:tcPr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 Шестернин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062" w:type="dxa"/>
            <w:textDirection w:val="lrTb"/>
            <w:noWrap w:val="false"/>
          </w:tcPr>
          <w:p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" w:type="dxa"/>
            <w:textDirection w:val="lrTb"/>
            <w:noWrap w:val="false"/>
          </w:tcPr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676"/>
        </w:trPr>
        <w:tc>
          <w:tcPr>
            <w:tcW w:w="6062" w:type="dxa"/>
            <w:vMerge w:val="restart"/>
            <w:textDirection w:val="lrTb"/>
            <w:noWrap w:val="false"/>
          </w:tcPr>
          <w:p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" w:type="dxa"/>
            <w:vMerge w:val="restart"/>
            <w:textDirection w:val="lrTb"/>
            <w:noWrap w:val="false"/>
          </w:tcPr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567"/>
        </w:trPr>
        <w:tc>
          <w:tcPr>
            <w:tcW w:w="6062" w:type="dxa"/>
            <w:textDirection w:val="lrTb"/>
            <w:noWrap w:val="false"/>
          </w:tcPr>
          <w:p>
            <w:r/>
            <w:r/>
          </w:p>
          <w:p>
            <w:r/>
            <w:r/>
          </w:p>
        </w:tc>
        <w:tc>
          <w:tcPr>
            <w:tcW w:w="325" w:type="dxa"/>
            <w:textDirection w:val="lrTb"/>
            <w:noWrap w:val="false"/>
          </w:tcPr>
          <w:p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r/>
            <w:r/>
          </w:p>
        </w:tc>
      </w:tr>
      <w:tr>
        <w:trPr>
          <w:trHeight w:val="284"/>
        </w:trPr>
        <w:tc>
          <w:tcPr>
            <w:tcW w:w="6062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  <w:highlight w:val="none"/>
              </w:rPr>
              <w:outlineLvl w:val="1"/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  <w:tc>
          <w:tcPr>
            <w:tcW w:w="325" w:type="dxa"/>
            <w:vMerge w:val="restart"/>
            <w:textDirection w:val="lrTb"/>
            <w:noWrap w:val="false"/>
          </w:tcPr>
          <w:p>
            <w:pPr>
              <w:contextualSpacing/>
              <w:jc w:val="right"/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contextualSpacing/>
              <w:jc w:val="right"/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1393"/>
        </w:trPr>
        <w:tc>
          <w:tcPr>
            <w:tcW w:w="606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  <w:outlineLvl w:val="1"/>
            </w:pPr>
            <w:r>
              <w:rPr>
                <w:sz w:val="26"/>
                <w:szCs w:val="26"/>
                <w:highlight w:val="none"/>
              </w:rPr>
              <w:t xml:space="preserve">Заместитель н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ачальника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управления – начальник финансово – экономического отдела финансово – экономического управления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министерства природных ресурсов и экологии Новосибирской области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325" w:type="dxa"/>
            <w:textDirection w:val="lrTb"/>
            <w:noWrap w:val="false"/>
          </w:tcPr>
          <w:p>
            <w:pPr>
              <w:contextualSpacing/>
              <w:jc w:val="right"/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contextualSpacing/>
              <w:jc w:val="right"/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contextualSpacing/>
              <w:jc w:val="right"/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contextualSpacing/>
              <w:jc w:val="right"/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contextualSpacing/>
              <w:jc w:val="right"/>
              <w:spacing w:line="233" w:lineRule="auto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</w:rPr>
              <w:t xml:space="preserve">Е. </w:t>
            </w:r>
            <w:r>
              <w:rPr>
                <w:sz w:val="26"/>
                <w:szCs w:val="26"/>
                <w:highlight w:val="none"/>
              </w:rPr>
              <w:t xml:space="preserve">В. Курочкина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</w:tr>
      <w:tr>
        <w:trPr>
          <w:trHeight w:val="323"/>
        </w:trPr>
        <w:tc>
          <w:tcPr>
            <w:tcW w:w="6062" w:type="dxa"/>
            <w:textDirection w:val="lrTb"/>
            <w:noWrap w:val="false"/>
          </w:tcPr>
          <w:p>
            <w:pPr>
              <w:contextualSpacing/>
              <w:jc w:val="right"/>
              <w:spacing w:line="233" w:lineRule="auto"/>
              <w:rPr>
                <w:sz w:val="26"/>
                <w:szCs w:val="26"/>
                <w14:ligatures w14:val="none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  <w14:ligatures w14:val="none"/>
              </w:rPr>
            </w:r>
            <w:r>
              <w:rPr>
                <w:sz w:val="26"/>
                <w:szCs w:val="26"/>
                <w14:ligatures w14:val="none"/>
              </w:rPr>
            </w:r>
          </w:p>
        </w:tc>
        <w:tc>
          <w:tcPr>
            <w:tcW w:w="325" w:type="dxa"/>
            <w:textDirection w:val="lrTb"/>
            <w:noWrap w:val="false"/>
          </w:tcPr>
          <w:p>
            <w:pPr>
              <w:contextualSpacing/>
              <w:jc w:val="right"/>
              <w:spacing w:line="233" w:lineRule="auto"/>
              <w:rPr>
                <w:sz w:val="26"/>
                <w:szCs w:val="26"/>
                <w14:ligatures w14:val="none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  <w14:ligatures w14:val="none"/>
              </w:rPr>
            </w:r>
            <w:r>
              <w:rPr>
                <w:sz w:val="26"/>
                <w:szCs w:val="26"/>
                <w14:ligatures w14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contextualSpacing/>
              <w:jc w:val="right"/>
              <w:spacing w:line="233" w:lineRule="auto"/>
              <w:rPr>
                <w:sz w:val="26"/>
                <w:szCs w:val="26"/>
                <w14:ligatures w14:val="none"/>
              </w:rPr>
            </w:pPr>
            <w:r>
              <w:rPr>
                <w:sz w:val="26"/>
                <w:szCs w:val="26"/>
              </w:rPr>
              <w:t xml:space="preserve">«____» ___________2024 г.</w:t>
            </w:r>
            <w:r>
              <w:rPr>
                <w:sz w:val="26"/>
                <w:szCs w:val="26"/>
                <w14:ligatures w14:val="none"/>
              </w:rPr>
            </w:r>
            <w:r>
              <w:rPr>
                <w:sz w:val="26"/>
                <w:szCs w:val="26"/>
                <w14:ligatures w14:val="none"/>
              </w:rPr>
            </w:r>
          </w:p>
        </w:tc>
      </w:tr>
      <w:tr>
        <w:trPr/>
        <w:tc>
          <w:tcPr>
            <w:tcW w:w="6062" w:type="dxa"/>
            <w:textDirection w:val="lrTb"/>
            <w:noWrap w:val="false"/>
          </w:tcPr>
          <w:p>
            <w:pPr>
              <w:ind w:right="-24"/>
              <w:jc w:val="both"/>
              <w:widowControl w:val="off"/>
              <w:rPr>
                <w:sz w:val="26"/>
                <w:szCs w:val="26"/>
              </w:rPr>
              <w:outlineLvl w:val="0"/>
            </w:pPr>
            <w:r>
              <w:rPr>
                <w:sz w:val="26"/>
                <w:szCs w:val="26"/>
              </w:rPr>
              <w:t xml:space="preserve">Начальник отдела правового обеспечения деятельности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25" w:type="dxa"/>
            <w:textDirection w:val="lrTb"/>
            <w:noWrap w:val="false"/>
          </w:tcPr>
          <w:p>
            <w:pPr>
              <w:jc w:val="right"/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right"/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О.В. Бондаренко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062" w:type="dxa"/>
            <w:textDirection w:val="lrTb"/>
            <w:noWrap w:val="false"/>
          </w:tcPr>
          <w:p>
            <w:pPr>
              <w:contextualSpacing/>
              <w:jc w:val="right"/>
              <w:spacing w:line="233" w:lineRule="auto"/>
              <w:rPr>
                <w:sz w:val="26"/>
                <w:szCs w:val="26"/>
                <w14:ligatures w14:val="none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  <w14:ligatures w14:val="none"/>
              </w:rPr>
            </w:r>
            <w:r>
              <w:rPr>
                <w:sz w:val="26"/>
                <w:szCs w:val="26"/>
                <w14:ligatures w14:val="none"/>
              </w:rPr>
            </w:r>
          </w:p>
        </w:tc>
        <w:tc>
          <w:tcPr>
            <w:tcW w:w="325" w:type="dxa"/>
            <w:textDirection w:val="lrTb"/>
            <w:noWrap w:val="false"/>
          </w:tcPr>
          <w:p>
            <w:pPr>
              <w:contextualSpacing/>
              <w:jc w:val="right"/>
              <w:spacing w:line="233" w:lineRule="auto"/>
              <w:rPr>
                <w:sz w:val="26"/>
                <w:szCs w:val="26"/>
                <w14:ligatures w14:val="none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  <w14:ligatures w14:val="none"/>
              </w:rPr>
            </w:r>
            <w:r>
              <w:rPr>
                <w:sz w:val="26"/>
                <w:szCs w:val="26"/>
                <w14:ligatures w14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contextualSpacing/>
              <w:jc w:val="right"/>
              <w:spacing w:line="233" w:lineRule="auto"/>
              <w:rPr>
                <w:sz w:val="26"/>
                <w:szCs w:val="26"/>
                <w14:ligatures w14:val="none"/>
              </w:rPr>
            </w:pPr>
            <w:r>
              <w:rPr>
                <w:sz w:val="26"/>
                <w:szCs w:val="26"/>
              </w:rPr>
              <w:t xml:space="preserve">«____» ___________2024 г.</w:t>
            </w:r>
            <w:r>
              <w:rPr>
                <w:sz w:val="26"/>
                <w:szCs w:val="26"/>
                <w14:ligatures w14:val="none"/>
              </w:rPr>
            </w:r>
            <w:r>
              <w:rPr>
                <w:sz w:val="26"/>
                <w:szCs w:val="26"/>
                <w14:ligatures w14:val="none"/>
              </w:rPr>
            </w:r>
          </w:p>
        </w:tc>
      </w:tr>
    </w:tbl>
    <w:p>
      <w:pPr>
        <w:spacing w:before="0" w:after="0"/>
      </w:pPr>
      <w:r>
        <w:rPr>
          <w:sz w:val="20"/>
          <w:szCs w:val="20"/>
        </w:rPr>
        <w:t xml:space="preserve">Н.С. Меньших</w:t>
      </w:r>
      <w:r/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296 51 38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erReference w:type="first" r:id="rId10"/>
      <w:footnotePr/>
      <w:endnotePr/>
      <w:type w:val="nextPage"/>
      <w:pgSz w:w="11909" w:h="16834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pPr>
      <w:spacing w:before="100" w:after="100"/>
    </w:pPr>
    <w:rPr>
      <w:sz w:val="24"/>
      <w:lang w:val="ru-RU" w:eastAsia="ru-RU" w:bidi="ar-SA"/>
    </w:rPr>
  </w:style>
  <w:style w:type="paragraph" w:styleId="867">
    <w:name w:val="Заголовок 1"/>
    <w:basedOn w:val="866"/>
    <w:next w:val="866"/>
    <w:link w:val="879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68">
    <w:name w:val="Заголовок 2"/>
    <w:basedOn w:val="866"/>
    <w:next w:val="866"/>
    <w:link w:val="880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869">
    <w:name w:val="Заголовок 3"/>
    <w:basedOn w:val="866"/>
    <w:next w:val="866"/>
    <w:link w:val="881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870">
    <w:name w:val="Заголовок 4"/>
    <w:basedOn w:val="866"/>
    <w:next w:val="866"/>
    <w:link w:val="882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71">
    <w:name w:val="Заголовок 5"/>
    <w:basedOn w:val="866"/>
    <w:next w:val="866"/>
    <w:link w:val="883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872">
    <w:name w:val="Заголовок 6"/>
    <w:basedOn w:val="866"/>
    <w:next w:val="866"/>
    <w:link w:val="884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873">
    <w:name w:val="Заголовок 7"/>
    <w:basedOn w:val="866"/>
    <w:next w:val="866"/>
    <w:link w:val="885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874">
    <w:name w:val="Заголовок 8"/>
    <w:basedOn w:val="866"/>
    <w:next w:val="866"/>
    <w:link w:val="886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875">
    <w:name w:val="Заголовок 9"/>
    <w:basedOn w:val="866"/>
    <w:next w:val="866"/>
    <w:link w:val="887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876">
    <w:name w:val="Основной шрифт абзаца"/>
    <w:next w:val="876"/>
    <w:link w:val="866"/>
    <w:uiPriority w:val="1"/>
    <w:semiHidden/>
    <w:unhideWhenUsed/>
  </w:style>
  <w:style w:type="table" w:styleId="877">
    <w:name w:val="Обычная таблица"/>
    <w:next w:val="877"/>
    <w:link w:val="866"/>
    <w:uiPriority w:val="99"/>
    <w:semiHidden/>
    <w:unhideWhenUsed/>
    <w:tblPr/>
  </w:style>
  <w:style w:type="numbering" w:styleId="878">
    <w:name w:val="Нет списка"/>
    <w:next w:val="878"/>
    <w:link w:val="866"/>
    <w:uiPriority w:val="99"/>
    <w:semiHidden/>
    <w:unhideWhenUsed/>
  </w:style>
  <w:style w:type="character" w:styleId="879">
    <w:name w:val="Заголовок 1 Знак"/>
    <w:next w:val="879"/>
    <w:link w:val="867"/>
    <w:uiPriority w:val="99"/>
    <w:rPr>
      <w:rFonts w:ascii="Cambria" w:hAnsi="Cambria" w:cs="Times New Roman"/>
      <w:b/>
      <w:sz w:val="32"/>
    </w:rPr>
  </w:style>
  <w:style w:type="character" w:styleId="880">
    <w:name w:val="Заголовок 2 Знак"/>
    <w:next w:val="880"/>
    <w:link w:val="868"/>
    <w:uiPriority w:val="99"/>
    <w:semiHidden/>
    <w:rPr>
      <w:rFonts w:ascii="Cambria" w:hAnsi="Cambria" w:cs="Times New Roman"/>
      <w:b/>
      <w:i/>
      <w:sz w:val="28"/>
    </w:rPr>
  </w:style>
  <w:style w:type="character" w:styleId="881">
    <w:name w:val="Заголовок 3 Знак"/>
    <w:next w:val="881"/>
    <w:link w:val="869"/>
    <w:uiPriority w:val="99"/>
    <w:semiHidden/>
    <w:rPr>
      <w:rFonts w:ascii="Cambria" w:hAnsi="Cambria" w:cs="Times New Roman"/>
      <w:b/>
      <w:sz w:val="26"/>
    </w:rPr>
  </w:style>
  <w:style w:type="character" w:styleId="882">
    <w:name w:val="Заголовок 4 Знак"/>
    <w:next w:val="882"/>
    <w:link w:val="870"/>
    <w:uiPriority w:val="99"/>
    <w:semiHidden/>
    <w:rPr>
      <w:rFonts w:ascii="Calibri" w:hAnsi="Calibri" w:cs="Times New Roman"/>
      <w:b/>
      <w:sz w:val="28"/>
    </w:rPr>
  </w:style>
  <w:style w:type="character" w:styleId="883">
    <w:name w:val="Заголовок 5 Знак"/>
    <w:next w:val="883"/>
    <w:link w:val="871"/>
    <w:uiPriority w:val="99"/>
    <w:semiHidden/>
    <w:rPr>
      <w:rFonts w:ascii="Calibri" w:hAnsi="Calibri" w:cs="Times New Roman"/>
      <w:b/>
      <w:i/>
      <w:sz w:val="26"/>
    </w:rPr>
  </w:style>
  <w:style w:type="character" w:styleId="884">
    <w:name w:val="Заголовок 6 Знак"/>
    <w:next w:val="884"/>
    <w:link w:val="872"/>
    <w:uiPriority w:val="99"/>
    <w:semiHidden/>
    <w:rPr>
      <w:rFonts w:ascii="Calibri" w:hAnsi="Calibri" w:cs="Times New Roman"/>
      <w:b/>
    </w:rPr>
  </w:style>
  <w:style w:type="character" w:styleId="885">
    <w:name w:val="Заголовок 7 Знак"/>
    <w:next w:val="885"/>
    <w:link w:val="873"/>
    <w:uiPriority w:val="99"/>
    <w:semiHidden/>
    <w:rPr>
      <w:rFonts w:ascii="Calibri" w:hAnsi="Calibri" w:cs="Times New Roman"/>
      <w:sz w:val="24"/>
    </w:rPr>
  </w:style>
  <w:style w:type="character" w:styleId="886">
    <w:name w:val="Заголовок 8 Знак"/>
    <w:next w:val="886"/>
    <w:link w:val="874"/>
    <w:uiPriority w:val="99"/>
    <w:semiHidden/>
    <w:rPr>
      <w:rFonts w:ascii="Calibri" w:hAnsi="Calibri" w:cs="Times New Roman"/>
      <w:i/>
      <w:sz w:val="24"/>
    </w:rPr>
  </w:style>
  <w:style w:type="character" w:styleId="887">
    <w:name w:val="Заголовок 9 Знак"/>
    <w:next w:val="887"/>
    <w:link w:val="875"/>
    <w:uiPriority w:val="99"/>
    <w:semiHidden/>
    <w:rPr>
      <w:rFonts w:ascii="Cambria" w:hAnsi="Cambria" w:cs="Times New Roman"/>
    </w:rPr>
  </w:style>
  <w:style w:type="paragraph" w:styleId="888">
    <w:name w:val="Текст выноски"/>
    <w:basedOn w:val="866"/>
    <w:next w:val="888"/>
    <w:link w:val="889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889">
    <w:name w:val="Текст выноски Знак"/>
    <w:next w:val="889"/>
    <w:link w:val="888"/>
    <w:uiPriority w:val="99"/>
    <w:semiHidden/>
    <w:rPr>
      <w:rFonts w:ascii="Tahoma" w:hAnsi="Tahoma" w:cs="Times New Roman"/>
      <w:sz w:val="16"/>
    </w:rPr>
  </w:style>
  <w:style w:type="paragraph" w:styleId="890">
    <w:name w:val="Основной текст"/>
    <w:basedOn w:val="866"/>
    <w:next w:val="890"/>
    <w:link w:val="891"/>
    <w:uiPriority w:val="99"/>
    <w:pPr>
      <w:jc w:val="both"/>
      <w:spacing w:before="0" w:after="0"/>
    </w:pPr>
    <w:rPr>
      <w:sz w:val="28"/>
      <w:szCs w:val="28"/>
    </w:rPr>
  </w:style>
  <w:style w:type="character" w:styleId="891">
    <w:name w:val="Основной текст Знак"/>
    <w:next w:val="891"/>
    <w:link w:val="890"/>
    <w:uiPriority w:val="99"/>
    <w:rPr>
      <w:rFonts w:cs="Times New Roman"/>
      <w:sz w:val="20"/>
    </w:rPr>
  </w:style>
  <w:style w:type="paragraph" w:styleId="892">
    <w:name w:val="Верхний колонтитул"/>
    <w:basedOn w:val="866"/>
    <w:next w:val="892"/>
    <w:link w:val="893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93">
    <w:name w:val="Верхний колонтитул Знак"/>
    <w:next w:val="893"/>
    <w:link w:val="892"/>
    <w:uiPriority w:val="99"/>
    <w:rPr>
      <w:rFonts w:cs="Times New Roman"/>
      <w:sz w:val="28"/>
      <w:lang w:val="ru-RU" w:eastAsia="ru-RU"/>
    </w:rPr>
  </w:style>
  <w:style w:type="paragraph" w:styleId="894">
    <w:name w:val="Нижний колонтитул"/>
    <w:basedOn w:val="866"/>
    <w:next w:val="894"/>
    <w:link w:val="895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95">
    <w:name w:val="Нижний колонтитул Знак"/>
    <w:next w:val="895"/>
    <w:link w:val="894"/>
    <w:uiPriority w:val="99"/>
    <w:rPr>
      <w:rFonts w:cs="Times New Roman"/>
      <w:sz w:val="28"/>
      <w:lang w:val="ru-RU" w:eastAsia="ru-RU"/>
    </w:rPr>
  </w:style>
  <w:style w:type="paragraph" w:styleId="896">
    <w:name w:val="Основной текст 2"/>
    <w:basedOn w:val="866"/>
    <w:next w:val="896"/>
    <w:link w:val="897"/>
    <w:uiPriority w:val="99"/>
    <w:pPr>
      <w:jc w:val="center"/>
      <w:spacing w:before="0" w:after="0"/>
    </w:pPr>
    <w:rPr>
      <w:sz w:val="28"/>
      <w:szCs w:val="28"/>
    </w:rPr>
  </w:style>
  <w:style w:type="character" w:styleId="897">
    <w:name w:val="Основной текст 2 Знак"/>
    <w:next w:val="897"/>
    <w:link w:val="896"/>
    <w:uiPriority w:val="99"/>
    <w:semiHidden/>
    <w:rPr>
      <w:rFonts w:cs="Times New Roman"/>
      <w:sz w:val="20"/>
    </w:rPr>
  </w:style>
  <w:style w:type="paragraph" w:styleId="898">
    <w:name w:val="Основной текст с отступом 2"/>
    <w:basedOn w:val="866"/>
    <w:next w:val="898"/>
    <w:link w:val="899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899">
    <w:name w:val="Основной текст с отступом 2 Знак"/>
    <w:next w:val="899"/>
    <w:link w:val="898"/>
    <w:uiPriority w:val="99"/>
    <w:semiHidden/>
    <w:rPr>
      <w:rFonts w:cs="Times New Roman"/>
      <w:sz w:val="20"/>
    </w:rPr>
  </w:style>
  <w:style w:type="character" w:styleId="900">
    <w:name w:val="Номер страницы"/>
    <w:next w:val="900"/>
    <w:link w:val="866"/>
    <w:uiPriority w:val="99"/>
    <w:rPr>
      <w:rFonts w:cs="Times New Roman"/>
    </w:rPr>
  </w:style>
  <w:style w:type="paragraph" w:styleId="901">
    <w:name w:val="Основной текст с отступом 3"/>
    <w:basedOn w:val="866"/>
    <w:next w:val="901"/>
    <w:link w:val="902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902">
    <w:name w:val="Основной текст с отступом 3 Знак"/>
    <w:next w:val="902"/>
    <w:link w:val="901"/>
    <w:uiPriority w:val="99"/>
    <w:semiHidden/>
    <w:rPr>
      <w:rFonts w:cs="Times New Roman"/>
      <w:sz w:val="16"/>
    </w:rPr>
  </w:style>
  <w:style w:type="paragraph" w:styleId="903">
    <w:name w:val="ConsNormal"/>
    <w:next w:val="903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4">
    <w:name w:val="ConsNonformat"/>
    <w:next w:val="904"/>
    <w:link w:val="866"/>
    <w:rPr>
      <w:rFonts w:ascii="Courier New" w:hAnsi="Courier New" w:cs="Courier New"/>
      <w:lang w:val="ru-RU" w:eastAsia="ru-RU" w:bidi="ar-SA"/>
    </w:rPr>
  </w:style>
  <w:style w:type="paragraph" w:styleId="905">
    <w:name w:val="ConsTitle"/>
    <w:next w:val="905"/>
    <w:link w:val="866"/>
    <w:uiPriority w:val="99"/>
    <w:rPr>
      <w:rFonts w:ascii="Arial" w:hAnsi="Arial" w:cs="Arial"/>
      <w:b/>
      <w:bCs/>
      <w:sz w:val="16"/>
      <w:szCs w:val="16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jc w:val="both"/>
      <w:spacing w:before="0" w:after="0"/>
      <w:widowControl w:val="off"/>
    </w:pPr>
    <w:rPr>
      <w:szCs w:val="24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</w:rPr>
  </w:style>
  <w:style w:type="paragraph" w:styleId="908">
    <w:name w:val="Заголовок4"/>
    <w:basedOn w:val="867"/>
    <w:next w:val="871"/>
    <w:link w:val="866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09">
    <w:name w:val="ConsPlusNormal"/>
    <w:next w:val="909"/>
    <w:link w:val="978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0">
    <w:name w:val="ConsCell"/>
    <w:next w:val="910"/>
    <w:link w:val="866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911">
    <w:name w:val="FR1"/>
    <w:next w:val="911"/>
    <w:link w:val="866"/>
    <w:uiPriority w:val="99"/>
    <w:pPr>
      <w:ind w:right="1600"/>
      <w:spacing w:before="1860" w:line="320" w:lineRule="auto"/>
      <w:widowControl w:val="off"/>
    </w:pPr>
    <w:rPr>
      <w:sz w:val="18"/>
      <w:szCs w:val="18"/>
      <w:lang w:val="ru-RU" w:eastAsia="ru-RU" w:bidi="ar-SA"/>
    </w:rPr>
  </w:style>
  <w:style w:type="paragraph" w:styleId="912">
    <w:name w:val="Обычный (веб)"/>
    <w:basedOn w:val="866"/>
    <w:next w:val="912"/>
    <w:link w:val="866"/>
    <w:uiPriority w:val="99"/>
    <w:pPr>
      <w:spacing w:beforeAutospacing="1" w:afterAutospacing="1"/>
    </w:pPr>
    <w:rPr>
      <w:color w:val="000000"/>
      <w:szCs w:val="24"/>
    </w:rPr>
  </w:style>
  <w:style w:type="paragraph" w:styleId="913">
    <w:name w:val="ConsPlusTitle"/>
    <w:next w:val="913"/>
    <w:link w:val="866"/>
    <w:rPr>
      <w:b/>
      <w:bCs/>
      <w:sz w:val="28"/>
      <w:szCs w:val="28"/>
      <w:lang w:val="ru-RU" w:eastAsia="ru-RU" w:bidi="ar-SA"/>
    </w:rPr>
  </w:style>
  <w:style w:type="paragraph" w:styleId="914">
    <w:name w:val="Заголовок"/>
    <w:basedOn w:val="866"/>
    <w:next w:val="914"/>
    <w:link w:val="915"/>
    <w:uiPriority w:val="99"/>
    <w:qFormat/>
    <w:pPr>
      <w:jc w:val="center"/>
      <w:spacing w:before="0" w:after="0"/>
    </w:pPr>
    <w:rPr>
      <w:b/>
      <w:bCs/>
      <w:szCs w:val="24"/>
    </w:rPr>
  </w:style>
  <w:style w:type="character" w:styleId="915">
    <w:name w:val="Заголовок Знак"/>
    <w:next w:val="915"/>
    <w:link w:val="914"/>
    <w:uiPriority w:val="99"/>
    <w:rPr>
      <w:rFonts w:ascii="Cambria" w:hAnsi="Cambria" w:cs="Times New Roman"/>
      <w:b/>
      <w:sz w:val="32"/>
    </w:rPr>
  </w:style>
  <w:style w:type="paragraph" w:styleId="916">
    <w:name w:val="Термин"/>
    <w:basedOn w:val="866"/>
    <w:next w:val="866"/>
    <w:link w:val="866"/>
    <w:uiPriority w:val="99"/>
    <w:pPr>
      <w:spacing w:before="0" w:after="0"/>
    </w:pPr>
    <w:rPr>
      <w:szCs w:val="24"/>
      <w:lang w:val="pl-PL"/>
    </w:rPr>
  </w:style>
  <w:style w:type="paragraph" w:styleId="917">
    <w:name w:val="H1"/>
    <w:basedOn w:val="866"/>
    <w:next w:val="866"/>
    <w:link w:val="866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918">
    <w:name w:val="Список определений"/>
    <w:basedOn w:val="866"/>
    <w:next w:val="916"/>
    <w:link w:val="866"/>
    <w:uiPriority w:val="99"/>
    <w:pPr>
      <w:ind w:left="360"/>
      <w:spacing w:before="0" w:after="0"/>
    </w:pPr>
    <w:rPr>
      <w:szCs w:val="24"/>
      <w:lang w:val="pl-PL"/>
    </w:rPr>
  </w:style>
  <w:style w:type="paragraph" w:styleId="919">
    <w:name w:val="Heading"/>
    <w:next w:val="919"/>
    <w:link w:val="866"/>
    <w:uiPriority w:val="99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920">
    <w:name w:val="Preformat"/>
    <w:next w:val="920"/>
    <w:link w:val="866"/>
    <w:uiPriority w:val="99"/>
    <w:rPr>
      <w:rFonts w:ascii="Courier New" w:hAnsi="Courier New" w:cs="Courier New"/>
      <w:lang w:val="ru-RU" w:eastAsia="ru-RU" w:bidi="ar-SA"/>
    </w:rPr>
  </w:style>
  <w:style w:type="paragraph" w:styleId="921">
    <w:name w:val="Цитата"/>
    <w:basedOn w:val="866"/>
    <w:next w:val="921"/>
    <w:link w:val="866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922">
    <w:name w:val="Цветовое выделение"/>
    <w:next w:val="922"/>
    <w:link w:val="866"/>
    <w:uiPriority w:val="99"/>
    <w:rPr>
      <w:b/>
      <w:color w:val="000080"/>
      <w:sz w:val="20"/>
    </w:rPr>
  </w:style>
  <w:style w:type="character" w:styleId="923">
    <w:name w:val="Не вступил в силу"/>
    <w:next w:val="923"/>
    <w:link w:val="866"/>
    <w:uiPriority w:val="99"/>
    <w:rPr>
      <w:color w:val="008080"/>
      <w:sz w:val="20"/>
    </w:rPr>
  </w:style>
  <w:style w:type="paragraph" w:styleId="924">
    <w:name w:val="Таблицы (моноширинный)"/>
    <w:basedOn w:val="866"/>
    <w:next w:val="866"/>
    <w:link w:val="866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925">
    <w:name w:val="Текст"/>
    <w:basedOn w:val="866"/>
    <w:next w:val="925"/>
    <w:link w:val="926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926">
    <w:name w:val="Текст Знак"/>
    <w:next w:val="926"/>
    <w:link w:val="925"/>
    <w:uiPriority w:val="99"/>
    <w:semiHidden/>
    <w:rPr>
      <w:rFonts w:ascii="Courier New" w:hAnsi="Courier New" w:cs="Times New Roman"/>
      <w:sz w:val="20"/>
    </w:rPr>
  </w:style>
  <w:style w:type="paragraph" w:styleId="927">
    <w:name w:val="Текст сноски"/>
    <w:basedOn w:val="866"/>
    <w:next w:val="927"/>
    <w:link w:val="928"/>
    <w:uiPriority w:val="99"/>
    <w:semiHidden/>
    <w:pPr>
      <w:spacing w:before="0" w:after="0"/>
    </w:pPr>
    <w:rPr>
      <w:sz w:val="20"/>
    </w:rPr>
  </w:style>
  <w:style w:type="character" w:styleId="928">
    <w:name w:val="Текст сноски Знак"/>
    <w:next w:val="928"/>
    <w:link w:val="927"/>
    <w:uiPriority w:val="99"/>
    <w:semiHidden/>
    <w:rPr>
      <w:rFonts w:cs="Times New Roman"/>
      <w:sz w:val="20"/>
    </w:rPr>
  </w:style>
  <w:style w:type="paragraph" w:styleId="929">
    <w:name w:val="ConsPlusNonformat"/>
    <w:next w:val="929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30">
    <w:name w:val="Основной шрифт абзаца1"/>
    <w:next w:val="930"/>
    <w:link w:val="866"/>
    <w:uiPriority w:val="99"/>
    <w:rPr>
      <w:sz w:val="20"/>
    </w:rPr>
  </w:style>
  <w:style w:type="paragraph" w:styleId="931">
    <w:name w:val="Îñíîâíîé òåêñò"/>
    <w:basedOn w:val="932"/>
    <w:next w:val="931"/>
    <w:link w:val="866"/>
    <w:uiPriority w:val="99"/>
    <w:rPr>
      <w:sz w:val="28"/>
      <w:szCs w:val="28"/>
    </w:rPr>
  </w:style>
  <w:style w:type="paragraph" w:styleId="932">
    <w:name w:val="Îáû÷íûé"/>
    <w:next w:val="932"/>
    <w:link w:val="866"/>
    <w:uiPriority w:val="99"/>
    <w:rPr>
      <w:lang w:val="ru-RU" w:eastAsia="ar-SA" w:bidi="ar-SA"/>
    </w:rPr>
  </w:style>
  <w:style w:type="character" w:styleId="933">
    <w:name w:val="Стиль полужирный"/>
    <w:next w:val="933"/>
    <w:link w:val="866"/>
    <w:uiPriority w:val="99"/>
    <w:rPr>
      <w:rFonts w:ascii="Times New Roman" w:hAnsi="Times New Roman"/>
      <w:sz w:val="24"/>
    </w:rPr>
  </w:style>
  <w:style w:type="paragraph" w:styleId="934">
    <w:name w:val="Основной текст с отступом"/>
    <w:basedOn w:val="866"/>
    <w:next w:val="934"/>
    <w:link w:val="935"/>
    <w:uiPriority w:val="99"/>
    <w:pPr>
      <w:ind w:left="283"/>
      <w:spacing w:before="0" w:after="120"/>
    </w:pPr>
    <w:rPr>
      <w:sz w:val="28"/>
      <w:szCs w:val="28"/>
    </w:rPr>
  </w:style>
  <w:style w:type="character" w:styleId="935">
    <w:name w:val="Основной текст с отступом Знак"/>
    <w:next w:val="935"/>
    <w:link w:val="934"/>
    <w:uiPriority w:val="99"/>
    <w:semiHidden/>
    <w:rPr>
      <w:rFonts w:cs="Times New Roman"/>
      <w:sz w:val="20"/>
    </w:rPr>
  </w:style>
  <w:style w:type="table" w:styleId="936">
    <w:name w:val="Сетка таблицы"/>
    <w:basedOn w:val="877"/>
    <w:next w:val="936"/>
    <w:link w:val="866"/>
    <w:uiPriority w:val="59"/>
    <w:tblPr/>
  </w:style>
  <w:style w:type="character" w:styleId="937">
    <w:name w:val="Знак сноски"/>
    <w:next w:val="937"/>
    <w:link w:val="866"/>
    <w:uiPriority w:val="99"/>
    <w:semiHidden/>
    <w:rPr>
      <w:rFonts w:cs="Times New Roman"/>
      <w:vertAlign w:val="superscript"/>
    </w:rPr>
  </w:style>
  <w:style w:type="paragraph" w:styleId="938">
    <w:name w:val="Прижатый влево"/>
    <w:basedOn w:val="866"/>
    <w:next w:val="866"/>
    <w:link w:val="866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939">
    <w:name w:val="Без интервала"/>
    <w:next w:val="939"/>
    <w:link w:val="866"/>
    <w:uiPriority w:val="1"/>
    <w:qFormat/>
    <w:pPr>
      <w:ind w:firstLine="720"/>
      <w:jc w:val="both"/>
      <w:widowControl w:val="off"/>
    </w:pPr>
    <w:rPr>
      <w:rFonts w:ascii="Arial" w:hAnsi="Arial" w:cs="Arial"/>
      <w:lang w:val="ru-RU" w:eastAsia="ru-RU" w:bidi="ar-SA"/>
    </w:rPr>
  </w:style>
  <w:style w:type="paragraph" w:styleId="940">
    <w:name w:val="заголовок 1"/>
    <w:basedOn w:val="866"/>
    <w:next w:val="866"/>
    <w:link w:val="866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41">
    <w:name w:val="Кому"/>
    <w:basedOn w:val="866"/>
    <w:next w:val="941"/>
    <w:link w:val="866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42">
    <w:name w:val="заголовок 2"/>
    <w:basedOn w:val="866"/>
    <w:next w:val="866"/>
    <w:link w:val="866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43">
    <w:name w:val="Цитаты"/>
    <w:basedOn w:val="866"/>
    <w:next w:val="943"/>
    <w:link w:val="866"/>
    <w:uiPriority w:val="99"/>
    <w:pPr>
      <w:ind w:left="360" w:right="360"/>
    </w:pPr>
    <w:rPr>
      <w:szCs w:val="24"/>
    </w:rPr>
  </w:style>
  <w:style w:type="character" w:styleId="944">
    <w:name w:val="Гиперссылка"/>
    <w:next w:val="944"/>
    <w:link w:val="866"/>
    <w:uiPriority w:val="99"/>
    <w:rPr>
      <w:rFonts w:cs="Times New Roman"/>
      <w:color w:val="0000ff"/>
      <w:u w:val="single"/>
    </w:rPr>
  </w:style>
  <w:style w:type="paragraph" w:styleId="945">
    <w:name w:val="заголовок 3"/>
    <w:basedOn w:val="866"/>
    <w:next w:val="866"/>
    <w:link w:val="866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46">
    <w:name w:val="Строгий"/>
    <w:next w:val="946"/>
    <w:link w:val="866"/>
    <w:uiPriority w:val="99"/>
    <w:qFormat/>
    <w:rPr>
      <w:rFonts w:cs="Times New Roman"/>
      <w:b/>
    </w:rPr>
  </w:style>
  <w:style w:type="paragraph" w:styleId="947">
    <w:name w:val="Подзаголовок"/>
    <w:basedOn w:val="866"/>
    <w:next w:val="947"/>
    <w:link w:val="948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948">
    <w:name w:val="Подзаголовок Знак"/>
    <w:next w:val="948"/>
    <w:link w:val="947"/>
    <w:uiPriority w:val="99"/>
    <w:rPr>
      <w:rFonts w:ascii="Cambria" w:hAnsi="Cambria" w:cs="Times New Roman"/>
      <w:sz w:val="24"/>
    </w:rPr>
  </w:style>
  <w:style w:type="paragraph" w:styleId="949">
    <w:name w:val="заголовок 6"/>
    <w:basedOn w:val="866"/>
    <w:next w:val="866"/>
    <w:link w:val="866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50">
    <w:name w:val="Гиперссылка1"/>
    <w:next w:val="950"/>
    <w:link w:val="866"/>
    <w:uiPriority w:val="99"/>
    <w:rPr>
      <w:color w:val="0000ff"/>
      <w:u w:val="none"/>
    </w:rPr>
  </w:style>
  <w:style w:type="paragraph" w:styleId="951">
    <w:name w:val="Обратный адрес 2"/>
    <w:basedOn w:val="866"/>
    <w:next w:val="951"/>
    <w:link w:val="866"/>
    <w:uiPriority w:val="99"/>
    <w:pPr>
      <w:ind w:right="57"/>
      <w:jc w:val="both"/>
      <w:spacing w:before="0" w:after="0"/>
    </w:pPr>
    <w:rPr>
      <w:szCs w:val="24"/>
    </w:rPr>
  </w:style>
  <w:style w:type="character" w:styleId="952">
    <w:name w:val="text11"/>
    <w:next w:val="952"/>
    <w:link w:val="866"/>
    <w:uiPriority w:val="99"/>
    <w:rPr>
      <w:rFonts w:ascii="Arial" w:hAnsi="Arial"/>
      <w:color w:val="000000"/>
      <w:sz w:val="20"/>
    </w:rPr>
  </w:style>
  <w:style w:type="paragraph" w:styleId="953">
    <w:name w:val="заголовок 5"/>
    <w:basedOn w:val="866"/>
    <w:next w:val="866"/>
    <w:link w:val="866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54">
    <w:name w:val="Знак Знак Знак Знак"/>
    <w:basedOn w:val="866"/>
    <w:next w:val="954"/>
    <w:link w:val="86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5">
    <w:name w:val="Знак Знак Знак Знак Знак Знак Знак Знак Знак Знак"/>
    <w:basedOn w:val="866"/>
    <w:next w:val="955"/>
    <w:link w:val="86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6">
    <w:name w:val="Об"/>
    <w:next w:val="956"/>
    <w:link w:val="866"/>
    <w:uiPriority w:val="99"/>
    <w:pPr>
      <w:widowControl w:val="off"/>
    </w:pPr>
    <w:rPr>
      <w:lang w:val="ru-RU" w:eastAsia="ru-RU" w:bidi="ar-SA"/>
    </w:rPr>
  </w:style>
  <w:style w:type="paragraph" w:styleId="957">
    <w:name w:val="Прикольный"/>
    <w:basedOn w:val="956"/>
    <w:next w:val="957"/>
    <w:link w:val="866"/>
    <w:uiPriority w:val="99"/>
  </w:style>
  <w:style w:type="paragraph" w:styleId="958">
    <w:name w:val="Знак Знак Знак Знак1 Знак Знак"/>
    <w:basedOn w:val="866"/>
    <w:next w:val="958"/>
    <w:link w:val="86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9">
    <w:name w:val="Знак"/>
    <w:basedOn w:val="866"/>
    <w:next w:val="959"/>
    <w:link w:val="86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0">
    <w:name w:val="Знак Знак Знак"/>
    <w:basedOn w:val="866"/>
    <w:next w:val="960"/>
    <w:link w:val="86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1">
    <w:name w:val="Знак Знак Знак Знак2"/>
    <w:basedOn w:val="866"/>
    <w:next w:val="961"/>
    <w:link w:val="86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2">
    <w:name w:val="Знак Знак Знак Знак1"/>
    <w:basedOn w:val="866"/>
    <w:next w:val="962"/>
    <w:link w:val="86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3">
    <w:name w:val="Знак1 Знак Знак Знак"/>
    <w:basedOn w:val="866"/>
    <w:next w:val="963"/>
    <w:link w:val="86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4">
    <w:name w:val="Знак Знак"/>
    <w:basedOn w:val="866"/>
    <w:next w:val="964"/>
    <w:link w:val="86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5">
    <w:name w:val="Знак Знак Знак Знак1 Знак Знак Знак"/>
    <w:basedOn w:val="866"/>
    <w:next w:val="965"/>
    <w:link w:val="86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6">
    <w:name w:val="Знак Знак Знак1 Знак"/>
    <w:basedOn w:val="866"/>
    <w:next w:val="966"/>
    <w:link w:val="86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67">
    <w:name w:val="Гипертекстовая ссылка"/>
    <w:next w:val="967"/>
    <w:link w:val="866"/>
    <w:uiPriority w:val="99"/>
    <w:rPr>
      <w:color w:val="008000"/>
      <w:sz w:val="20"/>
      <w:u w:val="single"/>
    </w:rPr>
  </w:style>
  <w:style w:type="paragraph" w:styleId="968">
    <w:name w:val="????????"/>
    <w:basedOn w:val="866"/>
    <w:next w:val="968"/>
    <w:link w:val="866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69">
    <w:name w:val="ConsPlusCell"/>
    <w:next w:val="969"/>
    <w:link w:val="866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970">
    <w:name w:val="Основной текст (4)"/>
    <w:next w:val="970"/>
    <w:link w:val="971"/>
    <w:uiPriority w:val="99"/>
    <w:rPr>
      <w:b/>
      <w:sz w:val="18"/>
    </w:rPr>
  </w:style>
  <w:style w:type="paragraph" w:styleId="971">
    <w:name w:val="Основной текст (4)1"/>
    <w:basedOn w:val="866"/>
    <w:next w:val="971"/>
    <w:link w:val="970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72">
    <w:name w:val="Основной текст (3)"/>
    <w:next w:val="972"/>
    <w:link w:val="973"/>
    <w:uiPriority w:val="99"/>
    <w:rPr>
      <w:sz w:val="28"/>
    </w:rPr>
  </w:style>
  <w:style w:type="paragraph" w:styleId="973">
    <w:name w:val="Основной текст (3)1"/>
    <w:basedOn w:val="866"/>
    <w:next w:val="973"/>
    <w:link w:val="972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74">
    <w:name w:val="Текст (лев. подпись)"/>
    <w:basedOn w:val="866"/>
    <w:next w:val="866"/>
    <w:link w:val="866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975">
    <w:name w:val="Текст (прав. подпись)"/>
    <w:basedOn w:val="866"/>
    <w:next w:val="866"/>
    <w:link w:val="866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976">
    <w:name w:val="Font Style12"/>
    <w:next w:val="976"/>
    <w:link w:val="866"/>
    <w:rPr>
      <w:rFonts w:ascii="Times New Roman" w:hAnsi="Times New Roman"/>
      <w:sz w:val="18"/>
    </w:rPr>
  </w:style>
  <w:style w:type="character" w:styleId="977">
    <w:name w:val="Замещающий текст"/>
    <w:next w:val="977"/>
    <w:link w:val="866"/>
    <w:uiPriority w:val="99"/>
    <w:semiHidden/>
    <w:rPr>
      <w:color w:val="808080"/>
    </w:rPr>
  </w:style>
  <w:style w:type="character" w:styleId="978">
    <w:name w:val="ConsPlusNormal Знак"/>
    <w:next w:val="978"/>
    <w:link w:val="909"/>
    <w:rPr>
      <w:rFonts w:ascii="Arial" w:hAnsi="Arial" w:cs="Arial"/>
    </w:rPr>
  </w:style>
  <w:style w:type="character" w:styleId="979" w:default="1">
    <w:name w:val="Default Paragraph Font"/>
    <w:uiPriority w:val="1"/>
    <w:semiHidden/>
    <w:unhideWhenUsed/>
  </w:style>
  <w:style w:type="numbering" w:styleId="980" w:default="1">
    <w:name w:val="No List"/>
    <w:uiPriority w:val="99"/>
    <w:semiHidden/>
    <w:unhideWhenUsed/>
  </w:style>
  <w:style w:type="table" w:styleId="981" w:default="1">
    <w:name w:val="Normal Table"/>
    <w:uiPriority w:val="99"/>
    <w:semiHidden/>
    <w:unhideWhenUsed/>
    <w:tblPr/>
  </w:style>
  <w:style w:type="paragraph" w:styleId="982" w:customStyle="1">
    <w:name w:val="Table Paragraph"/>
    <w:basedOn w:val="706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7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34</cp:revision>
  <dcterms:created xsi:type="dcterms:W3CDTF">2023-01-09T04:40:00Z</dcterms:created>
  <dcterms:modified xsi:type="dcterms:W3CDTF">2024-02-19T11:04:30Z</dcterms:modified>
  <cp:version>1048576</cp:version>
</cp:coreProperties>
</file>