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E0" w:rsidRPr="002B332B" w:rsidRDefault="00BE5B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B332B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BE5BE0" w:rsidRPr="002B332B" w:rsidRDefault="00BE5B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B332B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BE5BE0" w:rsidRPr="002B332B" w:rsidRDefault="00BE5B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B332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BE5BE0" w:rsidRPr="002B332B" w:rsidRDefault="00BE5B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7D86" w:rsidRPr="002B332B" w:rsidRDefault="00BE5B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B332B">
        <w:rPr>
          <w:rFonts w:ascii="Times New Roman" w:hAnsi="Times New Roman" w:cs="Times New Roman"/>
          <w:sz w:val="28"/>
          <w:szCs w:val="28"/>
        </w:rPr>
        <w:t>«</w:t>
      </w:r>
      <w:r w:rsidR="00EB7D86" w:rsidRPr="002B332B">
        <w:rPr>
          <w:rFonts w:ascii="Times New Roman" w:hAnsi="Times New Roman" w:cs="Times New Roman"/>
          <w:sz w:val="28"/>
          <w:szCs w:val="28"/>
        </w:rPr>
        <w:t>П</w:t>
      </w:r>
      <w:r w:rsidRPr="002B332B">
        <w:rPr>
          <w:rFonts w:ascii="Times New Roman" w:hAnsi="Times New Roman" w:cs="Times New Roman"/>
          <w:sz w:val="28"/>
          <w:szCs w:val="28"/>
        </w:rPr>
        <w:t>РИЛОЖЕНИЕ</w:t>
      </w:r>
      <w:r w:rsidR="00EB7D86" w:rsidRPr="002B332B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EB7D86" w:rsidRPr="002B332B" w:rsidRDefault="00EB7D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332B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EB7D86" w:rsidRPr="002B332B" w:rsidRDefault="00EB7D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332B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</w:p>
    <w:p w:rsidR="00EB7D86" w:rsidRPr="002B332B" w:rsidRDefault="00EB7D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332B">
        <w:rPr>
          <w:rFonts w:ascii="Times New Roman" w:hAnsi="Times New Roman" w:cs="Times New Roman"/>
          <w:sz w:val="28"/>
          <w:szCs w:val="28"/>
        </w:rPr>
        <w:t>промышленности и повышение</w:t>
      </w:r>
    </w:p>
    <w:p w:rsidR="00EB7D86" w:rsidRPr="002B332B" w:rsidRDefault="00EB7D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332B">
        <w:rPr>
          <w:rFonts w:ascii="Times New Roman" w:hAnsi="Times New Roman" w:cs="Times New Roman"/>
          <w:sz w:val="28"/>
          <w:szCs w:val="28"/>
        </w:rPr>
        <w:t>ее конкурентоспособности</w:t>
      </w:r>
    </w:p>
    <w:p w:rsidR="00EB7D86" w:rsidRPr="002B332B" w:rsidRDefault="00EB7D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332B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EB7D86" w:rsidRPr="002B332B" w:rsidRDefault="00EB7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7D86" w:rsidRPr="002B332B" w:rsidRDefault="00EB7D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332B">
        <w:rPr>
          <w:rFonts w:ascii="Times New Roman" w:hAnsi="Times New Roman" w:cs="Times New Roman"/>
          <w:sz w:val="28"/>
          <w:szCs w:val="28"/>
        </w:rPr>
        <w:t>СВОДНЫЕ ФИНАНСОВЫЕ ЗАТРАТЫ И НАЛОГОВЫЕ РАСХОДЫ</w:t>
      </w:r>
    </w:p>
    <w:p w:rsidR="00EB7D86" w:rsidRPr="002B332B" w:rsidRDefault="00EB7D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332B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  <w:r w:rsidR="005562D5" w:rsidRPr="002B332B">
        <w:rPr>
          <w:rFonts w:ascii="Times New Roman" w:hAnsi="Times New Roman" w:cs="Times New Roman"/>
          <w:sz w:val="28"/>
          <w:szCs w:val="28"/>
        </w:rPr>
        <w:t xml:space="preserve"> «</w:t>
      </w:r>
      <w:r w:rsidRPr="002B332B">
        <w:rPr>
          <w:rFonts w:ascii="Times New Roman" w:hAnsi="Times New Roman" w:cs="Times New Roman"/>
          <w:sz w:val="28"/>
          <w:szCs w:val="28"/>
        </w:rPr>
        <w:t>Развитие промышленности и повышение ее</w:t>
      </w:r>
      <w:r w:rsidR="005562D5" w:rsidRPr="002B332B">
        <w:rPr>
          <w:rFonts w:ascii="Times New Roman" w:hAnsi="Times New Roman" w:cs="Times New Roman"/>
          <w:sz w:val="28"/>
          <w:szCs w:val="28"/>
        </w:rPr>
        <w:t xml:space="preserve"> </w:t>
      </w:r>
      <w:r w:rsidRPr="002B332B">
        <w:rPr>
          <w:rFonts w:ascii="Times New Roman" w:hAnsi="Times New Roman" w:cs="Times New Roman"/>
          <w:sz w:val="28"/>
          <w:szCs w:val="28"/>
        </w:rPr>
        <w:t>конкурентоспос</w:t>
      </w:r>
      <w:r w:rsidR="005562D5" w:rsidRPr="002B332B">
        <w:rPr>
          <w:rFonts w:ascii="Times New Roman" w:hAnsi="Times New Roman" w:cs="Times New Roman"/>
          <w:sz w:val="28"/>
          <w:szCs w:val="28"/>
        </w:rPr>
        <w:t>обности в Новосибирской области»</w:t>
      </w:r>
    </w:p>
    <w:p w:rsidR="00EB7D86" w:rsidRPr="00B82518" w:rsidRDefault="00EB7D86">
      <w:pPr>
        <w:pStyle w:val="ConsPlusNormal"/>
        <w:spacing w:after="1"/>
        <w:rPr>
          <w:rFonts w:ascii="Times New Roman" w:hAnsi="Times New Roman" w:cs="Times New Roman"/>
        </w:rPr>
      </w:pPr>
    </w:p>
    <w:p w:rsidR="00EB7D86" w:rsidRPr="00B82518" w:rsidRDefault="00EB7D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992"/>
        <w:gridCol w:w="993"/>
        <w:gridCol w:w="992"/>
        <w:gridCol w:w="992"/>
        <w:gridCol w:w="992"/>
        <w:gridCol w:w="851"/>
        <w:gridCol w:w="850"/>
        <w:gridCol w:w="992"/>
        <w:gridCol w:w="851"/>
        <w:gridCol w:w="851"/>
        <w:gridCol w:w="1020"/>
        <w:gridCol w:w="24"/>
      </w:tblGrid>
      <w:tr w:rsidR="00B82518" w:rsidRPr="00B82518" w:rsidTr="002B332B">
        <w:trPr>
          <w:gridAfter w:val="1"/>
          <w:wAfter w:w="24" w:type="dxa"/>
        </w:trPr>
        <w:tc>
          <w:tcPr>
            <w:tcW w:w="4457" w:type="dxa"/>
            <w:vMerge w:val="restart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средств), кураторов налоговых расходов</w:t>
            </w:r>
          </w:p>
        </w:tc>
        <w:tc>
          <w:tcPr>
            <w:tcW w:w="9356" w:type="dxa"/>
            <w:gridSpan w:val="10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Финансовые затраты, тыс. рублей</w:t>
            </w:r>
          </w:p>
        </w:tc>
        <w:tc>
          <w:tcPr>
            <w:tcW w:w="1020" w:type="dxa"/>
            <w:vMerge w:val="restart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B82518" w:rsidRPr="00B82518" w:rsidTr="002B332B">
        <w:trPr>
          <w:gridAfter w:val="1"/>
          <w:wAfter w:w="24" w:type="dxa"/>
        </w:trPr>
        <w:tc>
          <w:tcPr>
            <w:tcW w:w="4457" w:type="dxa"/>
            <w:vMerge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364" w:type="dxa"/>
            <w:gridSpan w:val="9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 том числе по годам</w:t>
            </w:r>
          </w:p>
        </w:tc>
        <w:tc>
          <w:tcPr>
            <w:tcW w:w="1020" w:type="dxa"/>
            <w:vMerge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  <w:vMerge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020" w:type="dxa"/>
            <w:vMerge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2B332B">
        <w:tc>
          <w:tcPr>
            <w:tcW w:w="14857" w:type="dxa"/>
            <w:gridSpan w:val="13"/>
          </w:tcPr>
          <w:p w:rsidR="00EB7D86" w:rsidRPr="00B82518" w:rsidRDefault="00EB7D8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6C55F9" w:rsidRPr="00B82518" w:rsidRDefault="006C55F9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5F9">
              <w:rPr>
                <w:rFonts w:ascii="Times New Roman" w:hAnsi="Times New Roman" w:cs="Times New Roman"/>
                <w:sz w:val="16"/>
                <w:szCs w:val="16"/>
              </w:rPr>
              <w:t>1 059 838,6</w:t>
            </w:r>
          </w:p>
        </w:tc>
        <w:tc>
          <w:tcPr>
            <w:tcW w:w="993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109 247,2</w:t>
            </w:r>
          </w:p>
        </w:tc>
        <w:tc>
          <w:tcPr>
            <w:tcW w:w="851" w:type="dxa"/>
          </w:tcPr>
          <w:p w:rsidR="006C55F9" w:rsidRPr="00B82518" w:rsidRDefault="006C55F9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224 415,0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1020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6C55F9" w:rsidRPr="00B82518" w:rsidRDefault="006C55F9" w:rsidP="00666F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182 148,3</w:t>
            </w:r>
          </w:p>
        </w:tc>
        <w:tc>
          <w:tcPr>
            <w:tcW w:w="993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52 873,8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129 274,5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6C55F9" w:rsidRPr="00B82518" w:rsidRDefault="006C55F9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55F9">
              <w:rPr>
                <w:rFonts w:ascii="Times New Roman" w:hAnsi="Times New Roman" w:cs="Times New Roman"/>
                <w:sz w:val="16"/>
                <w:szCs w:val="16"/>
              </w:rPr>
              <w:t>877 690,3</w:t>
            </w:r>
          </w:p>
        </w:tc>
        <w:tc>
          <w:tcPr>
            <w:tcW w:w="993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56 373,4</w:t>
            </w:r>
          </w:p>
        </w:tc>
        <w:tc>
          <w:tcPr>
            <w:tcW w:w="851" w:type="dxa"/>
          </w:tcPr>
          <w:p w:rsidR="006C55F9" w:rsidRPr="00B82518" w:rsidRDefault="006C55F9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95 140,5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1020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вложения,</w:t>
            </w:r>
          </w:p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областного бюджета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НИОКР &lt;**&gt;,</w:t>
            </w:r>
          </w:p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Прочие расходы,</w:t>
            </w:r>
          </w:p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5F9">
              <w:rPr>
                <w:rFonts w:ascii="Times New Roman" w:hAnsi="Times New Roman" w:cs="Times New Roman"/>
                <w:sz w:val="16"/>
                <w:szCs w:val="16"/>
              </w:rPr>
              <w:t>1 059 838,6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109 247,2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224 415,0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182 148,3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52 873,8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129 274,5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55F9">
              <w:rPr>
                <w:rFonts w:ascii="Times New Roman" w:hAnsi="Times New Roman" w:cs="Times New Roman"/>
                <w:sz w:val="16"/>
                <w:szCs w:val="16"/>
              </w:rPr>
              <w:t>877 690,3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56 373,4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95 140,5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Всего налоговых расходов,</w:t>
            </w:r>
          </w:p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 000,0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851" w:type="dxa"/>
          </w:tcPr>
          <w:p w:rsidR="006C55F9" w:rsidRPr="00B82518" w:rsidRDefault="006C55F9" w:rsidP="005757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прибыль организаций, подлежащему зачислению в областной бюджет Новосибирской области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</w:p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00 000,0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200 </w:t>
            </w:r>
            <w:bookmarkStart w:id="0" w:name="_GoBack"/>
            <w:bookmarkEnd w:id="0"/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имущество организаций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 000,0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c>
          <w:tcPr>
            <w:tcW w:w="14857" w:type="dxa"/>
            <w:gridSpan w:val="13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ВСЕГО ПО ПРОГРАММЕ:</w:t>
            </w: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5F9">
              <w:rPr>
                <w:rFonts w:ascii="Times New Roman" w:hAnsi="Times New Roman" w:cs="Times New Roman"/>
                <w:sz w:val="16"/>
                <w:szCs w:val="16"/>
              </w:rPr>
              <w:t>1 059 838,6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109 247,2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224 415,0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182 148,3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52 873,8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129 274,5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55F9">
              <w:rPr>
                <w:rFonts w:ascii="Times New Roman" w:hAnsi="Times New Roman" w:cs="Times New Roman"/>
                <w:sz w:val="16"/>
                <w:szCs w:val="16"/>
              </w:rPr>
              <w:t>877 690,3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56 373,4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95 140,5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внебюджетных источников &lt;*&gt;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вложения,</w:t>
            </w:r>
          </w:p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НИОКР &lt;**&gt;,</w:t>
            </w:r>
          </w:p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Прочие расходы,</w:t>
            </w:r>
          </w:p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5F9">
              <w:rPr>
                <w:rFonts w:ascii="Times New Roman" w:hAnsi="Times New Roman" w:cs="Times New Roman"/>
                <w:sz w:val="16"/>
                <w:szCs w:val="16"/>
              </w:rPr>
              <w:t>1 059 838,6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109 247,2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224 415,0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182 148,3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52 873,8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129 274,5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55F9">
              <w:rPr>
                <w:rFonts w:ascii="Times New Roman" w:hAnsi="Times New Roman" w:cs="Times New Roman"/>
                <w:sz w:val="16"/>
                <w:szCs w:val="16"/>
              </w:rPr>
              <w:t>877 690,3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56 373,4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95 140,5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Всего налоговых расходов,</w:t>
            </w:r>
          </w:p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 000,0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851" w:type="dxa"/>
          </w:tcPr>
          <w:p w:rsidR="006C55F9" w:rsidRPr="00B82518" w:rsidRDefault="006C55F9" w:rsidP="005757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прибыль организаций, подлежащему зачислению в областной бюджет Новосибирской области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</w:p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00 000,0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851" w:type="dxa"/>
          </w:tcPr>
          <w:p w:rsidR="006C55F9" w:rsidRPr="00B82518" w:rsidRDefault="006C55F9" w:rsidP="005757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F9" w:rsidRPr="00B82518" w:rsidTr="002B332B">
        <w:trPr>
          <w:gridAfter w:val="1"/>
          <w:wAfter w:w="24" w:type="dxa"/>
        </w:trPr>
        <w:tc>
          <w:tcPr>
            <w:tcW w:w="4457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имущество организаций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 000,0</w:t>
            </w:r>
          </w:p>
        </w:tc>
        <w:tc>
          <w:tcPr>
            <w:tcW w:w="993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992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851" w:type="dxa"/>
          </w:tcPr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C55F9" w:rsidRPr="00B82518" w:rsidRDefault="006C55F9" w:rsidP="006C55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1020" w:type="dxa"/>
          </w:tcPr>
          <w:p w:rsidR="006C55F9" w:rsidRPr="00B82518" w:rsidRDefault="006C55F9" w:rsidP="006C5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B7D86" w:rsidRPr="00B82518" w:rsidRDefault="00EB7D86" w:rsidP="004068E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82518">
        <w:rPr>
          <w:rFonts w:ascii="Times New Roman" w:hAnsi="Times New Roman" w:cs="Times New Roman"/>
        </w:rPr>
        <w:t>&lt;*&gt; Указываются прогнозные объемы.</w:t>
      </w:r>
    </w:p>
    <w:p w:rsidR="00BE5BE0" w:rsidRPr="00B82518" w:rsidRDefault="00EB7D86" w:rsidP="004068E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82518">
        <w:rPr>
          <w:rFonts w:ascii="Times New Roman" w:hAnsi="Times New Roman" w:cs="Times New Roman"/>
        </w:rPr>
        <w:t>&lt;**&gt; Научно-исследовательские и опытно-конструкторские работы.</w:t>
      </w:r>
      <w:r w:rsidR="00BE5BE0" w:rsidRPr="00B82518">
        <w:rPr>
          <w:rFonts w:ascii="Times New Roman" w:hAnsi="Times New Roman" w:cs="Times New Roman"/>
        </w:rPr>
        <w:t>»</w:t>
      </w:r>
    </w:p>
    <w:p w:rsidR="00BE5BE0" w:rsidRPr="00B82518" w:rsidRDefault="00BE5BE0" w:rsidP="00BE5BE0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</w:rPr>
      </w:pPr>
      <w:r w:rsidRPr="00B82518">
        <w:rPr>
          <w:rFonts w:ascii="Times New Roman" w:hAnsi="Times New Roman" w:cs="Times New Roman"/>
        </w:rPr>
        <w:t>__________</w:t>
      </w:r>
    </w:p>
    <w:sectPr w:rsidR="00BE5BE0" w:rsidRPr="00B82518" w:rsidSect="002D06FD">
      <w:headerReference w:type="default" r:id="rId6"/>
      <w:headerReference w:type="first" r:id="rId7"/>
      <w:pgSz w:w="16838" w:h="11905" w:orient="landscape"/>
      <w:pgMar w:top="1134" w:right="1134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4BB" w:rsidRDefault="004254BB" w:rsidP="002D06FD">
      <w:pPr>
        <w:spacing w:after="0" w:line="240" w:lineRule="auto"/>
      </w:pPr>
      <w:r>
        <w:separator/>
      </w:r>
    </w:p>
  </w:endnote>
  <w:endnote w:type="continuationSeparator" w:id="0">
    <w:p w:rsidR="004254BB" w:rsidRDefault="004254BB" w:rsidP="002D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4BB" w:rsidRDefault="004254BB" w:rsidP="002D06FD">
      <w:pPr>
        <w:spacing w:after="0" w:line="240" w:lineRule="auto"/>
      </w:pPr>
      <w:r>
        <w:separator/>
      </w:r>
    </w:p>
  </w:footnote>
  <w:footnote w:type="continuationSeparator" w:id="0">
    <w:p w:rsidR="004254BB" w:rsidRDefault="004254BB" w:rsidP="002D0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3083672"/>
      <w:docPartObj>
        <w:docPartGallery w:val="Page Numbers (Top of Page)"/>
        <w:docPartUnique/>
      </w:docPartObj>
    </w:sdtPr>
    <w:sdtContent>
      <w:p w:rsidR="006C55F9" w:rsidRDefault="006C55F9">
        <w:pPr>
          <w:pStyle w:val="a3"/>
          <w:jc w:val="center"/>
        </w:pPr>
        <w:r w:rsidRPr="00705FF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05FF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05FF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7579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05FF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5F9" w:rsidRDefault="006C55F9">
    <w:pPr>
      <w:pStyle w:val="a3"/>
      <w:jc w:val="center"/>
    </w:pPr>
  </w:p>
  <w:p w:rsidR="006C55F9" w:rsidRDefault="006C55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86"/>
    <w:rsid w:val="00187119"/>
    <w:rsid w:val="00266753"/>
    <w:rsid w:val="002B332B"/>
    <w:rsid w:val="002D06FD"/>
    <w:rsid w:val="00381F35"/>
    <w:rsid w:val="004068ED"/>
    <w:rsid w:val="004254BB"/>
    <w:rsid w:val="005562D5"/>
    <w:rsid w:val="00575795"/>
    <w:rsid w:val="005839DC"/>
    <w:rsid w:val="00666F9C"/>
    <w:rsid w:val="006C55F9"/>
    <w:rsid w:val="00705FFF"/>
    <w:rsid w:val="007C1363"/>
    <w:rsid w:val="008340CB"/>
    <w:rsid w:val="009A784C"/>
    <w:rsid w:val="009A7A4A"/>
    <w:rsid w:val="009B160A"/>
    <w:rsid w:val="00B82518"/>
    <w:rsid w:val="00BE5BE0"/>
    <w:rsid w:val="00D35F18"/>
    <w:rsid w:val="00E0328D"/>
    <w:rsid w:val="00EB7D86"/>
    <w:rsid w:val="00EC2ECB"/>
    <w:rsid w:val="00F8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B3F3"/>
  <w15:docId w15:val="{512E2E7C-7667-426D-A8F7-D0025E73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D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B7D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0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6FD"/>
  </w:style>
  <w:style w:type="paragraph" w:styleId="a5">
    <w:name w:val="footer"/>
    <w:basedOn w:val="a"/>
    <w:link w:val="a6"/>
    <w:uiPriority w:val="99"/>
    <w:unhideWhenUsed/>
    <w:rsid w:val="002D0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6FD"/>
  </w:style>
  <w:style w:type="paragraph" w:styleId="a7">
    <w:name w:val="Balloon Text"/>
    <w:basedOn w:val="a"/>
    <w:link w:val="a8"/>
    <w:uiPriority w:val="99"/>
    <w:semiHidden/>
    <w:unhideWhenUsed/>
    <w:rsid w:val="002D0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 Владимир Александрович</dc:creator>
  <cp:lastModifiedBy>Писарев Владимир Александрович</cp:lastModifiedBy>
  <cp:revision>10</cp:revision>
  <cp:lastPrinted>2023-01-23T07:04:00Z</cp:lastPrinted>
  <dcterms:created xsi:type="dcterms:W3CDTF">2023-01-23T07:07:00Z</dcterms:created>
  <dcterms:modified xsi:type="dcterms:W3CDTF">2024-02-12T05:01:00Z</dcterms:modified>
</cp:coreProperties>
</file>