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29" w:type="dxa"/>
        <w:tblLayout w:type="fixed"/>
        <w:tblLook w:val="0000" w:firstRow="0" w:lastRow="0" w:firstColumn="0" w:lastColumn="0" w:noHBand="0" w:noVBand="0"/>
      </w:tblPr>
      <w:tblGrid>
        <w:gridCol w:w="1356"/>
        <w:gridCol w:w="6832"/>
        <w:gridCol w:w="540"/>
        <w:gridCol w:w="1260"/>
        <w:gridCol w:w="41"/>
      </w:tblGrid>
      <w:tr>
        <w:tblPrEx/>
        <w:trPr>
          <w:trHeight w:val="2698"/>
        </w:trPr>
        <w:tc>
          <w:tcPr>
            <w:gridSpan w:val="5"/>
            <w:tcW w:w="100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single" w:color="auto" w:sz="4" w:space="0"/>
            </w:tcBorders>
            <w:tcW w:w="13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688"/>
        <w:jc w:val="center"/>
      </w:pPr>
      <w:r/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О внесении изменений в приказ министерства труда и социального развития Новосибирской области от 23.11.2020 № 1005 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0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2 статьи 39 </w:t>
      </w:r>
      <w:r>
        <w:rPr>
          <w:rFonts w:ascii="Times New Roman" w:hAnsi="Times New Roman"/>
          <w:sz w:val="28"/>
          <w:szCs w:val="28"/>
        </w:rPr>
        <w:t xml:space="preserve">Федерального закона от 12.12.2023 № 565-ФЗ «О занятости населения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Правилами выполнения работодателями квоты для приема на работу инвалидов, утвержденными постановлением Правительства Российской Федерации от 30.05.2024 № 709 «О порядке выполнения работодателями квоты для приема на работу инвалидов»,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ПРИКАЗЫВАЮ: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99"/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</w:rPr>
        <w:t xml:space="preserve">приказ министерства труда и социального развития Новосибирской области от 23.11.2020 № 1005 «Об установлении минимального количества специальных рабочих мест для трудоустройства инвалидов»</w:t>
      </w:r>
      <w:r>
        <w:rPr>
          <w:rFonts w:ascii="Times New Roman" w:hAnsi="Times New Roman"/>
          <w:sz w:val="28"/>
        </w:rPr>
        <w:t xml:space="preserve"> следующие изменения:</w:t>
      </w:r>
      <w:r>
        <w:rPr>
          <w:rFonts w:ascii="Times New Roman" w:hAnsi="Times New Roman"/>
          <w:sz w:val="28"/>
          <w:szCs w:val="28"/>
        </w:rPr>
      </w:r>
    </w:p>
    <w:p>
      <w:pPr>
        <w:pStyle w:val="699"/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 п</w:t>
      </w:r>
      <w:r>
        <w:rPr>
          <w:rFonts w:ascii="Times New Roman" w:hAnsi="Times New Roman"/>
          <w:sz w:val="28"/>
          <w:szCs w:val="28"/>
        </w:rPr>
        <w:t xml:space="preserve">реамбуле приказа слова </w:t>
      </w:r>
      <w:r>
        <w:rPr>
          <w:rFonts w:ascii="Times New Roman" w:hAnsi="Times New Roman"/>
          <w:sz w:val="28"/>
          <w:szCs w:val="28"/>
        </w:rPr>
        <w:t xml:space="preserve">«постановлением Правительства Российской Федерации от 14.03.2022 № 366 «Об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место» заменить словами «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30.05.2024 № 709 «О порядке выполнения работодателями квоты для приема на работу инвалидов».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99"/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Приложение изложить в новой редакции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приказу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00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Контроль за</w:t>
      </w:r>
      <w:r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Министр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Е.В. Бахарева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Приложение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к приказу министерства труда и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социального развития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Новосибирской области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от _________ № _________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«Приложение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к приказу министерства труда и социального развития Новосибирской области</w:t>
      </w:r>
      <w:r>
        <w:rPr>
          <w:rFonts w:ascii="Times New Roman" w:hAnsi="Times New Roman" w:eastAsia="Calibri"/>
          <w:sz w:val="28"/>
          <w:szCs w:val="28"/>
          <w:lang w:eastAsia="en-US"/>
        </w:rPr>
        <w:br/>
        <w:t xml:space="preserve">от 23.11.2020 № 1005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Минимальное количество специальных рабочих мест </w:t>
      </w:r>
      <w:r>
        <w:rPr>
          <w:rFonts w:ascii="Times New Roman" w:hAnsi="Times New Roman"/>
          <w:b/>
          <w:sz w:val="28"/>
          <w:szCs w:val="28"/>
        </w:rPr>
        <w:br/>
        <w:t xml:space="preserve">для трудоустройства инвалидов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/>
          <w:sz w:val="28"/>
          <w:szCs w:val="28"/>
        </w:rPr>
      </w:r>
    </w:p>
    <w:p>
      <w:pPr>
        <w:pStyle w:val="708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1. </w:t>
      </w:r>
      <w:r>
        <w:rPr>
          <w:rFonts w:ascii="Times New Roman" w:hAnsi="Times New Roman"/>
          <w:sz w:val="28"/>
          <w:szCs w:val="28"/>
          <w:highlight w:val="none"/>
        </w:rPr>
        <w:t xml:space="preserve">Численность работников для установления минимального количества специальных рабочих мест определяется работодателем, исходя от среднесписочной численности работников за квартал, предшествующий отчетному месяцу, рассчитанной в целях исполнения квоты.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0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 В соответствии с отчетными формами, утвержденными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приказом Министерства труда и социальной защиты Российской Федерации от 16.04.2024 № 195н «Об утверждении форм предоставления работодателями обязательной информации, предусмотренной частью 1 статьи 53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</w:rPr>
        <w:t xml:space="preserve">от 12.12.2023 № 565-ФЗ «О занятости населения в Российской Федерации», сведения о количестве специальных рабочих мест предоставляются в отчете о выполнении квоты для приема на работу инвалидов ежемесячно не позднее десятого числа месяца, следующего за отчетным периодом,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посредством размещения информации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единой цифровой платформе в сфере занятости и трудовых отношений «Работа в России» или на иных информационных ресурсах, на которых может размещаться такая информа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ция в соответствии с порядком, утвержденным Правительством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 Для каждого предприятия, учреждения, организации, расположенных на территории Новосибирской области (далее – организации), среднесписочная численность работников которых </w:t>
      </w:r>
      <w:r>
        <w:rPr>
          <w:rFonts w:ascii="Times New Roman" w:hAnsi="Times New Roman" w:cs="Times New Roman"/>
          <w:sz w:val="28"/>
          <w:szCs w:val="28"/>
        </w:rPr>
        <w:t xml:space="preserve">составляет от 101 до 250 человек, устанавливается одно специальное рабочее место для трудоустройства инвалидов в пределах установленной квоты.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0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Для организаций, среднесписочная численность работников которых</w:t>
      </w:r>
      <w:r>
        <w:rPr>
          <w:rFonts w:ascii="Times New Roman" w:hAnsi="Times New Roman" w:cs="Times New Roman"/>
          <w:sz w:val="28"/>
          <w:szCs w:val="28"/>
        </w:rPr>
        <w:t xml:space="preserve"> составляет от 251 до 500 человек, устанавливаются два специальных рабочих места для трудоустройства инвалидов в пределах установленной квоты.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Для организаций, среднесписочная численность работников которых </w:t>
      </w:r>
      <w:r>
        <w:rPr>
          <w:rFonts w:ascii="Times New Roman" w:hAnsi="Times New Roman" w:cs="Times New Roman"/>
          <w:sz w:val="28"/>
          <w:szCs w:val="28"/>
        </w:rPr>
        <w:t xml:space="preserve">превышает 500 человек, устанавливаются три специальных рабочих места для трудоустройства инвалидов в пределах установленной квоты.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__________________».</w:t>
      </w:r>
      <w:r>
        <w:rPr>
          <w:rFonts w:ascii="Times New Roman" w:hAnsi="Times New Roman"/>
          <w:color w:val="00000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964" w:right="567" w:bottom="964" w:left="1417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5013436"/>
      <w:docPartObj>
        <w:docPartGallery w:val="Page Numbers (Top of Page)"/>
        <w:docPartUnique w:val="true"/>
      </w:docPartObj>
      <w:rPr/>
    </w:sdtPr>
    <w:sdtContent>
      <w:p>
        <w:pPr>
          <w:pStyle w:val="693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2</w:t>
        </w:r>
        <w:r>
          <w:rPr>
            <w:sz w:val="20"/>
          </w:rPr>
          <w:fldChar w:fldCharType="end"/>
        </w:r>
        <w:r>
          <w:rPr>
            <w:sz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6" w:hanging="435"/>
        <w:tabs>
          <w:tab w:val="num" w:pos="12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4472" w:hanging="360"/>
      </w:pPr>
      <w:rPr>
        <w:rFonts w:hint="default" w:ascii="Times New Roman" w:hAnsi="Times New Roman" w:cs="Times New Roman"/>
        <w:b w:val="0"/>
        <w:i w:val="0"/>
        <w:spacing w:val="-2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9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9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9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9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9"/>
    <w:link w:val="693"/>
    <w:uiPriority w:val="99"/>
  </w:style>
  <w:style w:type="character" w:styleId="45">
    <w:name w:val="Footer Char"/>
    <w:basedOn w:val="689"/>
    <w:link w:val="706"/>
    <w:uiPriority w:val="99"/>
  </w:style>
  <w:style w:type="paragraph" w:styleId="46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6"/>
    <w:uiPriority w:val="99"/>
  </w:style>
  <w:style w:type="table" w:styleId="49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9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9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rFonts w:ascii="Calibri" w:hAnsi="Calibri" w:eastAsia="Times New Roman" w:cs="Times New Roman"/>
      <w:lang w:eastAsia="ru-RU"/>
    </w:rPr>
  </w:style>
  <w:style w:type="paragraph" w:styleId="688">
    <w:name w:val="Heading 4"/>
    <w:basedOn w:val="687"/>
    <w:next w:val="687"/>
    <w:link w:val="692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Заголовок 4 Знак"/>
    <w:basedOn w:val="689"/>
    <w:link w:val="68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3">
    <w:name w:val="Header"/>
    <w:basedOn w:val="687"/>
    <w:link w:val="694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694" w:customStyle="1">
    <w:name w:val="Верхний колонтитул Знак"/>
    <w:basedOn w:val="689"/>
    <w:link w:val="69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695" w:customStyle="1">
    <w:name w:val="Сетка таблицы1"/>
    <w:basedOn w:val="690"/>
    <w:next w:val="69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7">
    <w:name w:val="Balloon Text"/>
    <w:basedOn w:val="687"/>
    <w:link w:val="6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8" w:customStyle="1">
    <w:name w:val="Текст выноски Знак"/>
    <w:basedOn w:val="689"/>
    <w:link w:val="69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99">
    <w:name w:val="List Paragraph"/>
    <w:basedOn w:val="687"/>
    <w:uiPriority w:val="34"/>
    <w:qFormat/>
    <w:pPr>
      <w:contextualSpacing/>
      <w:ind w:left="720"/>
    </w:pPr>
  </w:style>
  <w:style w:type="paragraph" w:styleId="70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01">
    <w:name w:val="Body Text"/>
    <w:basedOn w:val="687"/>
    <w:link w:val="70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styleId="702" w:customStyle="1">
    <w:name w:val="Основной текст Знак"/>
    <w:basedOn w:val="689"/>
    <w:link w:val="70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3">
    <w:name w:val="Hyperlink"/>
    <w:uiPriority w:val="99"/>
    <w:unhideWhenUsed/>
    <w:rPr>
      <w:b w:val="0"/>
      <w:bCs w:val="0"/>
      <w:color w:val="292a24"/>
      <w:u w:val="single"/>
    </w:rPr>
  </w:style>
  <w:style w:type="paragraph" w:styleId="704">
    <w:name w:val="Body Text Indent"/>
    <w:basedOn w:val="687"/>
    <w:link w:val="705"/>
    <w:uiPriority w:val="99"/>
    <w:unhideWhenUsed/>
    <w:pPr>
      <w:ind w:left="283"/>
      <w:spacing w:after="120"/>
    </w:pPr>
  </w:style>
  <w:style w:type="character" w:styleId="705" w:customStyle="1">
    <w:name w:val="Основной текст с отступом Знак"/>
    <w:basedOn w:val="689"/>
    <w:link w:val="704"/>
    <w:uiPriority w:val="99"/>
    <w:rPr>
      <w:rFonts w:ascii="Calibri" w:hAnsi="Calibri" w:eastAsia="Times New Roman" w:cs="Times New Roman"/>
      <w:lang w:eastAsia="ru-RU"/>
    </w:rPr>
  </w:style>
  <w:style w:type="paragraph" w:styleId="706">
    <w:name w:val="Footer"/>
    <w:basedOn w:val="687"/>
    <w:link w:val="70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7" w:customStyle="1">
    <w:name w:val="Нижний колонтитул Знак"/>
    <w:basedOn w:val="689"/>
    <w:link w:val="706"/>
    <w:uiPriority w:val="99"/>
    <w:rPr>
      <w:rFonts w:ascii="Calibri" w:hAnsi="Calibri" w:eastAsia="Times New Roman" w:cs="Times New Roman"/>
      <w:lang w:eastAsia="ru-RU"/>
    </w:rPr>
  </w:style>
  <w:style w:type="paragraph" w:styleId="708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F9800-3401-47A3-AFE6-19C99C8D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минтруд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Курнаева Зинаида Дмитриевна</dc:creator>
  <cp:revision>5</cp:revision>
  <dcterms:created xsi:type="dcterms:W3CDTF">2022-08-22T09:46:00Z</dcterms:created>
  <dcterms:modified xsi:type="dcterms:W3CDTF">2024-08-22T03:37:56Z</dcterms:modified>
</cp:coreProperties>
</file>