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587314" w:rsidTr="000E768F">
        <w:tc>
          <w:tcPr>
            <w:tcW w:w="4387" w:type="dxa"/>
          </w:tcPr>
          <w:p w:rsidR="00587314" w:rsidRPr="00587314" w:rsidRDefault="000572A4" w:rsidP="00587314">
            <w:pPr>
              <w:widowControl w:val="0"/>
              <w:autoSpaceDE w:val="0"/>
              <w:autoSpaceDN w:val="0"/>
              <w:adjustRightInd w:val="0"/>
              <w:jc w:val="center"/>
              <w:rPr>
                <w:sz w:val="28"/>
                <w:szCs w:val="28"/>
              </w:rPr>
            </w:pPr>
            <w:r>
              <w:rPr>
                <w:sz w:val="28"/>
                <w:szCs w:val="28"/>
              </w:rPr>
              <w:t>УТВЕРЖДЕНО</w:t>
            </w:r>
          </w:p>
          <w:p w:rsidR="00587314" w:rsidRPr="00587314" w:rsidRDefault="00587314" w:rsidP="00587314">
            <w:pPr>
              <w:widowControl w:val="0"/>
              <w:autoSpaceDE w:val="0"/>
              <w:autoSpaceDN w:val="0"/>
              <w:adjustRightInd w:val="0"/>
              <w:jc w:val="center"/>
              <w:rPr>
                <w:sz w:val="28"/>
                <w:szCs w:val="28"/>
              </w:rPr>
            </w:pPr>
            <w:r w:rsidRPr="00587314">
              <w:rPr>
                <w:sz w:val="28"/>
                <w:szCs w:val="28"/>
              </w:rPr>
              <w:t>постановлени</w:t>
            </w:r>
            <w:r w:rsidR="000572A4">
              <w:rPr>
                <w:sz w:val="28"/>
                <w:szCs w:val="28"/>
              </w:rPr>
              <w:t>ем</w:t>
            </w:r>
            <w:r w:rsidRPr="00587314">
              <w:rPr>
                <w:sz w:val="28"/>
                <w:szCs w:val="28"/>
              </w:rPr>
              <w:t xml:space="preserve"> Правительства</w:t>
            </w:r>
          </w:p>
          <w:p w:rsidR="00587314" w:rsidRDefault="00587314" w:rsidP="00587314">
            <w:pPr>
              <w:widowControl w:val="0"/>
              <w:autoSpaceDE w:val="0"/>
              <w:autoSpaceDN w:val="0"/>
              <w:adjustRightInd w:val="0"/>
              <w:jc w:val="center"/>
              <w:rPr>
                <w:sz w:val="28"/>
                <w:szCs w:val="28"/>
              </w:rPr>
            </w:pPr>
            <w:r w:rsidRPr="00587314">
              <w:rPr>
                <w:sz w:val="28"/>
                <w:szCs w:val="28"/>
              </w:rPr>
              <w:t>Новосибирской области</w:t>
            </w:r>
          </w:p>
          <w:p w:rsidR="00587314" w:rsidRDefault="00587314" w:rsidP="00F758F9">
            <w:pPr>
              <w:widowControl w:val="0"/>
              <w:autoSpaceDE w:val="0"/>
              <w:autoSpaceDN w:val="0"/>
              <w:adjustRightInd w:val="0"/>
              <w:jc w:val="center"/>
              <w:rPr>
                <w:sz w:val="28"/>
                <w:szCs w:val="28"/>
              </w:rPr>
            </w:pPr>
          </w:p>
        </w:tc>
      </w:tr>
    </w:tbl>
    <w:p w:rsidR="00587314" w:rsidRDefault="00587314" w:rsidP="0097169E">
      <w:pPr>
        <w:widowControl w:val="0"/>
        <w:autoSpaceDE w:val="0"/>
        <w:autoSpaceDN w:val="0"/>
        <w:adjustRightInd w:val="0"/>
        <w:ind w:left="5954"/>
        <w:jc w:val="center"/>
        <w:rPr>
          <w:sz w:val="28"/>
          <w:szCs w:val="28"/>
        </w:rPr>
      </w:pPr>
    </w:p>
    <w:p w:rsidR="009E4F95" w:rsidRDefault="009E4F95" w:rsidP="00587314">
      <w:pPr>
        <w:rPr>
          <w:sz w:val="28"/>
          <w:szCs w:val="28"/>
        </w:rPr>
      </w:pPr>
      <w:bookmarkStart w:id="0" w:name="Par33"/>
      <w:bookmarkEnd w:id="0"/>
    </w:p>
    <w:p w:rsidR="00612D8B" w:rsidRPr="00174DA0" w:rsidRDefault="00612D8B" w:rsidP="00612D8B">
      <w:pPr>
        <w:jc w:val="center"/>
        <w:rPr>
          <w:sz w:val="28"/>
          <w:szCs w:val="28"/>
        </w:rPr>
      </w:pPr>
      <w:r>
        <w:rPr>
          <w:sz w:val="28"/>
          <w:szCs w:val="28"/>
        </w:rPr>
        <w:t>ПОРЯДОК</w:t>
      </w:r>
    </w:p>
    <w:p w:rsidR="00612D8B" w:rsidRDefault="00612D8B" w:rsidP="00612D8B">
      <w:pPr>
        <w:jc w:val="center"/>
        <w:rPr>
          <w:sz w:val="28"/>
          <w:szCs w:val="28"/>
        </w:rPr>
      </w:pPr>
      <w:r w:rsidRPr="0043775E">
        <w:rPr>
          <w:sz w:val="28"/>
          <w:szCs w:val="28"/>
        </w:rPr>
        <w:t>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 подлежащих благоустройству в первоочередном порядке в соответствии с муниципальной программой (подпрограммой) формирования современной городской среды</w:t>
      </w:r>
    </w:p>
    <w:p w:rsidR="0043775E" w:rsidRDefault="0043775E" w:rsidP="00B05F0D">
      <w:pPr>
        <w:jc w:val="center"/>
        <w:rPr>
          <w:sz w:val="28"/>
          <w:szCs w:val="28"/>
        </w:rPr>
      </w:pPr>
    </w:p>
    <w:p w:rsidR="006B6A85" w:rsidRDefault="006B6A85" w:rsidP="00B05F0D">
      <w:pPr>
        <w:jc w:val="center"/>
        <w:rPr>
          <w:b/>
          <w:sz w:val="28"/>
          <w:szCs w:val="28"/>
        </w:rPr>
      </w:pPr>
      <w:r>
        <w:rPr>
          <w:b/>
          <w:sz w:val="28"/>
          <w:szCs w:val="28"/>
        </w:rPr>
        <w:t>Раздел 1. Общие положения</w:t>
      </w:r>
    </w:p>
    <w:p w:rsidR="006B6A85" w:rsidRPr="006B6A85" w:rsidRDefault="006B6A85" w:rsidP="00B05F0D">
      <w:pPr>
        <w:jc w:val="center"/>
        <w:rPr>
          <w:b/>
          <w:sz w:val="28"/>
          <w:szCs w:val="28"/>
        </w:rPr>
      </w:pPr>
    </w:p>
    <w:p w:rsidR="0043775E" w:rsidRDefault="0043775E" w:rsidP="0043775E">
      <w:pPr>
        <w:ind w:firstLine="709"/>
        <w:jc w:val="both"/>
        <w:rPr>
          <w:sz w:val="28"/>
          <w:szCs w:val="28"/>
        </w:rPr>
      </w:pPr>
      <w:r>
        <w:rPr>
          <w:sz w:val="28"/>
          <w:szCs w:val="28"/>
        </w:rPr>
        <w:t>1. </w:t>
      </w:r>
      <w:r w:rsidRPr="0043775E">
        <w:rPr>
          <w:sz w:val="28"/>
          <w:szCs w:val="28"/>
        </w:rPr>
        <w:t>Рейтинговое голосование по проектам благоустройства общественных территорий муниципального образования Новосибирской области, подлежащих благоустройству в первоочередном порядке в соответствии с муниципальной программой (подпрограммой) формирования современной городской среды (далее - «голосование по общественным территориям», «</w:t>
      </w:r>
      <w:r w:rsidR="00AA02CE">
        <w:rPr>
          <w:sz w:val="28"/>
          <w:szCs w:val="28"/>
        </w:rPr>
        <w:t xml:space="preserve">рейтинговое </w:t>
      </w:r>
      <w:r w:rsidRPr="0043775E">
        <w:rPr>
          <w:sz w:val="28"/>
          <w:szCs w:val="28"/>
        </w:rPr>
        <w:t>голосование»</w:t>
      </w:r>
      <w:r w:rsidR="00AA02CE">
        <w:rPr>
          <w:sz w:val="28"/>
          <w:szCs w:val="28"/>
        </w:rPr>
        <w:t>, «голосование»</w:t>
      </w:r>
      <w:r w:rsidRPr="0043775E">
        <w:rPr>
          <w:sz w:val="28"/>
          <w:szCs w:val="28"/>
        </w:rPr>
        <w:t>) проводится в целях определения общественных территорий, подлежащих в первоочередном порядке благоустройству.</w:t>
      </w:r>
    </w:p>
    <w:p w:rsidR="007D5A20" w:rsidRDefault="007D5A20" w:rsidP="0043775E">
      <w:pPr>
        <w:ind w:firstLine="709"/>
        <w:jc w:val="both"/>
        <w:rPr>
          <w:sz w:val="28"/>
          <w:szCs w:val="28"/>
        </w:rPr>
      </w:pPr>
      <w:r>
        <w:rPr>
          <w:sz w:val="28"/>
          <w:szCs w:val="28"/>
        </w:rPr>
        <w:t xml:space="preserve">Участие в рейтинговом голосование принимают </w:t>
      </w:r>
      <w:r w:rsidRPr="007D5A20">
        <w:rPr>
          <w:sz w:val="28"/>
          <w:szCs w:val="28"/>
        </w:rPr>
        <w:t>граждан</w:t>
      </w:r>
      <w:r>
        <w:rPr>
          <w:sz w:val="28"/>
          <w:szCs w:val="28"/>
        </w:rPr>
        <w:t>е</w:t>
      </w:r>
      <w:r w:rsidRPr="007D5A20">
        <w:rPr>
          <w:sz w:val="28"/>
          <w:szCs w:val="28"/>
        </w:rPr>
        <w:t xml:space="preserve"> Российской Федерации, достигших 14-летнего возраста и проживающих на территории </w:t>
      </w:r>
      <w:r>
        <w:rPr>
          <w:sz w:val="28"/>
          <w:szCs w:val="28"/>
        </w:rPr>
        <w:t>муниципального образования Новосибирской области, администрация которого проводит голосование.</w:t>
      </w:r>
    </w:p>
    <w:p w:rsidR="00AA02CE" w:rsidRDefault="00AA02CE" w:rsidP="00AA02CE">
      <w:pPr>
        <w:ind w:firstLine="709"/>
        <w:jc w:val="both"/>
        <w:rPr>
          <w:sz w:val="28"/>
          <w:szCs w:val="28"/>
        </w:rPr>
      </w:pPr>
      <w:r>
        <w:rPr>
          <w:sz w:val="28"/>
          <w:szCs w:val="28"/>
        </w:rPr>
        <w:t>2. </w:t>
      </w:r>
      <w:r w:rsidRPr="00FD1CAB">
        <w:rPr>
          <w:sz w:val="28"/>
          <w:szCs w:val="28"/>
        </w:rPr>
        <w:t xml:space="preserve">Решение о </w:t>
      </w:r>
      <w:r>
        <w:rPr>
          <w:sz w:val="28"/>
          <w:szCs w:val="28"/>
        </w:rPr>
        <w:t>проведении</w:t>
      </w:r>
      <w:r w:rsidRPr="00FD1CAB">
        <w:rPr>
          <w:sz w:val="28"/>
          <w:szCs w:val="28"/>
        </w:rPr>
        <w:t xml:space="preserve"> голосования на территории муниципального образования принимается муниципальным правовым актом.</w:t>
      </w:r>
    </w:p>
    <w:p w:rsidR="00AA02CE" w:rsidRPr="0043775E" w:rsidRDefault="00AA02CE" w:rsidP="0043775E">
      <w:pPr>
        <w:ind w:firstLine="709"/>
        <w:jc w:val="both"/>
        <w:rPr>
          <w:sz w:val="28"/>
          <w:szCs w:val="28"/>
        </w:rPr>
      </w:pPr>
      <w:r>
        <w:rPr>
          <w:sz w:val="28"/>
          <w:szCs w:val="28"/>
        </w:rPr>
        <w:t>3. Рейтинговое голосование проводится ежегодно в срок, установленный нормативно правовым актом муниципального образования, но не позднее 1 марта, года предшествующего реализации общественных территорий, победителей рейтингового голосования.</w:t>
      </w:r>
    </w:p>
    <w:p w:rsidR="0043775E" w:rsidRDefault="0043775E" w:rsidP="0043775E">
      <w:pPr>
        <w:ind w:firstLine="709"/>
        <w:jc w:val="both"/>
        <w:rPr>
          <w:sz w:val="28"/>
          <w:szCs w:val="28"/>
        </w:rPr>
      </w:pPr>
      <w:r w:rsidRPr="0043775E">
        <w:rPr>
          <w:sz w:val="28"/>
          <w:szCs w:val="28"/>
        </w:rPr>
        <w:t xml:space="preserve">Рейтинговое голосование проводится не позднее </w:t>
      </w:r>
      <w:r>
        <w:rPr>
          <w:sz w:val="28"/>
          <w:szCs w:val="28"/>
        </w:rPr>
        <w:t xml:space="preserve">5 </w:t>
      </w:r>
      <w:r w:rsidR="00A16A2E">
        <w:rPr>
          <w:sz w:val="28"/>
          <w:szCs w:val="28"/>
        </w:rPr>
        <w:t>календарных</w:t>
      </w:r>
      <w:r>
        <w:rPr>
          <w:sz w:val="28"/>
          <w:szCs w:val="28"/>
        </w:rPr>
        <w:t xml:space="preserve"> дней со дня истечения </w:t>
      </w:r>
      <w:r w:rsidRPr="0043775E">
        <w:rPr>
          <w:sz w:val="28"/>
          <w:szCs w:val="28"/>
        </w:rPr>
        <w:t>срока, предоставленного всем заинтересованным лицам для ознакомления с дизайн- проектами благоустройства общественных территорий, отобранны</w:t>
      </w:r>
      <w:r w:rsidR="00E93C37">
        <w:rPr>
          <w:sz w:val="28"/>
          <w:szCs w:val="28"/>
        </w:rPr>
        <w:t>м</w:t>
      </w:r>
      <w:r w:rsidRPr="0043775E">
        <w:rPr>
          <w:sz w:val="28"/>
          <w:szCs w:val="28"/>
        </w:rPr>
        <w:t xml:space="preserve"> для голосования в муниципальном образовании</w:t>
      </w:r>
      <w:r>
        <w:rPr>
          <w:sz w:val="28"/>
          <w:szCs w:val="28"/>
        </w:rPr>
        <w:t xml:space="preserve"> Новосибирской области</w:t>
      </w:r>
      <w:r w:rsidRPr="0043775E">
        <w:rPr>
          <w:sz w:val="28"/>
          <w:szCs w:val="28"/>
        </w:rPr>
        <w:t>, на территории которого проводи</w:t>
      </w:r>
      <w:r w:rsidR="00E93C37">
        <w:rPr>
          <w:sz w:val="28"/>
          <w:szCs w:val="28"/>
        </w:rPr>
        <w:t>тся</w:t>
      </w:r>
      <w:r w:rsidRPr="0043775E">
        <w:rPr>
          <w:sz w:val="28"/>
          <w:szCs w:val="28"/>
        </w:rPr>
        <w:t xml:space="preserve"> голосование (далее - муниципальное образование).</w:t>
      </w:r>
    </w:p>
    <w:p w:rsidR="00FD1CAB" w:rsidRPr="00FD1CAB" w:rsidRDefault="00AA02CE" w:rsidP="00FD1CAB">
      <w:pPr>
        <w:ind w:firstLine="709"/>
        <w:jc w:val="both"/>
        <w:rPr>
          <w:sz w:val="28"/>
          <w:szCs w:val="28"/>
        </w:rPr>
      </w:pPr>
      <w:r>
        <w:rPr>
          <w:sz w:val="28"/>
          <w:szCs w:val="28"/>
        </w:rPr>
        <w:t>4</w:t>
      </w:r>
      <w:r w:rsidR="00FD1CAB">
        <w:rPr>
          <w:sz w:val="28"/>
          <w:szCs w:val="28"/>
        </w:rPr>
        <w:t>. Рейтинговое г</w:t>
      </w:r>
      <w:r w:rsidR="00FD1CAB" w:rsidRPr="00FD1CAB">
        <w:rPr>
          <w:sz w:val="28"/>
          <w:szCs w:val="28"/>
        </w:rPr>
        <w:t>олосование может проводиться в форме:</w:t>
      </w:r>
    </w:p>
    <w:p w:rsidR="00FD1CAB" w:rsidRPr="00FD1CAB" w:rsidRDefault="00FD1CAB" w:rsidP="00FD1CAB">
      <w:pPr>
        <w:ind w:firstLine="709"/>
        <w:jc w:val="both"/>
        <w:rPr>
          <w:sz w:val="28"/>
          <w:szCs w:val="28"/>
        </w:rPr>
      </w:pPr>
      <w:r>
        <w:rPr>
          <w:sz w:val="28"/>
          <w:szCs w:val="28"/>
        </w:rPr>
        <w:t>- </w:t>
      </w:r>
      <w:r w:rsidRPr="00FD1CAB">
        <w:rPr>
          <w:sz w:val="28"/>
          <w:szCs w:val="28"/>
        </w:rPr>
        <w:t>открытого голосования на</w:t>
      </w:r>
      <w:r>
        <w:rPr>
          <w:sz w:val="28"/>
          <w:szCs w:val="28"/>
        </w:rPr>
        <w:t xml:space="preserve"> счетных участках, в том числе </w:t>
      </w:r>
      <w:r w:rsidRPr="00FD1CAB">
        <w:rPr>
          <w:sz w:val="28"/>
          <w:szCs w:val="28"/>
        </w:rPr>
        <w:t>в электронной форме (далее – открытое голосование);</w:t>
      </w:r>
    </w:p>
    <w:p w:rsidR="00FD1CAB" w:rsidRDefault="00FD1CAB" w:rsidP="00FD1CAB">
      <w:pPr>
        <w:ind w:firstLine="709"/>
        <w:jc w:val="both"/>
        <w:rPr>
          <w:sz w:val="28"/>
          <w:szCs w:val="28"/>
        </w:rPr>
      </w:pPr>
      <w:r>
        <w:rPr>
          <w:sz w:val="28"/>
          <w:szCs w:val="28"/>
        </w:rPr>
        <w:t>- </w:t>
      </w:r>
      <w:r w:rsidRPr="00FD1CAB">
        <w:rPr>
          <w:sz w:val="28"/>
          <w:szCs w:val="28"/>
        </w:rPr>
        <w:t xml:space="preserve">удаленного (дистанционного) голосования с использованием информационно-телекоммуникационной сети «Интернет» (далее – интернет-голосование), в том числе в специально оборудованных местах для голосования </w:t>
      </w:r>
      <w:r w:rsidRPr="00FD1CAB">
        <w:rPr>
          <w:sz w:val="28"/>
          <w:szCs w:val="28"/>
        </w:rPr>
        <w:lastRenderedPageBreak/>
        <w:t>(многофункциональных центрах, организациях с большой посещаемостью гражданами).</w:t>
      </w:r>
    </w:p>
    <w:p w:rsidR="00FD1CAB" w:rsidRPr="0043775E" w:rsidRDefault="00FD1CAB" w:rsidP="00FD1CAB">
      <w:pPr>
        <w:ind w:firstLine="709"/>
        <w:jc w:val="both"/>
        <w:rPr>
          <w:sz w:val="28"/>
          <w:szCs w:val="28"/>
        </w:rPr>
      </w:pPr>
      <w:r>
        <w:rPr>
          <w:sz w:val="28"/>
          <w:szCs w:val="28"/>
        </w:rPr>
        <w:t>5. </w:t>
      </w:r>
      <w:r w:rsidRPr="00FD1CAB">
        <w:rPr>
          <w:sz w:val="28"/>
          <w:szCs w:val="28"/>
        </w:rPr>
        <w:t>Функции по организации голосования возлагаются на общественную комиссию, созданную в соответствии с постановлением Правительства Российской Федерац</w:t>
      </w:r>
      <w:r>
        <w:rPr>
          <w:sz w:val="28"/>
          <w:szCs w:val="28"/>
        </w:rPr>
        <w:t>ии от 10 февраля 2017 года № </w:t>
      </w:r>
      <w:r w:rsidRPr="00FD1CAB">
        <w:rPr>
          <w:sz w:val="28"/>
          <w:szCs w:val="28"/>
        </w:rPr>
        <w:t>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w:t>
      </w:r>
    </w:p>
    <w:p w:rsidR="0043775E" w:rsidRPr="0043775E" w:rsidRDefault="00FD1CAB" w:rsidP="0043775E">
      <w:pPr>
        <w:ind w:firstLine="709"/>
        <w:jc w:val="both"/>
        <w:rPr>
          <w:sz w:val="28"/>
          <w:szCs w:val="28"/>
        </w:rPr>
      </w:pPr>
      <w:r>
        <w:rPr>
          <w:sz w:val="28"/>
          <w:szCs w:val="28"/>
        </w:rPr>
        <w:t>6</w:t>
      </w:r>
      <w:r w:rsidR="0043775E">
        <w:rPr>
          <w:sz w:val="28"/>
          <w:szCs w:val="28"/>
        </w:rPr>
        <w:t>. </w:t>
      </w:r>
      <w:r w:rsidR="0043775E" w:rsidRPr="0043775E">
        <w:rPr>
          <w:sz w:val="28"/>
          <w:szCs w:val="28"/>
        </w:rPr>
        <w:t xml:space="preserve">В нормативном правовом акте </w:t>
      </w:r>
      <w:r w:rsidR="0043775E">
        <w:rPr>
          <w:sz w:val="28"/>
          <w:szCs w:val="28"/>
        </w:rPr>
        <w:t xml:space="preserve">муниципального образования </w:t>
      </w:r>
      <w:r w:rsidR="0043775E" w:rsidRPr="0043775E">
        <w:rPr>
          <w:sz w:val="28"/>
          <w:szCs w:val="28"/>
        </w:rPr>
        <w:t>о назначении голосования по общественным территориям определя</w:t>
      </w:r>
      <w:r w:rsidR="0043775E">
        <w:rPr>
          <w:sz w:val="28"/>
          <w:szCs w:val="28"/>
        </w:rPr>
        <w:t>е</w:t>
      </w:r>
      <w:r w:rsidR="0043775E" w:rsidRPr="0043775E">
        <w:rPr>
          <w:sz w:val="28"/>
          <w:szCs w:val="28"/>
        </w:rPr>
        <w:t>тся:</w:t>
      </w:r>
    </w:p>
    <w:p w:rsidR="00FD1CAB" w:rsidRPr="00FD1CAB" w:rsidRDefault="00FD1CAB" w:rsidP="00FD1CAB">
      <w:pPr>
        <w:ind w:firstLine="709"/>
        <w:jc w:val="both"/>
        <w:rPr>
          <w:sz w:val="28"/>
          <w:szCs w:val="28"/>
        </w:rPr>
      </w:pPr>
      <w:r>
        <w:rPr>
          <w:sz w:val="28"/>
          <w:szCs w:val="28"/>
        </w:rPr>
        <w:t>1) </w:t>
      </w:r>
      <w:r w:rsidRPr="00FD1CAB">
        <w:rPr>
          <w:sz w:val="28"/>
          <w:szCs w:val="28"/>
        </w:rPr>
        <w:t>дата (или период) и время проведения голосования;</w:t>
      </w:r>
    </w:p>
    <w:p w:rsidR="00FD1CAB" w:rsidRDefault="00FD1CAB" w:rsidP="00FD1CAB">
      <w:pPr>
        <w:ind w:firstLine="709"/>
        <w:jc w:val="both"/>
        <w:rPr>
          <w:sz w:val="28"/>
          <w:szCs w:val="28"/>
        </w:rPr>
      </w:pPr>
      <w:r>
        <w:rPr>
          <w:sz w:val="28"/>
          <w:szCs w:val="28"/>
        </w:rPr>
        <w:t>2) </w:t>
      </w:r>
      <w:r w:rsidRPr="00FD1CAB">
        <w:rPr>
          <w:sz w:val="28"/>
          <w:szCs w:val="28"/>
        </w:rPr>
        <w:t xml:space="preserve">форма голосования (открытое голосование </w:t>
      </w:r>
      <w:r>
        <w:rPr>
          <w:sz w:val="28"/>
          <w:szCs w:val="28"/>
        </w:rPr>
        <w:t>и (или) интернет- голосование);</w:t>
      </w:r>
    </w:p>
    <w:p w:rsidR="00FD1CAB" w:rsidRPr="00FD1CAB" w:rsidRDefault="00FD1CAB" w:rsidP="00FD1CAB">
      <w:pPr>
        <w:ind w:firstLine="709"/>
        <w:jc w:val="both"/>
        <w:rPr>
          <w:sz w:val="28"/>
          <w:szCs w:val="28"/>
        </w:rPr>
      </w:pPr>
      <w:r>
        <w:rPr>
          <w:sz w:val="28"/>
          <w:szCs w:val="28"/>
        </w:rPr>
        <w:t>3) </w:t>
      </w:r>
      <w:r w:rsidRPr="00FD1CAB">
        <w:rPr>
          <w:sz w:val="28"/>
          <w:szCs w:val="28"/>
        </w:rPr>
        <w:t>места проведения голосования (адреса территориальных счетных участков);</w:t>
      </w:r>
    </w:p>
    <w:p w:rsidR="00FD1CAB" w:rsidRPr="00FD1CAB" w:rsidRDefault="00FD1CAB" w:rsidP="00FD1CAB">
      <w:pPr>
        <w:ind w:firstLine="709"/>
        <w:jc w:val="both"/>
        <w:rPr>
          <w:sz w:val="28"/>
          <w:szCs w:val="28"/>
        </w:rPr>
      </w:pPr>
      <w:r>
        <w:rPr>
          <w:sz w:val="28"/>
          <w:szCs w:val="28"/>
        </w:rPr>
        <w:t>4) </w:t>
      </w:r>
      <w:r w:rsidRPr="00FD1CAB">
        <w:rPr>
          <w:sz w:val="28"/>
          <w:szCs w:val="28"/>
        </w:rPr>
        <w:t>наименование и адрес интернет-портала в информационно-телекоммуникационной сети «Интернет» для проведения интернет –голосования.</w:t>
      </w:r>
    </w:p>
    <w:p w:rsidR="00FD1CAB" w:rsidRPr="00FD1CAB" w:rsidRDefault="00FD1CAB" w:rsidP="00FD1CAB">
      <w:pPr>
        <w:ind w:firstLine="709"/>
        <w:jc w:val="both"/>
        <w:rPr>
          <w:sz w:val="28"/>
          <w:szCs w:val="28"/>
        </w:rPr>
      </w:pPr>
      <w:r>
        <w:rPr>
          <w:sz w:val="28"/>
          <w:szCs w:val="28"/>
        </w:rPr>
        <w:t>5) </w:t>
      </w:r>
      <w:r w:rsidRPr="00FD1CAB">
        <w:rPr>
          <w:sz w:val="28"/>
          <w:szCs w:val="28"/>
        </w:rPr>
        <w:t>перечень общественных территорий, представленных на голосование;</w:t>
      </w:r>
    </w:p>
    <w:p w:rsidR="00FD1CAB" w:rsidRPr="00FD1CAB" w:rsidRDefault="00FD1CAB" w:rsidP="00FD1CAB">
      <w:pPr>
        <w:ind w:firstLine="709"/>
        <w:jc w:val="both"/>
        <w:rPr>
          <w:sz w:val="28"/>
          <w:szCs w:val="28"/>
        </w:rPr>
      </w:pPr>
      <w:r>
        <w:rPr>
          <w:sz w:val="28"/>
          <w:szCs w:val="28"/>
        </w:rPr>
        <w:t>6) </w:t>
      </w:r>
      <w:r w:rsidRPr="00FD1CAB">
        <w:rPr>
          <w:sz w:val="28"/>
          <w:szCs w:val="28"/>
        </w:rPr>
        <w:t xml:space="preserve">порядок определения победителя по итогам голосования; </w:t>
      </w:r>
    </w:p>
    <w:p w:rsidR="00FD1CAB" w:rsidRDefault="00FD1CAB" w:rsidP="00FD1CAB">
      <w:pPr>
        <w:ind w:firstLine="709"/>
        <w:jc w:val="both"/>
        <w:rPr>
          <w:sz w:val="28"/>
          <w:szCs w:val="28"/>
        </w:rPr>
      </w:pPr>
      <w:r>
        <w:rPr>
          <w:sz w:val="28"/>
          <w:szCs w:val="28"/>
        </w:rPr>
        <w:t>7) </w:t>
      </w:r>
      <w:r w:rsidRPr="00FD1CAB">
        <w:rPr>
          <w:sz w:val="28"/>
          <w:szCs w:val="28"/>
        </w:rPr>
        <w:t>иные сведения, необходимые для проведения голосования.</w:t>
      </w:r>
    </w:p>
    <w:p w:rsidR="0043775E" w:rsidRPr="0043775E" w:rsidRDefault="00FD1CAB" w:rsidP="00FD1CAB">
      <w:pPr>
        <w:ind w:firstLine="709"/>
        <w:jc w:val="both"/>
        <w:rPr>
          <w:sz w:val="28"/>
          <w:szCs w:val="28"/>
        </w:rPr>
      </w:pPr>
      <w:r>
        <w:rPr>
          <w:sz w:val="28"/>
          <w:szCs w:val="28"/>
        </w:rPr>
        <w:t>7</w:t>
      </w:r>
      <w:r w:rsidR="0043775E">
        <w:rPr>
          <w:sz w:val="28"/>
          <w:szCs w:val="28"/>
        </w:rPr>
        <w:t>. </w:t>
      </w:r>
      <w:r w:rsidR="0043775E" w:rsidRPr="0043775E">
        <w:rPr>
          <w:sz w:val="28"/>
          <w:szCs w:val="28"/>
        </w:rPr>
        <w:t>Решение о назначении голосования подлежит опубликованию (обнародованию) в порядке, установленном для официального опубликования (обнародования) правовых актов, и размещению на официальном сайте в информационно-телекоммуникационной с</w:t>
      </w:r>
      <w:r w:rsidR="00A16A2E">
        <w:rPr>
          <w:sz w:val="28"/>
          <w:szCs w:val="28"/>
        </w:rPr>
        <w:t xml:space="preserve">ети «Интернет» не менее чем за 14 календарных </w:t>
      </w:r>
      <w:r w:rsidR="0043775E" w:rsidRPr="0043775E">
        <w:rPr>
          <w:sz w:val="28"/>
          <w:szCs w:val="28"/>
        </w:rPr>
        <w:t>дней до дня его проведения.</w:t>
      </w:r>
    </w:p>
    <w:p w:rsidR="0043775E" w:rsidRPr="00A16A2E" w:rsidRDefault="00FD1CAB" w:rsidP="00A16A2E">
      <w:pPr>
        <w:autoSpaceDE w:val="0"/>
        <w:autoSpaceDN w:val="0"/>
        <w:adjustRightInd w:val="0"/>
        <w:ind w:firstLine="709"/>
        <w:jc w:val="both"/>
        <w:rPr>
          <w:rFonts w:eastAsia="Courier New"/>
          <w:sz w:val="28"/>
          <w:szCs w:val="28"/>
        </w:rPr>
      </w:pPr>
      <w:r>
        <w:rPr>
          <w:sz w:val="28"/>
          <w:szCs w:val="28"/>
        </w:rPr>
        <w:t>8</w:t>
      </w:r>
      <w:r w:rsidR="00A16A2E">
        <w:rPr>
          <w:sz w:val="28"/>
          <w:szCs w:val="28"/>
        </w:rPr>
        <w:t>. </w:t>
      </w:r>
      <w:r w:rsidR="0043775E" w:rsidRPr="0043775E">
        <w:rPr>
          <w:sz w:val="28"/>
          <w:szCs w:val="28"/>
        </w:rPr>
        <w:t>Проведение голосования организует и обеспечивает общественная комиссия</w:t>
      </w:r>
      <w:r>
        <w:rPr>
          <w:sz w:val="28"/>
          <w:szCs w:val="28"/>
        </w:rPr>
        <w:t>.</w:t>
      </w:r>
    </w:p>
    <w:p w:rsidR="0043775E" w:rsidRPr="0043775E" w:rsidRDefault="0043775E" w:rsidP="0043775E">
      <w:pPr>
        <w:ind w:firstLine="709"/>
        <w:jc w:val="both"/>
        <w:rPr>
          <w:sz w:val="28"/>
          <w:szCs w:val="28"/>
        </w:rPr>
      </w:pPr>
      <w:r w:rsidRPr="0043775E">
        <w:rPr>
          <w:sz w:val="28"/>
          <w:szCs w:val="28"/>
        </w:rPr>
        <w:t>Общественная комиссия:</w:t>
      </w:r>
    </w:p>
    <w:p w:rsidR="0043775E" w:rsidRPr="0043775E" w:rsidRDefault="00A16A2E" w:rsidP="00A16A2E">
      <w:pPr>
        <w:ind w:firstLine="709"/>
        <w:jc w:val="both"/>
        <w:rPr>
          <w:sz w:val="28"/>
          <w:szCs w:val="28"/>
        </w:rPr>
      </w:pPr>
      <w:r>
        <w:rPr>
          <w:sz w:val="28"/>
          <w:szCs w:val="28"/>
        </w:rPr>
        <w:t>1) </w:t>
      </w:r>
      <w:r w:rsidR="00E93C37">
        <w:rPr>
          <w:sz w:val="28"/>
          <w:szCs w:val="28"/>
        </w:rPr>
        <w:t>организует</w:t>
      </w:r>
      <w:r w:rsidR="0043775E" w:rsidRPr="0043775E">
        <w:rPr>
          <w:sz w:val="28"/>
          <w:szCs w:val="28"/>
        </w:rPr>
        <w:t xml:space="preserve"> изготовление документов для проведения голосования (бюллетени, опросные листы и другие формы печатаются на русском языке, наименования общественных территорий размещ</w:t>
      </w:r>
      <w:r>
        <w:rPr>
          <w:sz w:val="28"/>
          <w:szCs w:val="28"/>
        </w:rPr>
        <w:t xml:space="preserve">аются в документе для </w:t>
      </w:r>
      <w:r w:rsidR="0043775E" w:rsidRPr="0043775E">
        <w:rPr>
          <w:sz w:val="28"/>
          <w:szCs w:val="28"/>
        </w:rPr>
        <w:t>голосования в алфавитном порядке);</w:t>
      </w:r>
    </w:p>
    <w:p w:rsidR="0043775E" w:rsidRPr="0043775E" w:rsidRDefault="00A16A2E" w:rsidP="0043775E">
      <w:pPr>
        <w:ind w:firstLine="709"/>
        <w:jc w:val="both"/>
        <w:rPr>
          <w:sz w:val="28"/>
          <w:szCs w:val="28"/>
        </w:rPr>
      </w:pPr>
      <w:r>
        <w:rPr>
          <w:sz w:val="28"/>
          <w:szCs w:val="28"/>
        </w:rPr>
        <w:t>2) </w:t>
      </w:r>
      <w:r w:rsidR="0043775E" w:rsidRPr="0043775E">
        <w:rPr>
          <w:sz w:val="28"/>
          <w:szCs w:val="28"/>
        </w:rPr>
        <w:t>формирует территориальные счетные комиссии и о</w:t>
      </w:r>
      <w:r w:rsidR="00E93C37">
        <w:rPr>
          <w:sz w:val="28"/>
          <w:szCs w:val="28"/>
        </w:rPr>
        <w:t>рганизует оборудование</w:t>
      </w:r>
      <w:r w:rsidR="0043775E" w:rsidRPr="0043775E">
        <w:rPr>
          <w:sz w:val="28"/>
          <w:szCs w:val="28"/>
        </w:rPr>
        <w:t xml:space="preserve"> пункт</w:t>
      </w:r>
      <w:r w:rsidR="00E93C37">
        <w:rPr>
          <w:sz w:val="28"/>
          <w:szCs w:val="28"/>
        </w:rPr>
        <w:t>ов</w:t>
      </w:r>
      <w:r w:rsidR="0043775E" w:rsidRPr="0043775E">
        <w:rPr>
          <w:sz w:val="28"/>
          <w:szCs w:val="28"/>
        </w:rPr>
        <w:t xml:space="preserve"> голосования (счетные участки);</w:t>
      </w:r>
    </w:p>
    <w:p w:rsidR="0043775E" w:rsidRPr="0043775E" w:rsidRDefault="00A16A2E" w:rsidP="0043775E">
      <w:pPr>
        <w:ind w:firstLine="709"/>
        <w:jc w:val="both"/>
        <w:rPr>
          <w:sz w:val="28"/>
          <w:szCs w:val="28"/>
        </w:rPr>
      </w:pPr>
      <w:r>
        <w:rPr>
          <w:sz w:val="28"/>
          <w:szCs w:val="28"/>
        </w:rPr>
        <w:t>3) </w:t>
      </w:r>
      <w:r w:rsidR="0043775E" w:rsidRPr="0043775E">
        <w:rPr>
          <w:sz w:val="28"/>
          <w:szCs w:val="28"/>
        </w:rPr>
        <w:t>рассматривает обращения граждан по вопросам, связанным с проведением голосования;</w:t>
      </w:r>
    </w:p>
    <w:p w:rsidR="0043775E" w:rsidRPr="0043775E" w:rsidRDefault="00A16A2E" w:rsidP="0043775E">
      <w:pPr>
        <w:ind w:firstLine="709"/>
        <w:jc w:val="both"/>
        <w:rPr>
          <w:sz w:val="28"/>
          <w:szCs w:val="28"/>
        </w:rPr>
      </w:pPr>
      <w:r>
        <w:rPr>
          <w:sz w:val="28"/>
          <w:szCs w:val="28"/>
        </w:rPr>
        <w:t>4) </w:t>
      </w:r>
      <w:r w:rsidR="0043775E" w:rsidRPr="0043775E">
        <w:rPr>
          <w:sz w:val="28"/>
          <w:szCs w:val="28"/>
        </w:rPr>
        <w:t>осуществляет иные полномочия, определенные настоящим Порядком.</w:t>
      </w:r>
    </w:p>
    <w:p w:rsidR="006B6A85" w:rsidRDefault="00283F06" w:rsidP="0043775E">
      <w:pPr>
        <w:ind w:firstLine="709"/>
        <w:jc w:val="both"/>
        <w:rPr>
          <w:sz w:val="28"/>
          <w:szCs w:val="28"/>
        </w:rPr>
      </w:pPr>
      <w:r>
        <w:rPr>
          <w:sz w:val="28"/>
          <w:szCs w:val="28"/>
        </w:rPr>
        <w:t>9. </w:t>
      </w:r>
      <w:r w:rsidRPr="00283F06">
        <w:rPr>
          <w:sz w:val="28"/>
          <w:szCs w:val="28"/>
        </w:rPr>
        <w:t>Граждане участвуют в голосовании лично на равных основаниях. Каждый участник голосования имеет один голос, имеющий равный вес.</w:t>
      </w:r>
    </w:p>
    <w:p w:rsidR="00283F06" w:rsidRPr="00283F06" w:rsidRDefault="00283F06" w:rsidP="00283F06">
      <w:pPr>
        <w:ind w:firstLine="709"/>
        <w:jc w:val="both"/>
        <w:rPr>
          <w:sz w:val="28"/>
          <w:szCs w:val="28"/>
        </w:rPr>
      </w:pPr>
      <w:r>
        <w:rPr>
          <w:sz w:val="28"/>
          <w:szCs w:val="28"/>
        </w:rPr>
        <w:t>10. </w:t>
      </w:r>
      <w:r w:rsidRPr="00283F06">
        <w:rPr>
          <w:sz w:val="28"/>
          <w:szCs w:val="28"/>
        </w:rPr>
        <w:t>Граждане и организации вправе проводить агитацию в поддержку отбора конкретной общественной территории, самостоятельно определяя формы агитации, не противоречащие законодательству Российской Федерации.</w:t>
      </w:r>
    </w:p>
    <w:p w:rsidR="00283F06" w:rsidRDefault="00283F06" w:rsidP="00283F06">
      <w:pPr>
        <w:ind w:firstLine="709"/>
        <w:jc w:val="both"/>
        <w:rPr>
          <w:sz w:val="28"/>
          <w:szCs w:val="28"/>
        </w:rPr>
      </w:pPr>
      <w:r w:rsidRPr="00283F06">
        <w:rPr>
          <w:sz w:val="28"/>
          <w:szCs w:val="28"/>
        </w:rPr>
        <w:t>Агитационный период начинается со дня опубликования в средствах массовой информации муниципального правового акта о назначении голосования.</w:t>
      </w:r>
    </w:p>
    <w:p w:rsidR="00283F06" w:rsidRDefault="00283F06" w:rsidP="00283F06">
      <w:pPr>
        <w:ind w:firstLine="709"/>
        <w:jc w:val="both"/>
        <w:rPr>
          <w:sz w:val="28"/>
          <w:szCs w:val="28"/>
        </w:rPr>
      </w:pPr>
    </w:p>
    <w:p w:rsidR="00283F06" w:rsidRPr="00283F06" w:rsidRDefault="00AA02CE" w:rsidP="00283F06">
      <w:pPr>
        <w:ind w:firstLine="709"/>
        <w:jc w:val="center"/>
        <w:rPr>
          <w:b/>
          <w:sz w:val="28"/>
          <w:szCs w:val="28"/>
        </w:rPr>
      </w:pPr>
      <w:r>
        <w:rPr>
          <w:b/>
          <w:sz w:val="28"/>
          <w:szCs w:val="28"/>
        </w:rPr>
        <w:lastRenderedPageBreak/>
        <w:t>Раздел 2. Открытое голосование</w:t>
      </w:r>
    </w:p>
    <w:p w:rsidR="00283F06" w:rsidRDefault="00283F06" w:rsidP="00283F06">
      <w:pPr>
        <w:ind w:firstLine="709"/>
        <w:jc w:val="center"/>
        <w:rPr>
          <w:sz w:val="28"/>
          <w:szCs w:val="28"/>
        </w:rPr>
      </w:pPr>
    </w:p>
    <w:p w:rsidR="00283F06" w:rsidRPr="00283F06" w:rsidRDefault="00283F06" w:rsidP="004D0B9A">
      <w:pPr>
        <w:ind w:firstLine="709"/>
        <w:jc w:val="both"/>
        <w:rPr>
          <w:sz w:val="28"/>
          <w:szCs w:val="28"/>
        </w:rPr>
      </w:pPr>
      <w:r>
        <w:rPr>
          <w:sz w:val="28"/>
          <w:szCs w:val="28"/>
        </w:rPr>
        <w:t>11. </w:t>
      </w:r>
      <w:r w:rsidRPr="00283F06">
        <w:rPr>
          <w:sz w:val="28"/>
          <w:szCs w:val="28"/>
        </w:rPr>
        <w:t>Открытое голосование проводится на территориальных счетных участках путем заполнения бюллетеней</w:t>
      </w:r>
      <w:r w:rsidR="004D0B9A">
        <w:rPr>
          <w:sz w:val="28"/>
          <w:szCs w:val="28"/>
        </w:rPr>
        <w:t xml:space="preserve"> по определенной форме, согласно Приложению № </w:t>
      </w:r>
      <w:r w:rsidR="00CD3935">
        <w:rPr>
          <w:sz w:val="28"/>
          <w:szCs w:val="28"/>
        </w:rPr>
        <w:t>3</w:t>
      </w:r>
      <w:r w:rsidR="004D0B9A">
        <w:rPr>
          <w:sz w:val="28"/>
          <w:szCs w:val="28"/>
        </w:rPr>
        <w:t xml:space="preserve"> к Порядку </w:t>
      </w:r>
      <w:r w:rsidR="004D0B9A" w:rsidRPr="0043775E">
        <w:rPr>
          <w:sz w:val="28"/>
          <w:szCs w:val="28"/>
        </w:rPr>
        <w:t>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 подлежащих благоустройству в первоочередном порядке в соответствии с муниципальной программой (подпрограммой) формирования современной городской среды</w:t>
      </w:r>
      <w:r w:rsidRPr="00283F06">
        <w:rPr>
          <w:sz w:val="28"/>
          <w:szCs w:val="28"/>
        </w:rPr>
        <w:t>. При проведении открытого голосования в электронной форме используются электронные бюллетени, которые заполняются с применением специализированного программного средства.</w:t>
      </w:r>
    </w:p>
    <w:p w:rsidR="00283F06" w:rsidRPr="00283F06" w:rsidRDefault="00283F06" w:rsidP="00283F06">
      <w:pPr>
        <w:ind w:firstLine="709"/>
        <w:jc w:val="both"/>
        <w:rPr>
          <w:sz w:val="28"/>
          <w:szCs w:val="28"/>
        </w:rPr>
      </w:pPr>
      <w:r w:rsidRPr="00283F06">
        <w:rPr>
          <w:sz w:val="28"/>
          <w:szCs w:val="28"/>
        </w:rPr>
        <w:t xml:space="preserve">Члены территориальных счетных комиссий составляют список граждан, пришедших на счетный участок (далее – список). </w:t>
      </w:r>
    </w:p>
    <w:p w:rsidR="00283F06" w:rsidRPr="00283F06" w:rsidRDefault="00283F06" w:rsidP="00283F06">
      <w:pPr>
        <w:ind w:firstLine="709"/>
        <w:jc w:val="both"/>
        <w:rPr>
          <w:sz w:val="28"/>
          <w:szCs w:val="28"/>
        </w:rPr>
      </w:pPr>
      <w:r w:rsidRPr="00283F06">
        <w:rPr>
          <w:sz w:val="28"/>
          <w:szCs w:val="28"/>
        </w:rPr>
        <w:t xml:space="preserve">В список включаются граждане Российской Федерации, соответствующие требованиям пункта 1 настоящего Порядка (далее – участник голосования). </w:t>
      </w:r>
    </w:p>
    <w:p w:rsidR="00283F06" w:rsidRPr="00283F06" w:rsidRDefault="00283F06" w:rsidP="00283F06">
      <w:pPr>
        <w:ind w:firstLine="709"/>
        <w:jc w:val="both"/>
        <w:rPr>
          <w:sz w:val="28"/>
          <w:szCs w:val="28"/>
        </w:rPr>
      </w:pPr>
      <w:r w:rsidRPr="00283F06">
        <w:rPr>
          <w:sz w:val="28"/>
          <w:szCs w:val="28"/>
        </w:rPr>
        <w:t xml:space="preserve">В списке рекомендуется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Российской Федерации) участника голосования. </w:t>
      </w:r>
    </w:p>
    <w:p w:rsidR="00283F06" w:rsidRPr="00283F06" w:rsidRDefault="00283F06" w:rsidP="00283F06">
      <w:pPr>
        <w:ind w:firstLine="709"/>
        <w:jc w:val="both"/>
        <w:rPr>
          <w:sz w:val="28"/>
          <w:szCs w:val="28"/>
        </w:rPr>
      </w:pPr>
      <w:r w:rsidRPr="00283F06">
        <w:rPr>
          <w:sz w:val="28"/>
          <w:szCs w:val="28"/>
        </w:rPr>
        <w:t>В списке могут быть также предусмотрены, в том числе:</w:t>
      </w:r>
    </w:p>
    <w:p w:rsidR="00283F06" w:rsidRPr="00283F06" w:rsidRDefault="00283F06" w:rsidP="00283F06">
      <w:pPr>
        <w:ind w:firstLine="709"/>
        <w:jc w:val="both"/>
        <w:rPr>
          <w:sz w:val="28"/>
          <w:szCs w:val="28"/>
        </w:rPr>
      </w:pPr>
      <w:r>
        <w:rPr>
          <w:sz w:val="28"/>
          <w:szCs w:val="28"/>
        </w:rPr>
        <w:t>- </w:t>
      </w:r>
      <w:r w:rsidRPr="00283F06">
        <w:rPr>
          <w:sz w:val="28"/>
          <w:szCs w:val="28"/>
        </w:rPr>
        <w:t xml:space="preserve">графа для проставления </w:t>
      </w:r>
      <w:r>
        <w:rPr>
          <w:sz w:val="28"/>
          <w:szCs w:val="28"/>
        </w:rPr>
        <w:t xml:space="preserve">участником голосования подписи </w:t>
      </w:r>
      <w:r w:rsidRPr="00283F06">
        <w:rPr>
          <w:sz w:val="28"/>
          <w:szCs w:val="28"/>
        </w:rPr>
        <w:t>за полученный им документ для голосования;</w:t>
      </w:r>
    </w:p>
    <w:p w:rsidR="00283F06" w:rsidRPr="00283F06" w:rsidRDefault="00283F06" w:rsidP="00283F06">
      <w:pPr>
        <w:ind w:firstLine="709"/>
        <w:jc w:val="both"/>
        <w:rPr>
          <w:sz w:val="28"/>
          <w:szCs w:val="28"/>
        </w:rPr>
      </w:pPr>
      <w:r>
        <w:rPr>
          <w:sz w:val="28"/>
          <w:szCs w:val="28"/>
        </w:rPr>
        <w:t>- </w:t>
      </w:r>
      <w:r w:rsidRPr="00283F06">
        <w:rPr>
          <w:sz w:val="28"/>
          <w:szCs w:val="28"/>
        </w:rPr>
        <w:t xml:space="preserve">графа «Согласие на обработку персональных данных» для проставления участником голосования подписи о </w:t>
      </w:r>
      <w:r>
        <w:rPr>
          <w:sz w:val="28"/>
          <w:szCs w:val="28"/>
        </w:rPr>
        <w:t xml:space="preserve">согласии участника голосования </w:t>
      </w:r>
      <w:r w:rsidRPr="00283F06">
        <w:rPr>
          <w:sz w:val="28"/>
          <w:szCs w:val="28"/>
        </w:rPr>
        <w:t>на обработку его персональных данных в соответствии с Федеральн</w:t>
      </w:r>
      <w:r>
        <w:rPr>
          <w:sz w:val="28"/>
          <w:szCs w:val="28"/>
        </w:rPr>
        <w:t>ым законом от 27 июля 2006 г. № </w:t>
      </w:r>
      <w:r w:rsidRPr="00283F06">
        <w:rPr>
          <w:sz w:val="28"/>
          <w:szCs w:val="28"/>
        </w:rPr>
        <w:t>152-ФЗ «О персональных данных»;</w:t>
      </w:r>
    </w:p>
    <w:p w:rsidR="00283F06" w:rsidRPr="00283F06" w:rsidRDefault="00283F06" w:rsidP="00283F06">
      <w:pPr>
        <w:ind w:firstLine="709"/>
        <w:jc w:val="both"/>
        <w:rPr>
          <w:sz w:val="28"/>
          <w:szCs w:val="28"/>
        </w:rPr>
      </w:pPr>
      <w:r>
        <w:rPr>
          <w:sz w:val="28"/>
          <w:szCs w:val="28"/>
        </w:rPr>
        <w:t>- </w:t>
      </w:r>
      <w:r w:rsidRPr="00283F06">
        <w:rPr>
          <w:sz w:val="28"/>
          <w:szCs w:val="28"/>
        </w:rPr>
        <w:t>графа для проставления подписи члена территориальной счетной комиссии, выдавшего документ для гол</w:t>
      </w:r>
      <w:r>
        <w:rPr>
          <w:sz w:val="28"/>
          <w:szCs w:val="28"/>
        </w:rPr>
        <w:t>осования участнику голосования.</w:t>
      </w:r>
    </w:p>
    <w:p w:rsidR="00283F06" w:rsidRPr="00283F06" w:rsidRDefault="00283F06" w:rsidP="00283F06">
      <w:pPr>
        <w:ind w:firstLine="709"/>
        <w:jc w:val="both"/>
        <w:rPr>
          <w:sz w:val="28"/>
          <w:szCs w:val="28"/>
        </w:rPr>
      </w:pPr>
      <w:r>
        <w:rPr>
          <w:sz w:val="28"/>
          <w:szCs w:val="28"/>
        </w:rPr>
        <w:t>12. </w:t>
      </w:r>
      <w:r w:rsidRPr="00283F06">
        <w:rPr>
          <w:sz w:val="28"/>
          <w:szCs w:val="28"/>
        </w:rPr>
        <w:t>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w:t>
      </w:r>
      <w:r>
        <w:rPr>
          <w:sz w:val="28"/>
          <w:szCs w:val="28"/>
        </w:rPr>
        <w:t xml:space="preserve">ллетеня, а также расписывается </w:t>
      </w:r>
      <w:r w:rsidRPr="00283F06">
        <w:rPr>
          <w:sz w:val="28"/>
          <w:szCs w:val="28"/>
        </w:rPr>
        <w:t>в подтверждении согласия на обработку его персональных данных.</w:t>
      </w:r>
    </w:p>
    <w:p w:rsidR="00283F06" w:rsidRPr="00283F06" w:rsidRDefault="00283F06" w:rsidP="00283F06">
      <w:pPr>
        <w:ind w:firstLine="709"/>
        <w:jc w:val="both"/>
        <w:rPr>
          <w:sz w:val="28"/>
          <w:szCs w:val="28"/>
        </w:rPr>
      </w:pPr>
      <w:r w:rsidRPr="00283F06">
        <w:rPr>
          <w:sz w:val="28"/>
          <w:szCs w:val="28"/>
        </w:rPr>
        <w:t>После этого в списке расписывается член территориальной счетной комиссии, выдавший участнику голосования бюллетень.</w:t>
      </w:r>
    </w:p>
    <w:p w:rsidR="00283F06" w:rsidRPr="00283F06" w:rsidRDefault="00283F06" w:rsidP="00283F06">
      <w:pPr>
        <w:ind w:firstLine="709"/>
        <w:jc w:val="both"/>
        <w:rPr>
          <w:sz w:val="28"/>
          <w:szCs w:val="28"/>
        </w:rPr>
      </w:pPr>
      <w:r w:rsidRPr="00283F06">
        <w:rPr>
          <w:sz w:val="28"/>
          <w:szCs w:val="28"/>
        </w:rP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одну общественную территорию.</w:t>
      </w:r>
    </w:p>
    <w:p w:rsidR="00283F06" w:rsidRPr="00283F06" w:rsidRDefault="00283F06" w:rsidP="00283F06">
      <w:pPr>
        <w:ind w:firstLine="709"/>
        <w:jc w:val="both"/>
        <w:rPr>
          <w:sz w:val="28"/>
          <w:szCs w:val="28"/>
        </w:rPr>
      </w:pPr>
      <w:r w:rsidRPr="00283F06">
        <w:rPr>
          <w:sz w:val="28"/>
          <w:szCs w:val="28"/>
        </w:rPr>
        <w:t>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w:t>
      </w:r>
      <w:r>
        <w:rPr>
          <w:sz w:val="28"/>
          <w:szCs w:val="28"/>
        </w:rPr>
        <w:t>дства.</w:t>
      </w:r>
    </w:p>
    <w:p w:rsidR="00283F06" w:rsidRDefault="00283F06" w:rsidP="00283F06">
      <w:pPr>
        <w:ind w:firstLine="709"/>
        <w:jc w:val="both"/>
        <w:rPr>
          <w:sz w:val="28"/>
          <w:szCs w:val="28"/>
        </w:rPr>
      </w:pPr>
      <w:r>
        <w:rPr>
          <w:sz w:val="28"/>
          <w:szCs w:val="28"/>
        </w:rPr>
        <w:lastRenderedPageBreak/>
        <w:t>13. </w:t>
      </w:r>
      <w:r w:rsidRPr="00283F06">
        <w:rPr>
          <w:sz w:val="28"/>
          <w:szCs w:val="28"/>
        </w:rPr>
        <w:t>Участник голосования заполняет бю</w:t>
      </w:r>
      <w:r>
        <w:rPr>
          <w:sz w:val="28"/>
          <w:szCs w:val="28"/>
        </w:rPr>
        <w:t xml:space="preserve">ллетень, проставляя любой знак </w:t>
      </w:r>
      <w:r w:rsidRPr="00283F06">
        <w:rPr>
          <w:sz w:val="28"/>
          <w:szCs w:val="28"/>
        </w:rPr>
        <w:t>в квадратах напротив общественной территории (общественных территорий), за которую (которые) он собирается голосовать.</w:t>
      </w:r>
    </w:p>
    <w:p w:rsidR="00283F06" w:rsidRPr="00283F06" w:rsidRDefault="00283F06" w:rsidP="00283F06">
      <w:pPr>
        <w:ind w:firstLine="709"/>
        <w:jc w:val="both"/>
        <w:rPr>
          <w:sz w:val="28"/>
          <w:szCs w:val="28"/>
        </w:rPr>
      </w:pPr>
      <w:r w:rsidRPr="00283F06">
        <w:rPr>
          <w:sz w:val="28"/>
          <w:szCs w:val="28"/>
        </w:rPr>
        <w:t>После заполнения бюллетеня участник голосования передает заполненный документ для голосования члену территориальной счетной комиссии, выдавшему бюллетень.</w:t>
      </w:r>
    </w:p>
    <w:p w:rsidR="00283F06" w:rsidRPr="00283F06" w:rsidRDefault="00283F06" w:rsidP="00283F06">
      <w:pPr>
        <w:ind w:firstLine="709"/>
        <w:jc w:val="both"/>
        <w:rPr>
          <w:sz w:val="28"/>
          <w:szCs w:val="28"/>
        </w:rPr>
      </w:pPr>
      <w:r w:rsidRPr="00283F06">
        <w:rPr>
          <w:sz w:val="28"/>
          <w:szCs w:val="28"/>
        </w:rPr>
        <w:t>При проведении голосования в электронной форме заполненный электронный бюллетень автоматически учитывается специализи</w:t>
      </w:r>
      <w:r>
        <w:rPr>
          <w:sz w:val="28"/>
          <w:szCs w:val="28"/>
        </w:rPr>
        <w:t>рованным программным средством.</w:t>
      </w:r>
    </w:p>
    <w:p w:rsidR="00283F06" w:rsidRPr="00283F06" w:rsidRDefault="00283F06" w:rsidP="00283F06">
      <w:pPr>
        <w:ind w:firstLine="709"/>
        <w:jc w:val="both"/>
        <w:rPr>
          <w:sz w:val="28"/>
          <w:szCs w:val="28"/>
        </w:rPr>
      </w:pPr>
      <w:r>
        <w:rPr>
          <w:sz w:val="28"/>
          <w:szCs w:val="28"/>
        </w:rPr>
        <w:t>14. </w:t>
      </w:r>
      <w:r w:rsidRPr="00283F06">
        <w:rPr>
          <w:sz w:val="28"/>
          <w:szCs w:val="28"/>
        </w:rPr>
        <w:t>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w:t>
      </w:r>
    </w:p>
    <w:p w:rsidR="00283F06" w:rsidRPr="00283F06" w:rsidRDefault="00283F06" w:rsidP="00283F06">
      <w:pPr>
        <w:ind w:firstLine="709"/>
        <w:jc w:val="both"/>
        <w:rPr>
          <w:sz w:val="28"/>
          <w:szCs w:val="28"/>
        </w:rPr>
      </w:pPr>
      <w:r w:rsidRPr="00283F06">
        <w:rPr>
          <w:sz w:val="28"/>
          <w:szCs w:val="28"/>
        </w:rPr>
        <w:t>При проведении открытого голосования в электронной форме сохранность заполненных электронных бюллетеней обеспечивается специализированным программным средством.</w:t>
      </w:r>
    </w:p>
    <w:p w:rsidR="00283F06" w:rsidRPr="00283F06" w:rsidRDefault="00283F06" w:rsidP="00283F06">
      <w:pPr>
        <w:ind w:firstLine="709"/>
        <w:jc w:val="both"/>
        <w:rPr>
          <w:sz w:val="28"/>
          <w:szCs w:val="28"/>
        </w:rPr>
      </w:pPr>
      <w:r>
        <w:rPr>
          <w:sz w:val="28"/>
          <w:szCs w:val="28"/>
        </w:rPr>
        <w:t>15. </w:t>
      </w:r>
      <w:r w:rsidRPr="00283F06">
        <w:rPr>
          <w:sz w:val="28"/>
          <w:szCs w:val="28"/>
        </w:rPr>
        <w:t>Подсчет голосов участников голосования 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осуществляется автоматически специализированным программным средством.</w:t>
      </w:r>
    </w:p>
    <w:p w:rsidR="00283F06" w:rsidRPr="00283F06" w:rsidRDefault="00283F06" w:rsidP="00283F06">
      <w:pPr>
        <w:ind w:firstLine="709"/>
        <w:jc w:val="both"/>
        <w:rPr>
          <w:sz w:val="28"/>
          <w:szCs w:val="28"/>
        </w:rPr>
      </w:pPr>
      <w:r w:rsidRPr="00283F06">
        <w:rPr>
          <w:sz w:val="28"/>
          <w:szCs w:val="28"/>
        </w:rPr>
        <w:t>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283F06" w:rsidRPr="00283F06" w:rsidRDefault="00283F06" w:rsidP="00283F06">
      <w:pPr>
        <w:ind w:firstLine="709"/>
        <w:jc w:val="both"/>
        <w:rPr>
          <w:sz w:val="28"/>
          <w:szCs w:val="28"/>
        </w:rPr>
      </w:pPr>
      <w:r w:rsidRPr="00283F06">
        <w:rPr>
          <w:sz w:val="28"/>
          <w:szCs w:val="28"/>
        </w:rP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283F06" w:rsidRPr="00283F06" w:rsidRDefault="00283F06" w:rsidP="00283F06">
      <w:pPr>
        <w:ind w:firstLine="709"/>
        <w:jc w:val="both"/>
        <w:rPr>
          <w:sz w:val="28"/>
          <w:szCs w:val="28"/>
        </w:rPr>
      </w:pPr>
      <w:r w:rsidRPr="00283F06">
        <w:rPr>
          <w:sz w:val="28"/>
          <w:szCs w:val="28"/>
        </w:rPr>
        <w:t>Председатель территориальной счетной комиссии обеспечивае</w:t>
      </w:r>
      <w:r>
        <w:rPr>
          <w:sz w:val="28"/>
          <w:szCs w:val="28"/>
        </w:rPr>
        <w:t>т порядок при подсчете голосов.</w:t>
      </w:r>
    </w:p>
    <w:p w:rsidR="00283F06" w:rsidRPr="00283F06" w:rsidRDefault="00283F06" w:rsidP="00283F06">
      <w:pPr>
        <w:ind w:firstLine="709"/>
        <w:jc w:val="both"/>
        <w:rPr>
          <w:sz w:val="28"/>
          <w:szCs w:val="28"/>
        </w:rPr>
      </w:pPr>
      <w:r>
        <w:rPr>
          <w:sz w:val="28"/>
          <w:szCs w:val="28"/>
        </w:rPr>
        <w:t>16. </w:t>
      </w:r>
      <w:r w:rsidRPr="00283F06">
        <w:rPr>
          <w:sz w:val="28"/>
          <w:szCs w:val="28"/>
        </w:rPr>
        <w:t>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открытом голосовании.</w:t>
      </w:r>
    </w:p>
    <w:p w:rsidR="00283F06" w:rsidRPr="00283F06" w:rsidRDefault="00283F06" w:rsidP="00CD3935">
      <w:pPr>
        <w:ind w:firstLine="709"/>
        <w:jc w:val="both"/>
        <w:rPr>
          <w:sz w:val="28"/>
          <w:szCs w:val="28"/>
        </w:rPr>
      </w:pPr>
      <w:r w:rsidRPr="00283F06">
        <w:rPr>
          <w:sz w:val="28"/>
          <w:szCs w:val="28"/>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w:t>
      </w:r>
      <w:r w:rsidR="00CD3935" w:rsidRPr="00CD3935">
        <w:rPr>
          <w:sz w:val="28"/>
          <w:szCs w:val="28"/>
        </w:rPr>
        <w:t>территориальной счетной комиссии по определенн</w:t>
      </w:r>
      <w:r w:rsidR="00CD3935">
        <w:rPr>
          <w:sz w:val="28"/>
          <w:szCs w:val="28"/>
        </w:rPr>
        <w:t>ой форме, согласно Приложению № 1</w:t>
      </w:r>
      <w:r w:rsidR="00CD3935" w:rsidRPr="00CD3935">
        <w:rPr>
          <w:sz w:val="28"/>
          <w:szCs w:val="28"/>
        </w:rPr>
        <w:t xml:space="preserve"> к Порядку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 подлежащих благоустройству в первоочередном порядке в соответствии с муниципальной программой (подпрограммой) формирования современной городской среды</w:t>
      </w:r>
      <w:r w:rsidR="00CD3935">
        <w:rPr>
          <w:sz w:val="28"/>
          <w:szCs w:val="28"/>
        </w:rPr>
        <w:t xml:space="preserve">. </w:t>
      </w:r>
      <w:r w:rsidRPr="00283F06">
        <w:rPr>
          <w:sz w:val="28"/>
          <w:szCs w:val="28"/>
        </w:rPr>
        <w:t>При проведении открытого голосования в электронной форме количество неиспользованных бюллетеней не фиксируется.</w:t>
      </w:r>
    </w:p>
    <w:p w:rsidR="00283F06" w:rsidRPr="00283F06" w:rsidRDefault="00283F06" w:rsidP="007D5A20">
      <w:pPr>
        <w:ind w:firstLine="709"/>
        <w:jc w:val="both"/>
        <w:rPr>
          <w:sz w:val="28"/>
          <w:szCs w:val="28"/>
        </w:rPr>
      </w:pPr>
      <w:r w:rsidRPr="00283F06">
        <w:rPr>
          <w:sz w:val="28"/>
          <w:szCs w:val="28"/>
        </w:rPr>
        <w:t>При непосредственном подсчет</w:t>
      </w:r>
      <w:r w:rsidR="007D5A20">
        <w:rPr>
          <w:sz w:val="28"/>
          <w:szCs w:val="28"/>
        </w:rPr>
        <w:t xml:space="preserve">е голосов данные, содержащиеся </w:t>
      </w:r>
      <w:r w:rsidRPr="00283F06">
        <w:rPr>
          <w:sz w:val="28"/>
          <w:szCs w:val="28"/>
        </w:rPr>
        <w:t xml:space="preserve">в бюллетенях, оглашаются и заносятся в специальную таблицу, которая содержит </w:t>
      </w:r>
      <w:r w:rsidRPr="00283F06">
        <w:rPr>
          <w:sz w:val="28"/>
          <w:szCs w:val="28"/>
        </w:rPr>
        <w:lastRenderedPageBreak/>
        <w:t>перечень всех общественных территорий, представленных в бюллетенях, после чего суммируются.</w:t>
      </w:r>
    </w:p>
    <w:p w:rsidR="00283F06" w:rsidRPr="00283F06" w:rsidRDefault="00283F06" w:rsidP="007D5A20">
      <w:pPr>
        <w:ind w:firstLine="709"/>
        <w:jc w:val="both"/>
        <w:rPr>
          <w:sz w:val="28"/>
          <w:szCs w:val="28"/>
        </w:rPr>
      </w:pPr>
      <w:r w:rsidRPr="00283F06">
        <w:rPr>
          <w:sz w:val="28"/>
          <w:szCs w:val="28"/>
        </w:rPr>
        <w:t>Недействительные бюллетени при подсчете голосов не учитываются. Недействительными считаются бюллетен</w:t>
      </w:r>
      <w:r w:rsidR="007D5A20">
        <w:rPr>
          <w:sz w:val="28"/>
          <w:szCs w:val="28"/>
        </w:rPr>
        <w:t xml:space="preserve">и, которые не содержат отметок </w:t>
      </w:r>
      <w:r w:rsidRPr="00283F06">
        <w:rPr>
          <w:sz w:val="28"/>
          <w:szCs w:val="28"/>
        </w:rPr>
        <w:t>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rsidR="00283F06" w:rsidRPr="00283F06" w:rsidRDefault="00283F06" w:rsidP="007D5A20">
      <w:pPr>
        <w:ind w:firstLine="709"/>
        <w:jc w:val="both"/>
        <w:rPr>
          <w:sz w:val="28"/>
          <w:szCs w:val="28"/>
        </w:rPr>
      </w:pPr>
      <w:r w:rsidRPr="00283F06">
        <w:rPr>
          <w:sz w:val="28"/>
          <w:szCs w:val="28"/>
        </w:rPr>
        <w:t>В случае возникновения сомнений в определении мнения участника открытого голосования в бюллетене</w:t>
      </w:r>
      <w:r w:rsidR="007D5A20">
        <w:rPr>
          <w:sz w:val="28"/>
          <w:szCs w:val="28"/>
        </w:rPr>
        <w:t xml:space="preserve"> такой бюллетень откладывается </w:t>
      </w:r>
      <w:r w:rsidRPr="00283F06">
        <w:rPr>
          <w:sz w:val="28"/>
          <w:szCs w:val="28"/>
        </w:rPr>
        <w:t>в отдельную пачку. По окончании сортировки территориальная счетная комиссия решает вопрос о действительности всех вызвавших сомнение бюллетеней,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283F06" w:rsidRPr="00283F06" w:rsidRDefault="007D5A20" w:rsidP="007D5A20">
      <w:pPr>
        <w:ind w:firstLine="709"/>
        <w:jc w:val="both"/>
        <w:rPr>
          <w:sz w:val="28"/>
          <w:szCs w:val="28"/>
        </w:rPr>
      </w:pPr>
      <w:r>
        <w:rPr>
          <w:sz w:val="28"/>
          <w:szCs w:val="28"/>
        </w:rPr>
        <w:t>17. </w:t>
      </w:r>
      <w:r w:rsidR="00283F06" w:rsidRPr="00283F06">
        <w:rPr>
          <w:sz w:val="28"/>
          <w:szCs w:val="28"/>
        </w:rPr>
        <w:t>После завершения подсчета, за исключением случаев проведения открытого голосования в электронной форме,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опечатываются и скрепляются подписью председателя территориальной счетной комиссии.</w:t>
      </w:r>
    </w:p>
    <w:p w:rsidR="00283F06" w:rsidRPr="00283F06" w:rsidRDefault="007D5A20" w:rsidP="007D5A20">
      <w:pPr>
        <w:ind w:firstLine="709"/>
        <w:jc w:val="both"/>
        <w:rPr>
          <w:sz w:val="28"/>
          <w:szCs w:val="28"/>
        </w:rPr>
      </w:pPr>
      <w:r>
        <w:rPr>
          <w:sz w:val="28"/>
          <w:szCs w:val="28"/>
        </w:rPr>
        <w:t>18. </w:t>
      </w:r>
      <w:r w:rsidR="00283F06" w:rsidRPr="00283F06">
        <w:rPr>
          <w:sz w:val="28"/>
          <w:szCs w:val="28"/>
        </w:rPr>
        <w:t>После проведения всех необходимых действий и подсчетов территориальная счетная комиссия подвод</w:t>
      </w:r>
      <w:r>
        <w:rPr>
          <w:sz w:val="28"/>
          <w:szCs w:val="28"/>
        </w:rPr>
        <w:t xml:space="preserve">ит итоги открытого голосования </w:t>
      </w:r>
      <w:r w:rsidR="00283F06" w:rsidRPr="00283F06">
        <w:rPr>
          <w:sz w:val="28"/>
          <w:szCs w:val="28"/>
        </w:rPr>
        <w:t>на своем территориальном счетном участке, которые фиксируются в итоговом протоколе заседания территориальной счетной комиссии.</w:t>
      </w:r>
    </w:p>
    <w:p w:rsidR="00283F06" w:rsidRPr="00283F06" w:rsidRDefault="00283F06" w:rsidP="007D5A20">
      <w:pPr>
        <w:ind w:firstLine="709"/>
        <w:jc w:val="both"/>
        <w:rPr>
          <w:sz w:val="28"/>
          <w:szCs w:val="28"/>
        </w:rPr>
      </w:pPr>
      <w:r w:rsidRPr="00283F06">
        <w:rPr>
          <w:sz w:val="28"/>
          <w:szCs w:val="28"/>
        </w:rPr>
        <w:t>В итоговом протоколе заседания те</w:t>
      </w:r>
      <w:r w:rsidR="007D5A20">
        <w:rPr>
          <w:sz w:val="28"/>
          <w:szCs w:val="28"/>
        </w:rPr>
        <w:t xml:space="preserve">рриториальной счетной комиссии </w:t>
      </w:r>
      <w:r w:rsidRPr="00283F06">
        <w:rPr>
          <w:sz w:val="28"/>
          <w:szCs w:val="28"/>
        </w:rPr>
        <w:t>о результатах голосования на территориальном счетном участке указываются:</w:t>
      </w:r>
    </w:p>
    <w:p w:rsidR="00283F06" w:rsidRPr="00283F06" w:rsidRDefault="007D5A20" w:rsidP="00283F06">
      <w:pPr>
        <w:ind w:firstLine="709"/>
        <w:jc w:val="both"/>
        <w:rPr>
          <w:sz w:val="28"/>
          <w:szCs w:val="28"/>
        </w:rPr>
      </w:pPr>
      <w:r>
        <w:rPr>
          <w:sz w:val="28"/>
          <w:szCs w:val="28"/>
        </w:rPr>
        <w:t>1) </w:t>
      </w:r>
      <w:r w:rsidR="00283F06" w:rsidRPr="00283F06">
        <w:rPr>
          <w:sz w:val="28"/>
          <w:szCs w:val="28"/>
        </w:rPr>
        <w:t>число граждан, принявших участие в открытом голосовании;</w:t>
      </w:r>
    </w:p>
    <w:p w:rsidR="00283F06" w:rsidRPr="00283F06" w:rsidRDefault="007D5A20" w:rsidP="00283F06">
      <w:pPr>
        <w:ind w:firstLine="709"/>
        <w:jc w:val="both"/>
        <w:rPr>
          <w:sz w:val="28"/>
          <w:szCs w:val="28"/>
        </w:rPr>
      </w:pPr>
      <w:r>
        <w:rPr>
          <w:sz w:val="28"/>
          <w:szCs w:val="28"/>
        </w:rPr>
        <w:t>2) </w:t>
      </w:r>
      <w:r w:rsidR="00283F06" w:rsidRPr="00283F06">
        <w:rPr>
          <w:sz w:val="28"/>
          <w:szCs w:val="28"/>
        </w:rPr>
        <w:t>результаты открытого голосования (итоги голосования) в виде рейтинговой таблицы общественных территорий, составленной по итогам открытого голосования исходя из количества голосов участников голосования, отданных за каждую территорию;</w:t>
      </w:r>
    </w:p>
    <w:p w:rsidR="00283F06" w:rsidRPr="00283F06" w:rsidRDefault="007D5A20" w:rsidP="00283F06">
      <w:pPr>
        <w:ind w:firstLine="709"/>
        <w:jc w:val="both"/>
        <w:rPr>
          <w:sz w:val="28"/>
          <w:szCs w:val="28"/>
        </w:rPr>
      </w:pPr>
      <w:r>
        <w:rPr>
          <w:sz w:val="28"/>
          <w:szCs w:val="28"/>
        </w:rPr>
        <w:t>3) </w:t>
      </w:r>
      <w:r w:rsidR="00283F06" w:rsidRPr="00283F06">
        <w:rPr>
          <w:sz w:val="28"/>
          <w:szCs w:val="28"/>
        </w:rPr>
        <w:t>иные данные по усмотрению комиссии.</w:t>
      </w:r>
    </w:p>
    <w:p w:rsidR="00283F06" w:rsidRPr="00283F06" w:rsidRDefault="00283F06" w:rsidP="00283F06">
      <w:pPr>
        <w:ind w:firstLine="709"/>
        <w:jc w:val="both"/>
        <w:rPr>
          <w:sz w:val="28"/>
          <w:szCs w:val="28"/>
        </w:rPr>
      </w:pPr>
      <w:r w:rsidRPr="00283F06">
        <w:rPr>
          <w:sz w:val="28"/>
          <w:szCs w:val="28"/>
        </w:rPr>
        <w:t>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w:t>
      </w:r>
    </w:p>
    <w:p w:rsidR="00283F06" w:rsidRPr="00283F06" w:rsidRDefault="00283F06" w:rsidP="00283F06">
      <w:pPr>
        <w:ind w:firstLine="709"/>
        <w:jc w:val="both"/>
        <w:rPr>
          <w:sz w:val="28"/>
          <w:szCs w:val="28"/>
        </w:rPr>
      </w:pPr>
      <w:r w:rsidRPr="00283F06">
        <w:rPr>
          <w:sz w:val="28"/>
          <w:szCs w:val="28"/>
        </w:rPr>
        <w:t>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w:t>
      </w:r>
    </w:p>
    <w:p w:rsidR="00283F06" w:rsidRPr="00283F06" w:rsidRDefault="00283F06" w:rsidP="007D5A20">
      <w:pPr>
        <w:ind w:firstLine="709"/>
        <w:jc w:val="both"/>
        <w:rPr>
          <w:sz w:val="28"/>
          <w:szCs w:val="28"/>
        </w:rPr>
      </w:pPr>
      <w:r w:rsidRPr="00283F06">
        <w:rPr>
          <w:sz w:val="28"/>
          <w:szCs w:val="28"/>
        </w:rPr>
        <w:t>Итоговый протокол заседания территориальной счетной комиссии передается председателем те</w:t>
      </w:r>
      <w:r w:rsidR="007D5A20">
        <w:rPr>
          <w:sz w:val="28"/>
          <w:szCs w:val="28"/>
        </w:rPr>
        <w:t xml:space="preserve">рриториальной счетной комиссии </w:t>
      </w:r>
      <w:r w:rsidRPr="00283F06">
        <w:rPr>
          <w:sz w:val="28"/>
          <w:szCs w:val="28"/>
        </w:rPr>
        <w:t>в общественн</w:t>
      </w:r>
      <w:r w:rsidR="007D5A20">
        <w:rPr>
          <w:sz w:val="28"/>
          <w:szCs w:val="28"/>
        </w:rPr>
        <w:t>ую комиссию.</w:t>
      </w:r>
    </w:p>
    <w:p w:rsidR="00283F06" w:rsidRDefault="007D5A20" w:rsidP="00283F06">
      <w:pPr>
        <w:ind w:firstLine="709"/>
        <w:jc w:val="both"/>
        <w:rPr>
          <w:sz w:val="28"/>
          <w:szCs w:val="28"/>
        </w:rPr>
      </w:pPr>
      <w:r>
        <w:rPr>
          <w:sz w:val="28"/>
          <w:szCs w:val="28"/>
        </w:rPr>
        <w:lastRenderedPageBreak/>
        <w:t>19. </w:t>
      </w:r>
      <w:r w:rsidR="00283F06" w:rsidRPr="00283F06">
        <w:rPr>
          <w:sz w:val="28"/>
          <w:szCs w:val="28"/>
        </w:rPr>
        <w:t>По решению общественной комиссии подсчет голосов участников открытого голосования может осуществляться в общественной комиссии.</w:t>
      </w:r>
    </w:p>
    <w:p w:rsidR="007D5A20" w:rsidRDefault="007D5A20" w:rsidP="00283F06">
      <w:pPr>
        <w:ind w:firstLine="709"/>
        <w:jc w:val="both"/>
        <w:rPr>
          <w:sz w:val="28"/>
          <w:szCs w:val="28"/>
        </w:rPr>
      </w:pPr>
    </w:p>
    <w:p w:rsidR="007D5A20" w:rsidRPr="007D5A20" w:rsidRDefault="007D5A20" w:rsidP="007D5A20">
      <w:pPr>
        <w:pStyle w:val="ConsPlusNormal"/>
        <w:ind w:firstLine="540"/>
        <w:jc w:val="center"/>
        <w:rPr>
          <w:rFonts w:ascii="Times New Roman" w:eastAsia="Calibri" w:hAnsi="Times New Roman" w:cs="Times New Roman"/>
          <w:b/>
          <w:sz w:val="28"/>
          <w:szCs w:val="28"/>
          <w:lang w:eastAsia="en-US"/>
        </w:rPr>
      </w:pPr>
      <w:r w:rsidRPr="00E47831">
        <w:rPr>
          <w:rStyle w:val="blk"/>
          <w:rFonts w:ascii="Times New Roman" w:hAnsi="Times New Roman" w:cs="Times New Roman"/>
          <w:b/>
          <w:sz w:val="28"/>
          <w:szCs w:val="28"/>
        </w:rPr>
        <w:t xml:space="preserve">Раздел </w:t>
      </w:r>
      <w:r w:rsidR="00AA02CE">
        <w:rPr>
          <w:rStyle w:val="blk"/>
          <w:rFonts w:ascii="Times New Roman" w:hAnsi="Times New Roman" w:cs="Times New Roman"/>
          <w:b/>
          <w:sz w:val="28"/>
          <w:szCs w:val="28"/>
        </w:rPr>
        <w:t>3</w:t>
      </w:r>
      <w:r w:rsidRPr="00E47831">
        <w:rPr>
          <w:rStyle w:val="blk"/>
          <w:rFonts w:ascii="Times New Roman" w:hAnsi="Times New Roman" w:cs="Times New Roman"/>
          <w:b/>
          <w:sz w:val="28"/>
          <w:szCs w:val="28"/>
        </w:rPr>
        <w:t>.</w:t>
      </w:r>
      <w:r w:rsidRPr="00E47831">
        <w:rPr>
          <w:rFonts w:ascii="Times New Roman" w:eastAsia="Calibri" w:hAnsi="Times New Roman" w:cs="Times New Roman"/>
          <w:b/>
          <w:sz w:val="28"/>
          <w:szCs w:val="28"/>
          <w:lang w:eastAsia="en-US"/>
        </w:rPr>
        <w:t xml:space="preserve"> И</w:t>
      </w:r>
      <w:r w:rsidR="00AA02CE">
        <w:rPr>
          <w:rFonts w:ascii="Times New Roman" w:hAnsi="Times New Roman" w:cs="Times New Roman"/>
          <w:b/>
          <w:sz w:val="28"/>
          <w:szCs w:val="28"/>
        </w:rPr>
        <w:t>нтернет-голосование</w:t>
      </w:r>
    </w:p>
    <w:p w:rsidR="007D5A20" w:rsidRDefault="007D5A20" w:rsidP="00283F06">
      <w:pPr>
        <w:ind w:firstLine="709"/>
        <w:jc w:val="both"/>
        <w:rPr>
          <w:sz w:val="28"/>
          <w:szCs w:val="28"/>
        </w:rPr>
      </w:pPr>
    </w:p>
    <w:p w:rsidR="007D5A20" w:rsidRPr="007D5A20" w:rsidRDefault="007D5A20" w:rsidP="007D5A20">
      <w:pPr>
        <w:ind w:firstLine="709"/>
        <w:jc w:val="both"/>
        <w:rPr>
          <w:sz w:val="28"/>
          <w:szCs w:val="28"/>
        </w:rPr>
      </w:pPr>
      <w:r>
        <w:rPr>
          <w:sz w:val="28"/>
          <w:szCs w:val="28"/>
        </w:rPr>
        <w:t>20. </w:t>
      </w:r>
      <w:r w:rsidRPr="007D5A20">
        <w:rPr>
          <w:sz w:val="28"/>
          <w:szCs w:val="28"/>
        </w:rPr>
        <w:t>Интернет-голосование проводится с использованием электронных сервисов на интернет-портале, указанном</w:t>
      </w:r>
      <w:r>
        <w:rPr>
          <w:sz w:val="28"/>
          <w:szCs w:val="28"/>
        </w:rPr>
        <w:t xml:space="preserve"> в муниципальном правовом акте </w:t>
      </w:r>
      <w:r w:rsidRPr="007D5A20">
        <w:rPr>
          <w:sz w:val="28"/>
          <w:szCs w:val="28"/>
        </w:rPr>
        <w:t>о назначении голосования.</w:t>
      </w:r>
    </w:p>
    <w:p w:rsidR="007D5A20" w:rsidRPr="007D5A20" w:rsidRDefault="007D5A20" w:rsidP="007D5A20">
      <w:pPr>
        <w:ind w:firstLine="709"/>
        <w:jc w:val="both"/>
        <w:rPr>
          <w:sz w:val="28"/>
          <w:szCs w:val="28"/>
        </w:rPr>
      </w:pPr>
      <w:r w:rsidRPr="007D5A20">
        <w:rPr>
          <w:sz w:val="28"/>
          <w:szCs w:val="28"/>
        </w:rPr>
        <w:t>Решением органа местного самоуправления может быть определено несколько интернет-порталов для проведения интернет-голосования, в том числе с использованием социальных сетей и официальных сайтов муниципальных образований.</w:t>
      </w:r>
    </w:p>
    <w:p w:rsidR="007D5A20" w:rsidRPr="007D5A20" w:rsidRDefault="007D5A20" w:rsidP="007D5A20">
      <w:pPr>
        <w:ind w:firstLine="709"/>
        <w:jc w:val="both"/>
        <w:rPr>
          <w:sz w:val="28"/>
          <w:szCs w:val="28"/>
        </w:rPr>
      </w:pPr>
      <w:r>
        <w:rPr>
          <w:sz w:val="28"/>
          <w:szCs w:val="28"/>
        </w:rPr>
        <w:t>21. </w:t>
      </w:r>
      <w:r w:rsidRPr="007D5A20">
        <w:rPr>
          <w:sz w:val="28"/>
          <w:szCs w:val="28"/>
        </w:rPr>
        <w:t>Принимать участие в интернет – голосовании вправе граждане, соответствующие требованиям пункта 1 настоящего Порядка.</w:t>
      </w:r>
    </w:p>
    <w:p w:rsidR="007D5A20" w:rsidRPr="007D5A20" w:rsidRDefault="007D5A20" w:rsidP="007D5A20">
      <w:pPr>
        <w:ind w:firstLine="709"/>
        <w:jc w:val="both"/>
        <w:rPr>
          <w:sz w:val="28"/>
          <w:szCs w:val="28"/>
        </w:rPr>
      </w:pPr>
      <w:r w:rsidRPr="007D5A20">
        <w:rPr>
          <w:sz w:val="28"/>
          <w:szCs w:val="28"/>
        </w:rPr>
        <w:t>Порядок регистрации (идентиф</w:t>
      </w:r>
      <w:r>
        <w:rPr>
          <w:sz w:val="28"/>
          <w:szCs w:val="28"/>
        </w:rPr>
        <w:t xml:space="preserve">икации) участников голосования </w:t>
      </w:r>
      <w:r w:rsidRPr="007D5A20">
        <w:rPr>
          <w:sz w:val="28"/>
          <w:szCs w:val="28"/>
        </w:rPr>
        <w:t>на интернет-портале устанавливается муниципальным правовым актом, 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 либо без</w:t>
      </w:r>
      <w:r>
        <w:rPr>
          <w:sz w:val="28"/>
          <w:szCs w:val="28"/>
        </w:rPr>
        <w:t xml:space="preserve"> указания персональных данных).</w:t>
      </w:r>
    </w:p>
    <w:p w:rsidR="007D5A20" w:rsidRPr="007D5A20" w:rsidRDefault="007D5A20" w:rsidP="007D5A20">
      <w:pPr>
        <w:ind w:firstLine="709"/>
        <w:jc w:val="both"/>
        <w:rPr>
          <w:sz w:val="28"/>
          <w:szCs w:val="28"/>
        </w:rPr>
      </w:pPr>
      <w:r>
        <w:rPr>
          <w:sz w:val="28"/>
          <w:szCs w:val="28"/>
        </w:rPr>
        <w:t>22. </w:t>
      </w:r>
      <w:r w:rsidRPr="007D5A20">
        <w:rPr>
          <w:sz w:val="28"/>
          <w:szCs w:val="28"/>
        </w:rPr>
        <w:t>При проведении интернет-голосования участникам голосования предоставляется возможность:</w:t>
      </w:r>
    </w:p>
    <w:p w:rsidR="007D5A20" w:rsidRPr="007D5A20" w:rsidRDefault="007D5A20" w:rsidP="007D5A20">
      <w:pPr>
        <w:ind w:firstLine="709"/>
        <w:jc w:val="both"/>
        <w:rPr>
          <w:sz w:val="28"/>
          <w:szCs w:val="28"/>
        </w:rPr>
      </w:pPr>
      <w:r w:rsidRPr="007D5A20">
        <w:rPr>
          <w:sz w:val="28"/>
          <w:szCs w:val="28"/>
        </w:rPr>
        <w:t>проголосовать удаленно (дистанционно) с использованием персональных стационарных и мобильных аппаратных средств выхода в информационно-телекоммуникационную сеть «Интернет»</w:t>
      </w:r>
    </w:p>
    <w:p w:rsidR="007D5A20" w:rsidRPr="007D5A20" w:rsidRDefault="007D5A20" w:rsidP="007D5A20">
      <w:pPr>
        <w:ind w:firstLine="709"/>
        <w:jc w:val="both"/>
        <w:rPr>
          <w:sz w:val="28"/>
          <w:szCs w:val="28"/>
        </w:rPr>
      </w:pPr>
      <w:r w:rsidRPr="007D5A20">
        <w:rPr>
          <w:sz w:val="28"/>
          <w:szCs w:val="28"/>
        </w:rPr>
        <w:t>проголосовать в специально оборудованных местах (многофункциональных центрах, организациях с большой посещаемостью гражданами) для удаленного (дистанционного) голосования с использованием информационно-телекоммуникационной сети «Интернет»;</w:t>
      </w:r>
    </w:p>
    <w:p w:rsidR="007D5A20" w:rsidRPr="007D5A20" w:rsidRDefault="007D5A20" w:rsidP="007D5A20">
      <w:pPr>
        <w:ind w:firstLine="709"/>
        <w:jc w:val="both"/>
        <w:rPr>
          <w:sz w:val="28"/>
          <w:szCs w:val="28"/>
        </w:rPr>
      </w:pPr>
      <w:r w:rsidRPr="007D5A20">
        <w:rPr>
          <w:sz w:val="28"/>
          <w:szCs w:val="28"/>
        </w:rPr>
        <w:t>ознакомиться с описанием общественных территорий, предлагаемых для голосования, с дизайн-проектами благоустройства территорий и перечнем запланированных работ.</w:t>
      </w:r>
    </w:p>
    <w:p w:rsidR="007D5A20" w:rsidRPr="007D5A20" w:rsidRDefault="007D5A20" w:rsidP="007D5A20">
      <w:pPr>
        <w:ind w:firstLine="709"/>
        <w:jc w:val="both"/>
        <w:rPr>
          <w:sz w:val="28"/>
          <w:szCs w:val="28"/>
        </w:rPr>
      </w:pPr>
      <w:r w:rsidRPr="007D5A20">
        <w:rPr>
          <w:sz w:val="28"/>
          <w:szCs w:val="28"/>
        </w:rPr>
        <w:t>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 (с предъявлением участником голосования паспорта, либо иного документа, удостоверяющего личность в соответствии с требованиями законодательства Российской Федерации</w:t>
      </w:r>
      <w:r>
        <w:rPr>
          <w:sz w:val="28"/>
          <w:szCs w:val="28"/>
        </w:rPr>
        <w:t>).</w:t>
      </w:r>
    </w:p>
    <w:p w:rsidR="007D5A20" w:rsidRPr="007D5A20" w:rsidRDefault="007D5A20" w:rsidP="007D5A20">
      <w:pPr>
        <w:ind w:firstLine="709"/>
        <w:jc w:val="both"/>
        <w:rPr>
          <w:sz w:val="28"/>
          <w:szCs w:val="28"/>
        </w:rPr>
      </w:pPr>
      <w:r>
        <w:rPr>
          <w:sz w:val="28"/>
          <w:szCs w:val="28"/>
        </w:rPr>
        <w:t>23. </w:t>
      </w:r>
      <w:r w:rsidRPr="007D5A20">
        <w:rPr>
          <w:sz w:val="28"/>
          <w:szCs w:val="28"/>
        </w:rPr>
        <w:t xml:space="preserve">Для обеспечения проведения интернет - голосования органы местного самоуправления муниципальных образований </w:t>
      </w:r>
      <w:r>
        <w:rPr>
          <w:sz w:val="28"/>
          <w:szCs w:val="28"/>
        </w:rPr>
        <w:t>Новосибирской области</w:t>
      </w:r>
      <w:r w:rsidRPr="007D5A20">
        <w:rPr>
          <w:sz w:val="28"/>
          <w:szCs w:val="28"/>
        </w:rPr>
        <w:t xml:space="preserve"> вносят на интернет – портал перечень общественных территорий, отобранный обществе</w:t>
      </w:r>
      <w:r>
        <w:rPr>
          <w:sz w:val="28"/>
          <w:szCs w:val="28"/>
        </w:rPr>
        <w:t>нной комиссией для голосования.</w:t>
      </w:r>
    </w:p>
    <w:p w:rsidR="007D5A20" w:rsidRPr="007D5A20" w:rsidRDefault="007D5A20" w:rsidP="007D5A20">
      <w:pPr>
        <w:ind w:firstLine="709"/>
        <w:jc w:val="both"/>
        <w:rPr>
          <w:sz w:val="28"/>
          <w:szCs w:val="28"/>
        </w:rPr>
      </w:pPr>
      <w:r>
        <w:rPr>
          <w:sz w:val="28"/>
          <w:szCs w:val="28"/>
        </w:rPr>
        <w:lastRenderedPageBreak/>
        <w:t>24. </w:t>
      </w:r>
      <w:r w:rsidRPr="007D5A20">
        <w:rPr>
          <w:sz w:val="28"/>
          <w:szCs w:val="28"/>
        </w:rPr>
        <w:t>Участникам голосования предоставляется доступ к перечню общественных территорий с возможностью выбрать не более</w:t>
      </w:r>
      <w:r>
        <w:rPr>
          <w:sz w:val="28"/>
          <w:szCs w:val="28"/>
        </w:rPr>
        <w:t xml:space="preserve"> одной общественной территории.</w:t>
      </w:r>
    </w:p>
    <w:p w:rsidR="007D5A20" w:rsidRDefault="007D5A20" w:rsidP="007D5A20">
      <w:pPr>
        <w:ind w:firstLine="709"/>
        <w:jc w:val="both"/>
        <w:rPr>
          <w:sz w:val="28"/>
          <w:szCs w:val="28"/>
        </w:rPr>
      </w:pPr>
      <w:r>
        <w:rPr>
          <w:sz w:val="28"/>
          <w:szCs w:val="28"/>
        </w:rPr>
        <w:t>25. </w:t>
      </w:r>
      <w:r w:rsidRPr="007D5A20">
        <w:rPr>
          <w:sz w:val="28"/>
          <w:szCs w:val="28"/>
        </w:rPr>
        <w:t>Результаты интернет - голосования направляются в общественную комиссию.</w:t>
      </w:r>
    </w:p>
    <w:p w:rsidR="007D5A20" w:rsidRDefault="007D5A20" w:rsidP="007D5A20">
      <w:pPr>
        <w:ind w:firstLine="709"/>
        <w:jc w:val="both"/>
        <w:rPr>
          <w:sz w:val="28"/>
          <w:szCs w:val="28"/>
        </w:rPr>
      </w:pPr>
    </w:p>
    <w:p w:rsidR="007D5A20" w:rsidRPr="007D5A20" w:rsidRDefault="007D5A20" w:rsidP="007D5A20">
      <w:pPr>
        <w:ind w:firstLine="709"/>
        <w:jc w:val="center"/>
        <w:rPr>
          <w:b/>
          <w:sz w:val="28"/>
          <w:szCs w:val="28"/>
        </w:rPr>
      </w:pPr>
      <w:r w:rsidRPr="007D5A20">
        <w:rPr>
          <w:b/>
          <w:sz w:val="28"/>
          <w:szCs w:val="28"/>
        </w:rPr>
        <w:t xml:space="preserve">Раздел </w:t>
      </w:r>
      <w:r w:rsidR="00AA02CE">
        <w:rPr>
          <w:b/>
          <w:sz w:val="28"/>
          <w:szCs w:val="28"/>
        </w:rPr>
        <w:t>4</w:t>
      </w:r>
      <w:r w:rsidRPr="007D5A20">
        <w:rPr>
          <w:b/>
          <w:sz w:val="28"/>
          <w:szCs w:val="28"/>
        </w:rPr>
        <w:t>. Подведение итогов голосования.</w:t>
      </w:r>
    </w:p>
    <w:p w:rsidR="007D5A20" w:rsidRDefault="007D5A20" w:rsidP="007D5A20">
      <w:pPr>
        <w:jc w:val="both"/>
        <w:rPr>
          <w:sz w:val="28"/>
          <w:szCs w:val="28"/>
        </w:rPr>
      </w:pPr>
    </w:p>
    <w:p w:rsidR="0087151B" w:rsidRPr="0087151B" w:rsidRDefault="0087151B" w:rsidP="0087151B">
      <w:pPr>
        <w:ind w:firstLine="709"/>
        <w:jc w:val="both"/>
        <w:rPr>
          <w:sz w:val="28"/>
          <w:szCs w:val="28"/>
        </w:rPr>
      </w:pPr>
      <w:r>
        <w:rPr>
          <w:sz w:val="28"/>
          <w:szCs w:val="28"/>
        </w:rPr>
        <w:t>26. </w:t>
      </w:r>
      <w:r w:rsidRPr="0087151B">
        <w:rPr>
          <w:sz w:val="28"/>
          <w:szCs w:val="28"/>
        </w:rPr>
        <w:t>Подведение итогов голосования по муниципальному образованию производится общественной комиссией на основании протоколов территориальных счетных комиссий в случае</w:t>
      </w:r>
      <w:r>
        <w:rPr>
          <w:sz w:val="28"/>
          <w:szCs w:val="28"/>
        </w:rPr>
        <w:t xml:space="preserve"> открытого голосования и (или) </w:t>
      </w:r>
      <w:r w:rsidRPr="0087151B">
        <w:rPr>
          <w:sz w:val="28"/>
          <w:szCs w:val="28"/>
        </w:rPr>
        <w:t>на основании результатов интернет-голосования.</w:t>
      </w:r>
    </w:p>
    <w:p w:rsidR="0087151B" w:rsidRPr="0087151B" w:rsidRDefault="0087151B" w:rsidP="0087151B">
      <w:pPr>
        <w:ind w:firstLine="709"/>
        <w:jc w:val="both"/>
        <w:rPr>
          <w:sz w:val="28"/>
          <w:szCs w:val="28"/>
        </w:rPr>
      </w:pPr>
      <w:r>
        <w:rPr>
          <w:sz w:val="28"/>
          <w:szCs w:val="28"/>
        </w:rPr>
        <w:t>27. </w:t>
      </w:r>
      <w:r w:rsidRPr="0087151B">
        <w:rPr>
          <w:sz w:val="28"/>
          <w:szCs w:val="28"/>
        </w:rPr>
        <w:t>Подведение итогов голосования об</w:t>
      </w:r>
      <w:r>
        <w:rPr>
          <w:sz w:val="28"/>
          <w:szCs w:val="28"/>
        </w:rPr>
        <w:t xml:space="preserve">щественная комиссия производит </w:t>
      </w:r>
      <w:r w:rsidRPr="0087151B">
        <w:rPr>
          <w:sz w:val="28"/>
          <w:szCs w:val="28"/>
        </w:rPr>
        <w:t>в течение 3 календарных дней со дня проведения голосования (или последнего дня голосования)</w:t>
      </w:r>
      <w:r>
        <w:rPr>
          <w:sz w:val="28"/>
          <w:szCs w:val="28"/>
        </w:rPr>
        <w:t>.</w:t>
      </w:r>
    </w:p>
    <w:p w:rsidR="0087151B" w:rsidRPr="0087151B" w:rsidRDefault="0087151B" w:rsidP="0087151B">
      <w:pPr>
        <w:ind w:firstLine="709"/>
        <w:jc w:val="both"/>
        <w:rPr>
          <w:sz w:val="28"/>
          <w:szCs w:val="28"/>
        </w:rPr>
      </w:pPr>
      <w:r>
        <w:rPr>
          <w:sz w:val="28"/>
          <w:szCs w:val="28"/>
        </w:rPr>
        <w:t>28. </w:t>
      </w:r>
      <w:r w:rsidRPr="0087151B">
        <w:rPr>
          <w:sz w:val="28"/>
          <w:szCs w:val="28"/>
        </w:rPr>
        <w:t>После подведения итогов голосования общественная комиссия формирует и представляет главе муниципального образования итоговый протокол заседания общественной комиссии</w:t>
      </w:r>
      <w:r w:rsidR="00CD3935">
        <w:rPr>
          <w:sz w:val="28"/>
          <w:szCs w:val="28"/>
        </w:rPr>
        <w:t xml:space="preserve">, </w:t>
      </w:r>
      <w:r w:rsidR="00CD3935" w:rsidRPr="00CD3935">
        <w:rPr>
          <w:sz w:val="28"/>
          <w:szCs w:val="28"/>
        </w:rPr>
        <w:t>по определенн</w:t>
      </w:r>
      <w:r w:rsidR="00CD3935">
        <w:rPr>
          <w:sz w:val="28"/>
          <w:szCs w:val="28"/>
        </w:rPr>
        <w:t>ой форме, согласно Приложению № </w:t>
      </w:r>
      <w:r w:rsidR="00CD3935">
        <w:rPr>
          <w:sz w:val="28"/>
          <w:szCs w:val="28"/>
        </w:rPr>
        <w:t>2</w:t>
      </w:r>
      <w:r w:rsidR="00CD3935" w:rsidRPr="00CD3935">
        <w:rPr>
          <w:sz w:val="28"/>
          <w:szCs w:val="28"/>
        </w:rPr>
        <w:t xml:space="preserve"> к Порядку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 подлежащих благоустройству в первоочередном порядке в соответствии с муниципальной </w:t>
      </w:r>
      <w:bookmarkStart w:id="1" w:name="_GoBack"/>
      <w:bookmarkEnd w:id="1"/>
      <w:r w:rsidR="00CD3935" w:rsidRPr="00CD3935">
        <w:rPr>
          <w:sz w:val="28"/>
          <w:szCs w:val="28"/>
        </w:rPr>
        <w:t>программой (подпрограммой) формирования современной городской среды</w:t>
      </w:r>
      <w:r w:rsidR="00CD3935">
        <w:rPr>
          <w:sz w:val="28"/>
          <w:szCs w:val="28"/>
        </w:rPr>
        <w:t>,</w:t>
      </w:r>
      <w:r w:rsidRPr="0087151B">
        <w:rPr>
          <w:sz w:val="28"/>
          <w:szCs w:val="28"/>
        </w:rPr>
        <w:t xml:space="preserve"> с результатами голосования.</w:t>
      </w:r>
    </w:p>
    <w:p w:rsidR="0087151B" w:rsidRPr="0087151B" w:rsidRDefault="0087151B" w:rsidP="0087151B">
      <w:pPr>
        <w:ind w:firstLine="709"/>
        <w:jc w:val="both"/>
        <w:rPr>
          <w:sz w:val="28"/>
          <w:szCs w:val="28"/>
        </w:rPr>
      </w:pPr>
      <w:r w:rsidRPr="0087151B">
        <w:rPr>
          <w:sz w:val="28"/>
          <w:szCs w:val="28"/>
        </w:rPr>
        <w:t>В итоговом протоколе заседания общественной комиссии указываются:</w:t>
      </w:r>
    </w:p>
    <w:p w:rsidR="0087151B" w:rsidRPr="0087151B" w:rsidRDefault="0087151B" w:rsidP="0087151B">
      <w:pPr>
        <w:ind w:firstLine="709"/>
        <w:jc w:val="both"/>
        <w:rPr>
          <w:sz w:val="28"/>
          <w:szCs w:val="28"/>
        </w:rPr>
      </w:pPr>
      <w:r>
        <w:rPr>
          <w:sz w:val="28"/>
          <w:szCs w:val="28"/>
        </w:rPr>
        <w:t>1) </w:t>
      </w:r>
      <w:r w:rsidRPr="0087151B">
        <w:rPr>
          <w:sz w:val="28"/>
          <w:szCs w:val="28"/>
        </w:rPr>
        <w:t>число граждан, принявших участие в голосовании;</w:t>
      </w:r>
    </w:p>
    <w:p w:rsidR="0087151B" w:rsidRPr="0087151B" w:rsidRDefault="0087151B" w:rsidP="0087151B">
      <w:pPr>
        <w:ind w:firstLine="709"/>
        <w:jc w:val="both"/>
        <w:rPr>
          <w:sz w:val="28"/>
          <w:szCs w:val="28"/>
        </w:rPr>
      </w:pPr>
      <w:r>
        <w:rPr>
          <w:sz w:val="28"/>
          <w:szCs w:val="28"/>
        </w:rPr>
        <w:t>2) </w:t>
      </w:r>
      <w:r w:rsidRPr="0087151B">
        <w:rPr>
          <w:sz w:val="28"/>
          <w:szCs w:val="28"/>
        </w:rPr>
        <w:t>результаты голосования (итоги голосования) в виде рейтинговой таблицы общественных территорий, составленной по итогам голосования исходя из количества голосов участников голосования, отданных за каждую территорию;</w:t>
      </w:r>
    </w:p>
    <w:p w:rsidR="0087151B" w:rsidRPr="0087151B" w:rsidRDefault="0087151B" w:rsidP="0087151B">
      <w:pPr>
        <w:ind w:firstLine="709"/>
        <w:jc w:val="both"/>
        <w:rPr>
          <w:sz w:val="28"/>
          <w:szCs w:val="28"/>
        </w:rPr>
      </w:pPr>
      <w:r>
        <w:rPr>
          <w:sz w:val="28"/>
          <w:szCs w:val="28"/>
        </w:rPr>
        <w:t>3) </w:t>
      </w:r>
      <w:r w:rsidRPr="0087151B">
        <w:rPr>
          <w:sz w:val="28"/>
          <w:szCs w:val="28"/>
        </w:rPr>
        <w:t>иные данные по усмотрению комиссии.</w:t>
      </w:r>
    </w:p>
    <w:p w:rsidR="0087151B" w:rsidRPr="0087151B" w:rsidRDefault="0087151B" w:rsidP="0087151B">
      <w:pPr>
        <w:ind w:firstLine="709"/>
        <w:jc w:val="both"/>
        <w:rPr>
          <w:sz w:val="28"/>
          <w:szCs w:val="28"/>
        </w:rPr>
      </w:pPr>
      <w:r w:rsidRPr="0087151B">
        <w:rPr>
          <w:sz w:val="28"/>
          <w:szCs w:val="28"/>
        </w:rPr>
        <w:t>Итоговый протокол заседания общественной комиссии печатается на листах формата A4. Каждый лист итогового протокола нумеруется, подписывается всеми присутствующими на заседании членами общественной комиссии, заверяется печатью местной администрации. На каждом листе указываются дата и время подписания протокола. Время подписания протокола, указанное на каждом его листе, должно быть одинаковым. Итоговый протокол заседания общественной комиссии с</w:t>
      </w:r>
      <w:r>
        <w:rPr>
          <w:sz w:val="28"/>
          <w:szCs w:val="28"/>
        </w:rPr>
        <w:t>оставляется в двух экземплярах.</w:t>
      </w:r>
    </w:p>
    <w:p w:rsidR="0087151B" w:rsidRPr="0087151B" w:rsidRDefault="0087151B" w:rsidP="0087151B">
      <w:pPr>
        <w:ind w:firstLine="709"/>
        <w:jc w:val="both"/>
        <w:rPr>
          <w:sz w:val="28"/>
          <w:szCs w:val="28"/>
        </w:rPr>
      </w:pPr>
      <w:r>
        <w:rPr>
          <w:sz w:val="28"/>
          <w:szCs w:val="28"/>
        </w:rPr>
        <w:t>29. </w:t>
      </w:r>
      <w:r w:rsidRPr="0087151B">
        <w:rPr>
          <w:sz w:val="28"/>
          <w:szCs w:val="28"/>
        </w:rPr>
        <w:t>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w:t>
      </w:r>
      <w:r>
        <w:rPr>
          <w:sz w:val="28"/>
          <w:szCs w:val="28"/>
        </w:rPr>
        <w:t xml:space="preserve">льных правовых актов, </w:t>
      </w:r>
      <w:r w:rsidRPr="0087151B">
        <w:rPr>
          <w:sz w:val="28"/>
          <w:szCs w:val="28"/>
        </w:rPr>
        <w:t>и размещаются на официальном са</w:t>
      </w:r>
      <w:r>
        <w:rPr>
          <w:sz w:val="28"/>
          <w:szCs w:val="28"/>
        </w:rPr>
        <w:t xml:space="preserve">йте муниципального образования </w:t>
      </w:r>
      <w:r w:rsidRPr="0087151B">
        <w:rPr>
          <w:sz w:val="28"/>
          <w:szCs w:val="28"/>
        </w:rPr>
        <w:t>в информационно-телеко</w:t>
      </w:r>
      <w:r>
        <w:rPr>
          <w:sz w:val="28"/>
          <w:szCs w:val="28"/>
        </w:rPr>
        <w:t>ммуникационной сети «Интернет».</w:t>
      </w:r>
    </w:p>
    <w:p w:rsidR="0087151B" w:rsidRPr="0087151B" w:rsidRDefault="0087151B" w:rsidP="0087151B">
      <w:pPr>
        <w:ind w:firstLine="709"/>
        <w:jc w:val="both"/>
        <w:rPr>
          <w:sz w:val="28"/>
          <w:szCs w:val="28"/>
        </w:rPr>
      </w:pPr>
      <w:r>
        <w:rPr>
          <w:sz w:val="28"/>
          <w:szCs w:val="28"/>
        </w:rPr>
        <w:t>30. </w:t>
      </w:r>
      <w:r w:rsidRPr="0087151B">
        <w:rPr>
          <w:sz w:val="28"/>
          <w:szCs w:val="28"/>
        </w:rPr>
        <w:t>Документация, связанная с проведением голосования, в том числе списки, протоколы территориальных счетных комисс</w:t>
      </w:r>
      <w:r>
        <w:rPr>
          <w:sz w:val="28"/>
          <w:szCs w:val="28"/>
        </w:rPr>
        <w:t xml:space="preserve">ий, итоговый протокол </w:t>
      </w:r>
      <w:r w:rsidRPr="0087151B">
        <w:rPr>
          <w:sz w:val="28"/>
          <w:szCs w:val="28"/>
        </w:rPr>
        <w:t xml:space="preserve">в течение одного года хранятся в администрации муниципального образования, а затем </w:t>
      </w:r>
      <w:r w:rsidRPr="0087151B">
        <w:rPr>
          <w:sz w:val="28"/>
          <w:szCs w:val="28"/>
        </w:rPr>
        <w:lastRenderedPageBreak/>
        <w:t>уничтожаются. Списки хранятся в сейфе, либо ином специально приспособленном для хранения документов месте, исключающем доступ к ним посторонних лиц.</w:t>
      </w:r>
    </w:p>
    <w:p w:rsidR="0087151B" w:rsidRPr="00283F06" w:rsidRDefault="0087151B" w:rsidP="0087151B">
      <w:pPr>
        <w:ind w:firstLine="709"/>
        <w:jc w:val="both"/>
        <w:rPr>
          <w:sz w:val="28"/>
          <w:szCs w:val="28"/>
        </w:rPr>
      </w:pPr>
      <w:r w:rsidRPr="0087151B">
        <w:rPr>
          <w:sz w:val="28"/>
          <w:szCs w:val="28"/>
        </w:rPr>
        <w:t>3</w:t>
      </w:r>
      <w:r>
        <w:rPr>
          <w:sz w:val="28"/>
          <w:szCs w:val="28"/>
        </w:rPr>
        <w:t>1. </w:t>
      </w:r>
      <w:r w:rsidRPr="0087151B">
        <w:rPr>
          <w:sz w:val="28"/>
          <w:szCs w:val="28"/>
        </w:rPr>
        <w:t xml:space="preserve">Заинтересованные лица вправе подать в общественную комиссию жалобы (обращения) по вопросам, связанным с проведением голосования. Общественная комиссия регистрирует </w:t>
      </w:r>
      <w:r>
        <w:rPr>
          <w:sz w:val="28"/>
          <w:szCs w:val="28"/>
        </w:rPr>
        <w:t xml:space="preserve">поступившие жалобы (обращения) </w:t>
      </w:r>
      <w:r w:rsidRPr="0087151B">
        <w:rPr>
          <w:sz w:val="28"/>
          <w:szCs w:val="28"/>
        </w:rPr>
        <w:t>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общественной комиссии.</w:t>
      </w:r>
    </w:p>
    <w:p w:rsidR="00010502" w:rsidRDefault="00010502" w:rsidP="007E5ED1">
      <w:pPr>
        <w:ind w:firstLine="709"/>
        <w:jc w:val="center"/>
        <w:rPr>
          <w:sz w:val="28"/>
          <w:szCs w:val="28"/>
        </w:rPr>
      </w:pPr>
    </w:p>
    <w:p w:rsidR="0087151B" w:rsidRDefault="0087151B" w:rsidP="007E5ED1">
      <w:pPr>
        <w:ind w:firstLine="709"/>
        <w:jc w:val="center"/>
        <w:rPr>
          <w:sz w:val="28"/>
          <w:szCs w:val="28"/>
        </w:rPr>
      </w:pPr>
    </w:p>
    <w:p w:rsidR="00010502" w:rsidRDefault="00010502" w:rsidP="007E5ED1">
      <w:pPr>
        <w:ind w:firstLine="709"/>
        <w:jc w:val="center"/>
        <w:rPr>
          <w:sz w:val="28"/>
          <w:szCs w:val="28"/>
        </w:rPr>
      </w:pPr>
    </w:p>
    <w:p w:rsidR="001524D8" w:rsidRDefault="00B05F0D" w:rsidP="007E5ED1">
      <w:pPr>
        <w:ind w:firstLine="709"/>
        <w:jc w:val="center"/>
        <w:rPr>
          <w:b/>
          <w:sz w:val="28"/>
          <w:szCs w:val="28"/>
          <w:highlight w:val="yellow"/>
        </w:rPr>
      </w:pPr>
      <w:r>
        <w:rPr>
          <w:sz w:val="28"/>
          <w:szCs w:val="28"/>
        </w:rPr>
        <w:t>__________________</w:t>
      </w:r>
    </w:p>
    <w:sectPr w:rsidR="001524D8" w:rsidSect="001C46D6">
      <w:headerReference w:type="default" r:id="rId8"/>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50" w:rsidRDefault="003A7A50" w:rsidP="009030A0">
      <w:r>
        <w:separator/>
      </w:r>
    </w:p>
  </w:endnote>
  <w:endnote w:type="continuationSeparator" w:id="0">
    <w:p w:rsidR="003A7A50" w:rsidRDefault="003A7A50" w:rsidP="0090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50" w:rsidRDefault="003A7A50" w:rsidP="009030A0">
      <w:r>
        <w:separator/>
      </w:r>
    </w:p>
  </w:footnote>
  <w:footnote w:type="continuationSeparator" w:id="0">
    <w:p w:rsidR="003A7A50" w:rsidRDefault="003A7A50" w:rsidP="0090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798484"/>
      <w:docPartObj>
        <w:docPartGallery w:val="Page Numbers (Top of Page)"/>
        <w:docPartUnique/>
      </w:docPartObj>
    </w:sdtPr>
    <w:sdtEndPr/>
    <w:sdtContent>
      <w:p w:rsidR="005817AC" w:rsidRDefault="005817AC">
        <w:pPr>
          <w:pStyle w:val="a3"/>
          <w:jc w:val="center"/>
        </w:pPr>
        <w:r>
          <w:fldChar w:fldCharType="begin"/>
        </w:r>
        <w:r>
          <w:instrText>PAGE   \* MERGEFORMAT</w:instrText>
        </w:r>
        <w:r>
          <w:fldChar w:fldCharType="separate"/>
        </w:r>
        <w:r w:rsidR="00CD3935">
          <w:rPr>
            <w:noProof/>
          </w:rPr>
          <w:t>8</w:t>
        </w:r>
        <w:r>
          <w:fldChar w:fldCharType="end"/>
        </w:r>
      </w:p>
    </w:sdtContent>
  </w:sdt>
  <w:p w:rsidR="005817AC" w:rsidRPr="009C3280" w:rsidRDefault="005817AC">
    <w:pPr>
      <w:pStyle w:val="a3"/>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1285BBB"/>
    <w:multiLevelType w:val="hybridMultilevel"/>
    <w:tmpl w:val="CA907C26"/>
    <w:lvl w:ilvl="0" w:tplc="3F483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F2CC7"/>
    <w:multiLevelType w:val="hybridMultilevel"/>
    <w:tmpl w:val="DA3602E8"/>
    <w:lvl w:ilvl="0" w:tplc="8B48A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04F62"/>
    <w:multiLevelType w:val="multilevel"/>
    <w:tmpl w:val="1220C2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542AC7"/>
    <w:multiLevelType w:val="hybridMultilevel"/>
    <w:tmpl w:val="A4E4597C"/>
    <w:lvl w:ilvl="0" w:tplc="BE705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A2117"/>
    <w:multiLevelType w:val="hybridMultilevel"/>
    <w:tmpl w:val="9310333C"/>
    <w:lvl w:ilvl="0" w:tplc="0ABE6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B29C2"/>
    <w:multiLevelType w:val="hybridMultilevel"/>
    <w:tmpl w:val="835609CC"/>
    <w:lvl w:ilvl="0" w:tplc="B5B212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F0405"/>
    <w:multiLevelType w:val="hybridMultilevel"/>
    <w:tmpl w:val="E2DE1670"/>
    <w:lvl w:ilvl="0" w:tplc="93D031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4196A73"/>
    <w:multiLevelType w:val="hybridMultilevel"/>
    <w:tmpl w:val="FF449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1D0965"/>
    <w:multiLevelType w:val="hybridMultilevel"/>
    <w:tmpl w:val="3B884D76"/>
    <w:lvl w:ilvl="0" w:tplc="250492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0F94217"/>
    <w:multiLevelType w:val="hybridMultilevel"/>
    <w:tmpl w:val="38B03FE2"/>
    <w:lvl w:ilvl="0" w:tplc="72FA5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17FA3"/>
    <w:multiLevelType w:val="hybridMultilevel"/>
    <w:tmpl w:val="632AC4E0"/>
    <w:lvl w:ilvl="0" w:tplc="935E2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7C5B7D"/>
    <w:multiLevelType w:val="hybridMultilevel"/>
    <w:tmpl w:val="3DF2D79E"/>
    <w:lvl w:ilvl="0" w:tplc="72FA5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16"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5F6E46CE"/>
    <w:multiLevelType w:val="hybridMultilevel"/>
    <w:tmpl w:val="1D54A9C6"/>
    <w:lvl w:ilvl="0" w:tplc="E4DEAC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E51A4"/>
    <w:multiLevelType w:val="hybridMultilevel"/>
    <w:tmpl w:val="59DE2450"/>
    <w:lvl w:ilvl="0" w:tplc="93D031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32AD8"/>
    <w:multiLevelType w:val="hybridMultilevel"/>
    <w:tmpl w:val="7996D730"/>
    <w:lvl w:ilvl="0" w:tplc="CDDCE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B65DF4"/>
    <w:multiLevelType w:val="hybridMultilevel"/>
    <w:tmpl w:val="87CADAE8"/>
    <w:lvl w:ilvl="0" w:tplc="BC60495A">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AD7FF9"/>
    <w:multiLevelType w:val="hybridMultilevel"/>
    <w:tmpl w:val="64CC5038"/>
    <w:lvl w:ilvl="0" w:tplc="C5DC3B2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DB59F7"/>
    <w:multiLevelType w:val="hybridMultilevel"/>
    <w:tmpl w:val="A042AC3A"/>
    <w:lvl w:ilvl="0" w:tplc="DB6A1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F49754D"/>
    <w:multiLevelType w:val="hybridMultilevel"/>
    <w:tmpl w:val="C36EF468"/>
    <w:lvl w:ilvl="0" w:tplc="26DC1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857403"/>
    <w:multiLevelType w:val="hybridMultilevel"/>
    <w:tmpl w:val="C4A0DE46"/>
    <w:lvl w:ilvl="0" w:tplc="72FA5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17"/>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3"/>
  </w:num>
  <w:num w:numId="9">
    <w:abstractNumId w:val="9"/>
  </w:num>
  <w:num w:numId="10">
    <w:abstractNumId w:val="20"/>
  </w:num>
  <w:num w:numId="11">
    <w:abstractNumId w:val="14"/>
  </w:num>
  <w:num w:numId="12">
    <w:abstractNumId w:val="12"/>
  </w:num>
  <w:num w:numId="13">
    <w:abstractNumId w:val="25"/>
  </w:num>
  <w:num w:numId="14">
    <w:abstractNumId w:val="24"/>
  </w:num>
  <w:num w:numId="15">
    <w:abstractNumId w:val="5"/>
  </w:num>
  <w:num w:numId="16">
    <w:abstractNumId w:val="6"/>
  </w:num>
  <w:num w:numId="17">
    <w:abstractNumId w:val="13"/>
  </w:num>
  <w:num w:numId="18">
    <w:abstractNumId w:val="1"/>
  </w:num>
  <w:num w:numId="19">
    <w:abstractNumId w:val="22"/>
  </w:num>
  <w:num w:numId="20">
    <w:abstractNumId w:val="21"/>
  </w:num>
  <w:num w:numId="21">
    <w:abstractNumId w:val="18"/>
  </w:num>
  <w:num w:numId="22">
    <w:abstractNumId w:val="2"/>
  </w:num>
  <w:num w:numId="23">
    <w:abstractNumId w:val="10"/>
  </w:num>
  <w:num w:numId="24">
    <w:abstractNumId w:val="7"/>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32"/>
    <w:rsid w:val="000054CE"/>
    <w:rsid w:val="00005F0E"/>
    <w:rsid w:val="00007567"/>
    <w:rsid w:val="00010502"/>
    <w:rsid w:val="00015BDF"/>
    <w:rsid w:val="000165F5"/>
    <w:rsid w:val="000200BE"/>
    <w:rsid w:val="0002140C"/>
    <w:rsid w:val="00022066"/>
    <w:rsid w:val="00025750"/>
    <w:rsid w:val="00032B6C"/>
    <w:rsid w:val="00036D71"/>
    <w:rsid w:val="00045503"/>
    <w:rsid w:val="000562E6"/>
    <w:rsid w:val="000572A4"/>
    <w:rsid w:val="0006088C"/>
    <w:rsid w:val="00062A36"/>
    <w:rsid w:val="000660AC"/>
    <w:rsid w:val="000701EC"/>
    <w:rsid w:val="0007318D"/>
    <w:rsid w:val="000756E3"/>
    <w:rsid w:val="00076434"/>
    <w:rsid w:val="000765A7"/>
    <w:rsid w:val="0007729F"/>
    <w:rsid w:val="00080FC4"/>
    <w:rsid w:val="000818C6"/>
    <w:rsid w:val="00082321"/>
    <w:rsid w:val="00084F39"/>
    <w:rsid w:val="000860EB"/>
    <w:rsid w:val="00093978"/>
    <w:rsid w:val="00093CD3"/>
    <w:rsid w:val="00096763"/>
    <w:rsid w:val="000A4369"/>
    <w:rsid w:val="000A450A"/>
    <w:rsid w:val="000A6642"/>
    <w:rsid w:val="000B5C92"/>
    <w:rsid w:val="000B71B8"/>
    <w:rsid w:val="000C1973"/>
    <w:rsid w:val="000C1EE7"/>
    <w:rsid w:val="000C3C8B"/>
    <w:rsid w:val="000C3D88"/>
    <w:rsid w:val="000C4208"/>
    <w:rsid w:val="000C731D"/>
    <w:rsid w:val="000D0E1C"/>
    <w:rsid w:val="000D26A7"/>
    <w:rsid w:val="000D3677"/>
    <w:rsid w:val="000E4D05"/>
    <w:rsid w:val="000E4D92"/>
    <w:rsid w:val="000E513B"/>
    <w:rsid w:val="000E539F"/>
    <w:rsid w:val="000E768F"/>
    <w:rsid w:val="000F2F5A"/>
    <w:rsid w:val="000F507C"/>
    <w:rsid w:val="001006F1"/>
    <w:rsid w:val="00101C6C"/>
    <w:rsid w:val="00101FF8"/>
    <w:rsid w:val="00107732"/>
    <w:rsid w:val="00113328"/>
    <w:rsid w:val="0011503D"/>
    <w:rsid w:val="0012055B"/>
    <w:rsid w:val="00133396"/>
    <w:rsid w:val="001345D9"/>
    <w:rsid w:val="00136490"/>
    <w:rsid w:val="00136885"/>
    <w:rsid w:val="00140B2D"/>
    <w:rsid w:val="00141E69"/>
    <w:rsid w:val="0015172F"/>
    <w:rsid w:val="00152169"/>
    <w:rsid w:val="001524D8"/>
    <w:rsid w:val="0015533A"/>
    <w:rsid w:val="001558F1"/>
    <w:rsid w:val="00157425"/>
    <w:rsid w:val="00157AF9"/>
    <w:rsid w:val="00161EBA"/>
    <w:rsid w:val="00162C17"/>
    <w:rsid w:val="001671C9"/>
    <w:rsid w:val="00167327"/>
    <w:rsid w:val="0017005D"/>
    <w:rsid w:val="00171A1A"/>
    <w:rsid w:val="00174DA0"/>
    <w:rsid w:val="00177466"/>
    <w:rsid w:val="00180F8D"/>
    <w:rsid w:val="00183635"/>
    <w:rsid w:val="001845D9"/>
    <w:rsid w:val="001864DA"/>
    <w:rsid w:val="001919D1"/>
    <w:rsid w:val="001A38AD"/>
    <w:rsid w:val="001A4007"/>
    <w:rsid w:val="001C1C4A"/>
    <w:rsid w:val="001C44DF"/>
    <w:rsid w:val="001C46D6"/>
    <w:rsid w:val="001D5B62"/>
    <w:rsid w:val="001E23B5"/>
    <w:rsid w:val="001E2A4E"/>
    <w:rsid w:val="001E3102"/>
    <w:rsid w:val="001E5ECE"/>
    <w:rsid w:val="001E73DE"/>
    <w:rsid w:val="001F0BDD"/>
    <w:rsid w:val="001F17AB"/>
    <w:rsid w:val="001F1FB3"/>
    <w:rsid w:val="001F4A74"/>
    <w:rsid w:val="001F56D3"/>
    <w:rsid w:val="0020537B"/>
    <w:rsid w:val="00206869"/>
    <w:rsid w:val="00212032"/>
    <w:rsid w:val="002128A6"/>
    <w:rsid w:val="00212E7B"/>
    <w:rsid w:val="00215739"/>
    <w:rsid w:val="00217B31"/>
    <w:rsid w:val="00226C77"/>
    <w:rsid w:val="00241168"/>
    <w:rsid w:val="00242454"/>
    <w:rsid w:val="002430BB"/>
    <w:rsid w:val="00243796"/>
    <w:rsid w:val="0024591E"/>
    <w:rsid w:val="00246077"/>
    <w:rsid w:val="00250BF2"/>
    <w:rsid w:val="002546A5"/>
    <w:rsid w:val="002548CB"/>
    <w:rsid w:val="00265479"/>
    <w:rsid w:val="002656A1"/>
    <w:rsid w:val="00266B4C"/>
    <w:rsid w:val="00267196"/>
    <w:rsid w:val="00270284"/>
    <w:rsid w:val="002718C7"/>
    <w:rsid w:val="0027332B"/>
    <w:rsid w:val="0027370A"/>
    <w:rsid w:val="00283F06"/>
    <w:rsid w:val="00287098"/>
    <w:rsid w:val="00292789"/>
    <w:rsid w:val="00296919"/>
    <w:rsid w:val="002A0537"/>
    <w:rsid w:val="002A15AB"/>
    <w:rsid w:val="002A261C"/>
    <w:rsid w:val="002A32A8"/>
    <w:rsid w:val="002A4498"/>
    <w:rsid w:val="002B24F6"/>
    <w:rsid w:val="002B3440"/>
    <w:rsid w:val="002B39AC"/>
    <w:rsid w:val="002B49D8"/>
    <w:rsid w:val="002B4B75"/>
    <w:rsid w:val="002B4EA7"/>
    <w:rsid w:val="002B5B59"/>
    <w:rsid w:val="002B6C3E"/>
    <w:rsid w:val="002C36FE"/>
    <w:rsid w:val="002D16B4"/>
    <w:rsid w:val="002D1A37"/>
    <w:rsid w:val="002D5E6B"/>
    <w:rsid w:val="002D6EEF"/>
    <w:rsid w:val="002D730F"/>
    <w:rsid w:val="002E2E0C"/>
    <w:rsid w:val="002E5050"/>
    <w:rsid w:val="002E51AF"/>
    <w:rsid w:val="002E656D"/>
    <w:rsid w:val="002F2B7D"/>
    <w:rsid w:val="002F30B6"/>
    <w:rsid w:val="002F62D8"/>
    <w:rsid w:val="0030529A"/>
    <w:rsid w:val="00306818"/>
    <w:rsid w:val="00311FF4"/>
    <w:rsid w:val="00312259"/>
    <w:rsid w:val="003125BE"/>
    <w:rsid w:val="00312CFA"/>
    <w:rsid w:val="00315978"/>
    <w:rsid w:val="003159B8"/>
    <w:rsid w:val="0031797A"/>
    <w:rsid w:val="003207DA"/>
    <w:rsid w:val="00326B14"/>
    <w:rsid w:val="003308AE"/>
    <w:rsid w:val="00331692"/>
    <w:rsid w:val="00331E6B"/>
    <w:rsid w:val="00343B89"/>
    <w:rsid w:val="0034486D"/>
    <w:rsid w:val="00344A16"/>
    <w:rsid w:val="00347E13"/>
    <w:rsid w:val="00347F21"/>
    <w:rsid w:val="003528D9"/>
    <w:rsid w:val="00354164"/>
    <w:rsid w:val="00356F90"/>
    <w:rsid w:val="003571EB"/>
    <w:rsid w:val="003622EC"/>
    <w:rsid w:val="0036476B"/>
    <w:rsid w:val="00374645"/>
    <w:rsid w:val="00375E01"/>
    <w:rsid w:val="0038212A"/>
    <w:rsid w:val="00392A6C"/>
    <w:rsid w:val="003964DA"/>
    <w:rsid w:val="003A1A55"/>
    <w:rsid w:val="003A45F3"/>
    <w:rsid w:val="003A5073"/>
    <w:rsid w:val="003A58DD"/>
    <w:rsid w:val="003A7A50"/>
    <w:rsid w:val="003C04CA"/>
    <w:rsid w:val="003C0F10"/>
    <w:rsid w:val="003C1561"/>
    <w:rsid w:val="003D2F82"/>
    <w:rsid w:val="003D35E5"/>
    <w:rsid w:val="003E2C2D"/>
    <w:rsid w:val="003E7C15"/>
    <w:rsid w:val="003F3B2C"/>
    <w:rsid w:val="00414DFE"/>
    <w:rsid w:val="0041606F"/>
    <w:rsid w:val="00420B3B"/>
    <w:rsid w:val="0042230A"/>
    <w:rsid w:val="00426759"/>
    <w:rsid w:val="00427EDB"/>
    <w:rsid w:val="00433B09"/>
    <w:rsid w:val="00435745"/>
    <w:rsid w:val="0043775E"/>
    <w:rsid w:val="0044411B"/>
    <w:rsid w:val="00444D27"/>
    <w:rsid w:val="00452183"/>
    <w:rsid w:val="00455253"/>
    <w:rsid w:val="00462126"/>
    <w:rsid w:val="0046368F"/>
    <w:rsid w:val="004658B0"/>
    <w:rsid w:val="004677AA"/>
    <w:rsid w:val="004749EE"/>
    <w:rsid w:val="004804BB"/>
    <w:rsid w:val="00483C6C"/>
    <w:rsid w:val="00486A36"/>
    <w:rsid w:val="00486F2A"/>
    <w:rsid w:val="00486FCE"/>
    <w:rsid w:val="004903EB"/>
    <w:rsid w:val="0049678D"/>
    <w:rsid w:val="004A15D1"/>
    <w:rsid w:val="004A2499"/>
    <w:rsid w:val="004A46B8"/>
    <w:rsid w:val="004A5859"/>
    <w:rsid w:val="004A68C9"/>
    <w:rsid w:val="004A7907"/>
    <w:rsid w:val="004B035E"/>
    <w:rsid w:val="004B6A04"/>
    <w:rsid w:val="004C2442"/>
    <w:rsid w:val="004C284E"/>
    <w:rsid w:val="004C3B48"/>
    <w:rsid w:val="004C69B7"/>
    <w:rsid w:val="004C6E97"/>
    <w:rsid w:val="004D0B9A"/>
    <w:rsid w:val="004D3769"/>
    <w:rsid w:val="004D6334"/>
    <w:rsid w:val="004D70A5"/>
    <w:rsid w:val="004D7C89"/>
    <w:rsid w:val="004F002C"/>
    <w:rsid w:val="004F13BF"/>
    <w:rsid w:val="004F184D"/>
    <w:rsid w:val="004F62B1"/>
    <w:rsid w:val="005052FF"/>
    <w:rsid w:val="00505F7C"/>
    <w:rsid w:val="00512DD6"/>
    <w:rsid w:val="00524C1C"/>
    <w:rsid w:val="00531E3B"/>
    <w:rsid w:val="00534422"/>
    <w:rsid w:val="00537984"/>
    <w:rsid w:val="00543D8B"/>
    <w:rsid w:val="00545608"/>
    <w:rsid w:val="005458D1"/>
    <w:rsid w:val="00550C55"/>
    <w:rsid w:val="005510BD"/>
    <w:rsid w:val="00552844"/>
    <w:rsid w:val="00557635"/>
    <w:rsid w:val="005622D3"/>
    <w:rsid w:val="0056739B"/>
    <w:rsid w:val="00570A75"/>
    <w:rsid w:val="005719D4"/>
    <w:rsid w:val="00574ADA"/>
    <w:rsid w:val="00575482"/>
    <w:rsid w:val="005817AC"/>
    <w:rsid w:val="00582343"/>
    <w:rsid w:val="0058498C"/>
    <w:rsid w:val="00584D63"/>
    <w:rsid w:val="00584F5E"/>
    <w:rsid w:val="00585AEA"/>
    <w:rsid w:val="00585D52"/>
    <w:rsid w:val="00587314"/>
    <w:rsid w:val="00594781"/>
    <w:rsid w:val="00594C83"/>
    <w:rsid w:val="00594FBF"/>
    <w:rsid w:val="005977CA"/>
    <w:rsid w:val="005B15D0"/>
    <w:rsid w:val="005B5031"/>
    <w:rsid w:val="005B54E1"/>
    <w:rsid w:val="005B75A0"/>
    <w:rsid w:val="005C00B4"/>
    <w:rsid w:val="005C34E5"/>
    <w:rsid w:val="005C569C"/>
    <w:rsid w:val="005C76E9"/>
    <w:rsid w:val="005C7A94"/>
    <w:rsid w:val="005D0609"/>
    <w:rsid w:val="005D0FCE"/>
    <w:rsid w:val="005D40B9"/>
    <w:rsid w:val="005D418F"/>
    <w:rsid w:val="005E5397"/>
    <w:rsid w:val="005E62CE"/>
    <w:rsid w:val="005E6F57"/>
    <w:rsid w:val="005E75BB"/>
    <w:rsid w:val="005F5EA8"/>
    <w:rsid w:val="005F799E"/>
    <w:rsid w:val="005F7C0E"/>
    <w:rsid w:val="006049DB"/>
    <w:rsid w:val="0061143B"/>
    <w:rsid w:val="00612D8B"/>
    <w:rsid w:val="00613B1F"/>
    <w:rsid w:val="00613E52"/>
    <w:rsid w:val="00621504"/>
    <w:rsid w:val="006279E8"/>
    <w:rsid w:val="006328E8"/>
    <w:rsid w:val="0063297B"/>
    <w:rsid w:val="00634781"/>
    <w:rsid w:val="00646728"/>
    <w:rsid w:val="006472A7"/>
    <w:rsid w:val="00651415"/>
    <w:rsid w:val="00655555"/>
    <w:rsid w:val="00655E14"/>
    <w:rsid w:val="006566FC"/>
    <w:rsid w:val="00660512"/>
    <w:rsid w:val="00671C9C"/>
    <w:rsid w:val="006722EB"/>
    <w:rsid w:val="00676847"/>
    <w:rsid w:val="006825E1"/>
    <w:rsid w:val="0068266E"/>
    <w:rsid w:val="006849D3"/>
    <w:rsid w:val="00692D21"/>
    <w:rsid w:val="00693143"/>
    <w:rsid w:val="006A0B3D"/>
    <w:rsid w:val="006A71A9"/>
    <w:rsid w:val="006A7B2F"/>
    <w:rsid w:val="006A7E0E"/>
    <w:rsid w:val="006B0732"/>
    <w:rsid w:val="006B52A0"/>
    <w:rsid w:val="006B6A85"/>
    <w:rsid w:val="006E3A38"/>
    <w:rsid w:val="006E6911"/>
    <w:rsid w:val="006F0657"/>
    <w:rsid w:val="006F3D76"/>
    <w:rsid w:val="006F4724"/>
    <w:rsid w:val="007027D8"/>
    <w:rsid w:val="00703B46"/>
    <w:rsid w:val="00707377"/>
    <w:rsid w:val="007142E3"/>
    <w:rsid w:val="00717159"/>
    <w:rsid w:val="00726224"/>
    <w:rsid w:val="007273FD"/>
    <w:rsid w:val="00732E09"/>
    <w:rsid w:val="00734AC0"/>
    <w:rsid w:val="0074287B"/>
    <w:rsid w:val="00745918"/>
    <w:rsid w:val="00753BD2"/>
    <w:rsid w:val="0075486C"/>
    <w:rsid w:val="007561BC"/>
    <w:rsid w:val="00765218"/>
    <w:rsid w:val="00767BF8"/>
    <w:rsid w:val="00770841"/>
    <w:rsid w:val="00771527"/>
    <w:rsid w:val="0077388E"/>
    <w:rsid w:val="00773D60"/>
    <w:rsid w:val="0077614E"/>
    <w:rsid w:val="00776151"/>
    <w:rsid w:val="007831A9"/>
    <w:rsid w:val="007900DB"/>
    <w:rsid w:val="00791B1C"/>
    <w:rsid w:val="00791BCB"/>
    <w:rsid w:val="00796A2A"/>
    <w:rsid w:val="00797C64"/>
    <w:rsid w:val="007A28DC"/>
    <w:rsid w:val="007B2F1B"/>
    <w:rsid w:val="007B54C0"/>
    <w:rsid w:val="007B557B"/>
    <w:rsid w:val="007B6988"/>
    <w:rsid w:val="007D0238"/>
    <w:rsid w:val="007D23AF"/>
    <w:rsid w:val="007D5A20"/>
    <w:rsid w:val="007D6E1A"/>
    <w:rsid w:val="007D7C53"/>
    <w:rsid w:val="007E1F5E"/>
    <w:rsid w:val="007E54BC"/>
    <w:rsid w:val="007E567B"/>
    <w:rsid w:val="007E5ED1"/>
    <w:rsid w:val="007E7279"/>
    <w:rsid w:val="007F1B12"/>
    <w:rsid w:val="007F20E6"/>
    <w:rsid w:val="007F35F8"/>
    <w:rsid w:val="007F4D50"/>
    <w:rsid w:val="007F55AE"/>
    <w:rsid w:val="007F5DA7"/>
    <w:rsid w:val="007F631E"/>
    <w:rsid w:val="008006C1"/>
    <w:rsid w:val="0080790A"/>
    <w:rsid w:val="0081081A"/>
    <w:rsid w:val="00814FC3"/>
    <w:rsid w:val="00822FAA"/>
    <w:rsid w:val="008238A4"/>
    <w:rsid w:val="00826DE2"/>
    <w:rsid w:val="00827461"/>
    <w:rsid w:val="00833057"/>
    <w:rsid w:val="00836708"/>
    <w:rsid w:val="00847C24"/>
    <w:rsid w:val="00855CE7"/>
    <w:rsid w:val="00855F72"/>
    <w:rsid w:val="00862330"/>
    <w:rsid w:val="00865128"/>
    <w:rsid w:val="0087151B"/>
    <w:rsid w:val="00871C77"/>
    <w:rsid w:val="0087232E"/>
    <w:rsid w:val="00873CC2"/>
    <w:rsid w:val="008777FD"/>
    <w:rsid w:val="00877F1B"/>
    <w:rsid w:val="0088385F"/>
    <w:rsid w:val="008940B9"/>
    <w:rsid w:val="008A130D"/>
    <w:rsid w:val="008A2382"/>
    <w:rsid w:val="008A397D"/>
    <w:rsid w:val="008A4894"/>
    <w:rsid w:val="008A4AF4"/>
    <w:rsid w:val="008A7FA8"/>
    <w:rsid w:val="008B4D90"/>
    <w:rsid w:val="008B67BD"/>
    <w:rsid w:val="008B68F8"/>
    <w:rsid w:val="008C0639"/>
    <w:rsid w:val="008C2518"/>
    <w:rsid w:val="008C29C1"/>
    <w:rsid w:val="008D0B3B"/>
    <w:rsid w:val="008D16EC"/>
    <w:rsid w:val="008D37D3"/>
    <w:rsid w:val="008D48F2"/>
    <w:rsid w:val="008D5825"/>
    <w:rsid w:val="008E2741"/>
    <w:rsid w:val="008E4801"/>
    <w:rsid w:val="008E545E"/>
    <w:rsid w:val="008F424C"/>
    <w:rsid w:val="008F4E3A"/>
    <w:rsid w:val="009000EA"/>
    <w:rsid w:val="00902D85"/>
    <w:rsid w:val="00902FB4"/>
    <w:rsid w:val="009030A0"/>
    <w:rsid w:val="00905894"/>
    <w:rsid w:val="00906884"/>
    <w:rsid w:val="00907403"/>
    <w:rsid w:val="00907492"/>
    <w:rsid w:val="00907739"/>
    <w:rsid w:val="0091045C"/>
    <w:rsid w:val="00911D83"/>
    <w:rsid w:val="00912507"/>
    <w:rsid w:val="00912A78"/>
    <w:rsid w:val="009135F9"/>
    <w:rsid w:val="00916487"/>
    <w:rsid w:val="00921719"/>
    <w:rsid w:val="00924BC4"/>
    <w:rsid w:val="009263F1"/>
    <w:rsid w:val="009313F4"/>
    <w:rsid w:val="00934E27"/>
    <w:rsid w:val="00935A0A"/>
    <w:rsid w:val="00936C3E"/>
    <w:rsid w:val="00942A54"/>
    <w:rsid w:val="00942F7B"/>
    <w:rsid w:val="009435DB"/>
    <w:rsid w:val="009466A2"/>
    <w:rsid w:val="009503FC"/>
    <w:rsid w:val="00951EB4"/>
    <w:rsid w:val="00955EBC"/>
    <w:rsid w:val="00960FCC"/>
    <w:rsid w:val="00964725"/>
    <w:rsid w:val="009652C1"/>
    <w:rsid w:val="00965DDD"/>
    <w:rsid w:val="00967CBE"/>
    <w:rsid w:val="0097169E"/>
    <w:rsid w:val="00974233"/>
    <w:rsid w:val="009845BB"/>
    <w:rsid w:val="009865A8"/>
    <w:rsid w:val="00987358"/>
    <w:rsid w:val="00990F81"/>
    <w:rsid w:val="009925AE"/>
    <w:rsid w:val="009930A5"/>
    <w:rsid w:val="00993CF7"/>
    <w:rsid w:val="009A2B63"/>
    <w:rsid w:val="009A5021"/>
    <w:rsid w:val="009B1005"/>
    <w:rsid w:val="009B35BA"/>
    <w:rsid w:val="009C3280"/>
    <w:rsid w:val="009C3902"/>
    <w:rsid w:val="009C60B9"/>
    <w:rsid w:val="009C6996"/>
    <w:rsid w:val="009C6B91"/>
    <w:rsid w:val="009D2CBC"/>
    <w:rsid w:val="009D4F9A"/>
    <w:rsid w:val="009D7946"/>
    <w:rsid w:val="009E21C1"/>
    <w:rsid w:val="009E408F"/>
    <w:rsid w:val="009E4F4D"/>
    <w:rsid w:val="009E4F95"/>
    <w:rsid w:val="009E63A0"/>
    <w:rsid w:val="009E7A9C"/>
    <w:rsid w:val="009F2489"/>
    <w:rsid w:val="009F3CE3"/>
    <w:rsid w:val="00A01846"/>
    <w:rsid w:val="00A0742D"/>
    <w:rsid w:val="00A1184F"/>
    <w:rsid w:val="00A1194A"/>
    <w:rsid w:val="00A13618"/>
    <w:rsid w:val="00A15A8A"/>
    <w:rsid w:val="00A16A2E"/>
    <w:rsid w:val="00A17E00"/>
    <w:rsid w:val="00A2278F"/>
    <w:rsid w:val="00A26716"/>
    <w:rsid w:val="00A27A5D"/>
    <w:rsid w:val="00A3397E"/>
    <w:rsid w:val="00A401FF"/>
    <w:rsid w:val="00A41DDB"/>
    <w:rsid w:val="00A57EC3"/>
    <w:rsid w:val="00A62507"/>
    <w:rsid w:val="00A65695"/>
    <w:rsid w:val="00A70EA0"/>
    <w:rsid w:val="00A729DF"/>
    <w:rsid w:val="00A75037"/>
    <w:rsid w:val="00A761FF"/>
    <w:rsid w:val="00A83F35"/>
    <w:rsid w:val="00A85D22"/>
    <w:rsid w:val="00A95479"/>
    <w:rsid w:val="00A954F9"/>
    <w:rsid w:val="00AA02CE"/>
    <w:rsid w:val="00AA08D3"/>
    <w:rsid w:val="00AA31AA"/>
    <w:rsid w:val="00AB21FE"/>
    <w:rsid w:val="00AB2537"/>
    <w:rsid w:val="00AB5085"/>
    <w:rsid w:val="00AB522E"/>
    <w:rsid w:val="00AB5B8A"/>
    <w:rsid w:val="00AB6C91"/>
    <w:rsid w:val="00AC6269"/>
    <w:rsid w:val="00AC6F30"/>
    <w:rsid w:val="00AD07DD"/>
    <w:rsid w:val="00AD29EA"/>
    <w:rsid w:val="00AD344A"/>
    <w:rsid w:val="00AD5B60"/>
    <w:rsid w:val="00AD6106"/>
    <w:rsid w:val="00AE01A9"/>
    <w:rsid w:val="00AE03E2"/>
    <w:rsid w:val="00AE06E7"/>
    <w:rsid w:val="00AE1929"/>
    <w:rsid w:val="00AE1C21"/>
    <w:rsid w:val="00AE226A"/>
    <w:rsid w:val="00AE5D39"/>
    <w:rsid w:val="00AF4EA6"/>
    <w:rsid w:val="00AF6B15"/>
    <w:rsid w:val="00AF7B6E"/>
    <w:rsid w:val="00B006AA"/>
    <w:rsid w:val="00B01CB4"/>
    <w:rsid w:val="00B03DBB"/>
    <w:rsid w:val="00B05F0D"/>
    <w:rsid w:val="00B06EBA"/>
    <w:rsid w:val="00B10731"/>
    <w:rsid w:val="00B108B4"/>
    <w:rsid w:val="00B1130A"/>
    <w:rsid w:val="00B124BF"/>
    <w:rsid w:val="00B132A3"/>
    <w:rsid w:val="00B1541E"/>
    <w:rsid w:val="00B2166C"/>
    <w:rsid w:val="00B23A5D"/>
    <w:rsid w:val="00B254AD"/>
    <w:rsid w:val="00B2686E"/>
    <w:rsid w:val="00B3088C"/>
    <w:rsid w:val="00B3157B"/>
    <w:rsid w:val="00B3172E"/>
    <w:rsid w:val="00B34848"/>
    <w:rsid w:val="00B36CBE"/>
    <w:rsid w:val="00B5293E"/>
    <w:rsid w:val="00B54E65"/>
    <w:rsid w:val="00B573D0"/>
    <w:rsid w:val="00B61FD4"/>
    <w:rsid w:val="00B67726"/>
    <w:rsid w:val="00B720DA"/>
    <w:rsid w:val="00B733F8"/>
    <w:rsid w:val="00B75EE6"/>
    <w:rsid w:val="00B77281"/>
    <w:rsid w:val="00B81670"/>
    <w:rsid w:val="00B819E1"/>
    <w:rsid w:val="00B83694"/>
    <w:rsid w:val="00B85E8A"/>
    <w:rsid w:val="00B87BB2"/>
    <w:rsid w:val="00B87DFA"/>
    <w:rsid w:val="00B90379"/>
    <w:rsid w:val="00B91E5C"/>
    <w:rsid w:val="00B92B2A"/>
    <w:rsid w:val="00B95D3F"/>
    <w:rsid w:val="00B969F9"/>
    <w:rsid w:val="00BA0EBB"/>
    <w:rsid w:val="00BA799F"/>
    <w:rsid w:val="00BB5F1C"/>
    <w:rsid w:val="00BB60EC"/>
    <w:rsid w:val="00BD2BE9"/>
    <w:rsid w:val="00BD3708"/>
    <w:rsid w:val="00BD5C24"/>
    <w:rsid w:val="00BE16F0"/>
    <w:rsid w:val="00BE3EDF"/>
    <w:rsid w:val="00BE4439"/>
    <w:rsid w:val="00BE538D"/>
    <w:rsid w:val="00BF7F3A"/>
    <w:rsid w:val="00C05C54"/>
    <w:rsid w:val="00C115DA"/>
    <w:rsid w:val="00C118C9"/>
    <w:rsid w:val="00C11BED"/>
    <w:rsid w:val="00C1596F"/>
    <w:rsid w:val="00C16AF1"/>
    <w:rsid w:val="00C16C8F"/>
    <w:rsid w:val="00C20561"/>
    <w:rsid w:val="00C24008"/>
    <w:rsid w:val="00C242C2"/>
    <w:rsid w:val="00C2450F"/>
    <w:rsid w:val="00C248CE"/>
    <w:rsid w:val="00C26F9D"/>
    <w:rsid w:val="00C3280D"/>
    <w:rsid w:val="00C351B5"/>
    <w:rsid w:val="00C3670F"/>
    <w:rsid w:val="00C36987"/>
    <w:rsid w:val="00C36F1B"/>
    <w:rsid w:val="00C371D2"/>
    <w:rsid w:val="00C43C4A"/>
    <w:rsid w:val="00C539E3"/>
    <w:rsid w:val="00C5602E"/>
    <w:rsid w:val="00C560D4"/>
    <w:rsid w:val="00C6093F"/>
    <w:rsid w:val="00C61C53"/>
    <w:rsid w:val="00C623C3"/>
    <w:rsid w:val="00C62D05"/>
    <w:rsid w:val="00C6504F"/>
    <w:rsid w:val="00C67A4E"/>
    <w:rsid w:val="00C7138C"/>
    <w:rsid w:val="00C71B13"/>
    <w:rsid w:val="00C71CDF"/>
    <w:rsid w:val="00C72618"/>
    <w:rsid w:val="00C73709"/>
    <w:rsid w:val="00C85AFA"/>
    <w:rsid w:val="00C94CE2"/>
    <w:rsid w:val="00C954F2"/>
    <w:rsid w:val="00C966F1"/>
    <w:rsid w:val="00C974C4"/>
    <w:rsid w:val="00C97CCA"/>
    <w:rsid w:val="00CA55CC"/>
    <w:rsid w:val="00CA5880"/>
    <w:rsid w:val="00CB0663"/>
    <w:rsid w:val="00CB1F20"/>
    <w:rsid w:val="00CC0ECD"/>
    <w:rsid w:val="00CC1B28"/>
    <w:rsid w:val="00CC2209"/>
    <w:rsid w:val="00CC5840"/>
    <w:rsid w:val="00CC5952"/>
    <w:rsid w:val="00CC7084"/>
    <w:rsid w:val="00CC745D"/>
    <w:rsid w:val="00CD1994"/>
    <w:rsid w:val="00CD3657"/>
    <w:rsid w:val="00CD3935"/>
    <w:rsid w:val="00CD52DA"/>
    <w:rsid w:val="00CE631E"/>
    <w:rsid w:val="00CF18ED"/>
    <w:rsid w:val="00CF26D6"/>
    <w:rsid w:val="00CF5C69"/>
    <w:rsid w:val="00D0224A"/>
    <w:rsid w:val="00D02967"/>
    <w:rsid w:val="00D038D4"/>
    <w:rsid w:val="00D04464"/>
    <w:rsid w:val="00D044FD"/>
    <w:rsid w:val="00D15C74"/>
    <w:rsid w:val="00D174FE"/>
    <w:rsid w:val="00D17DFB"/>
    <w:rsid w:val="00D2087D"/>
    <w:rsid w:val="00D24184"/>
    <w:rsid w:val="00D313E4"/>
    <w:rsid w:val="00D342EA"/>
    <w:rsid w:val="00D36B88"/>
    <w:rsid w:val="00D37C3C"/>
    <w:rsid w:val="00D41499"/>
    <w:rsid w:val="00D43BB4"/>
    <w:rsid w:val="00D4510B"/>
    <w:rsid w:val="00D4790F"/>
    <w:rsid w:val="00D531BF"/>
    <w:rsid w:val="00D54D58"/>
    <w:rsid w:val="00D563B9"/>
    <w:rsid w:val="00D64B27"/>
    <w:rsid w:val="00D64C54"/>
    <w:rsid w:val="00D73F36"/>
    <w:rsid w:val="00D75C6D"/>
    <w:rsid w:val="00D80740"/>
    <w:rsid w:val="00D91C1F"/>
    <w:rsid w:val="00DA1842"/>
    <w:rsid w:val="00DA6ED1"/>
    <w:rsid w:val="00DB053B"/>
    <w:rsid w:val="00DB6814"/>
    <w:rsid w:val="00DB74E5"/>
    <w:rsid w:val="00DC1123"/>
    <w:rsid w:val="00DC1E8F"/>
    <w:rsid w:val="00DC4E51"/>
    <w:rsid w:val="00DC6BE0"/>
    <w:rsid w:val="00DC7706"/>
    <w:rsid w:val="00DD2439"/>
    <w:rsid w:val="00DD2B7E"/>
    <w:rsid w:val="00DE00A8"/>
    <w:rsid w:val="00DF0A79"/>
    <w:rsid w:val="00DF146A"/>
    <w:rsid w:val="00DF4525"/>
    <w:rsid w:val="00DF4705"/>
    <w:rsid w:val="00E0127F"/>
    <w:rsid w:val="00E015E9"/>
    <w:rsid w:val="00E031BC"/>
    <w:rsid w:val="00E07567"/>
    <w:rsid w:val="00E077A7"/>
    <w:rsid w:val="00E07912"/>
    <w:rsid w:val="00E10C00"/>
    <w:rsid w:val="00E11073"/>
    <w:rsid w:val="00E12B1F"/>
    <w:rsid w:val="00E223E2"/>
    <w:rsid w:val="00E242D4"/>
    <w:rsid w:val="00E249A8"/>
    <w:rsid w:val="00E2536D"/>
    <w:rsid w:val="00E25CFB"/>
    <w:rsid w:val="00E279CC"/>
    <w:rsid w:val="00E31016"/>
    <w:rsid w:val="00E343D9"/>
    <w:rsid w:val="00E35265"/>
    <w:rsid w:val="00E35D17"/>
    <w:rsid w:val="00E37D81"/>
    <w:rsid w:val="00E4003B"/>
    <w:rsid w:val="00E4118C"/>
    <w:rsid w:val="00E44866"/>
    <w:rsid w:val="00E46924"/>
    <w:rsid w:val="00E47EA4"/>
    <w:rsid w:val="00E54567"/>
    <w:rsid w:val="00E564D2"/>
    <w:rsid w:val="00E5672D"/>
    <w:rsid w:val="00E567FD"/>
    <w:rsid w:val="00E6252D"/>
    <w:rsid w:val="00E66194"/>
    <w:rsid w:val="00E7033B"/>
    <w:rsid w:val="00E71E7D"/>
    <w:rsid w:val="00E72782"/>
    <w:rsid w:val="00E80F69"/>
    <w:rsid w:val="00E81A5D"/>
    <w:rsid w:val="00E85FF8"/>
    <w:rsid w:val="00E903DF"/>
    <w:rsid w:val="00E91215"/>
    <w:rsid w:val="00E93C37"/>
    <w:rsid w:val="00EA0679"/>
    <w:rsid w:val="00EA58CB"/>
    <w:rsid w:val="00EB0C9F"/>
    <w:rsid w:val="00EB4D97"/>
    <w:rsid w:val="00EB5891"/>
    <w:rsid w:val="00EB5BF7"/>
    <w:rsid w:val="00EC07B4"/>
    <w:rsid w:val="00EC3BD0"/>
    <w:rsid w:val="00EC4636"/>
    <w:rsid w:val="00EC4698"/>
    <w:rsid w:val="00ED6232"/>
    <w:rsid w:val="00ED75DD"/>
    <w:rsid w:val="00EE153C"/>
    <w:rsid w:val="00EE28B2"/>
    <w:rsid w:val="00EE6955"/>
    <w:rsid w:val="00EF0100"/>
    <w:rsid w:val="00EF6549"/>
    <w:rsid w:val="00F03C79"/>
    <w:rsid w:val="00F07DF8"/>
    <w:rsid w:val="00F07F93"/>
    <w:rsid w:val="00F142F3"/>
    <w:rsid w:val="00F1741D"/>
    <w:rsid w:val="00F17BC7"/>
    <w:rsid w:val="00F23265"/>
    <w:rsid w:val="00F25735"/>
    <w:rsid w:val="00F3472A"/>
    <w:rsid w:val="00F448BD"/>
    <w:rsid w:val="00F45A79"/>
    <w:rsid w:val="00F46D2C"/>
    <w:rsid w:val="00F54E80"/>
    <w:rsid w:val="00F61453"/>
    <w:rsid w:val="00F6341D"/>
    <w:rsid w:val="00F63BDD"/>
    <w:rsid w:val="00F6479D"/>
    <w:rsid w:val="00F6559A"/>
    <w:rsid w:val="00F6640D"/>
    <w:rsid w:val="00F668D0"/>
    <w:rsid w:val="00F67B1F"/>
    <w:rsid w:val="00F7295B"/>
    <w:rsid w:val="00F72CCD"/>
    <w:rsid w:val="00F745BA"/>
    <w:rsid w:val="00F74F0E"/>
    <w:rsid w:val="00F758F9"/>
    <w:rsid w:val="00F846A5"/>
    <w:rsid w:val="00F87309"/>
    <w:rsid w:val="00F908B3"/>
    <w:rsid w:val="00F91978"/>
    <w:rsid w:val="00F932D4"/>
    <w:rsid w:val="00F948A9"/>
    <w:rsid w:val="00FA2FF5"/>
    <w:rsid w:val="00FA535D"/>
    <w:rsid w:val="00FB49C1"/>
    <w:rsid w:val="00FB5A76"/>
    <w:rsid w:val="00FB6A32"/>
    <w:rsid w:val="00FC35E4"/>
    <w:rsid w:val="00FC405C"/>
    <w:rsid w:val="00FC4FB4"/>
    <w:rsid w:val="00FC59AA"/>
    <w:rsid w:val="00FC5C31"/>
    <w:rsid w:val="00FC7B1A"/>
    <w:rsid w:val="00FD00B5"/>
    <w:rsid w:val="00FD0475"/>
    <w:rsid w:val="00FD1062"/>
    <w:rsid w:val="00FD19E4"/>
    <w:rsid w:val="00FD1CAB"/>
    <w:rsid w:val="00FD27B6"/>
    <w:rsid w:val="00FD3C32"/>
    <w:rsid w:val="00FE1E18"/>
    <w:rsid w:val="00FE20BA"/>
    <w:rsid w:val="00FE2BD2"/>
    <w:rsid w:val="00FE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FF299-BEBC-406B-BDD8-18128C3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A32"/>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A0"/>
    <w:pPr>
      <w:tabs>
        <w:tab w:val="center" w:pos="4677"/>
        <w:tab w:val="right" w:pos="9355"/>
      </w:tabs>
    </w:pPr>
  </w:style>
  <w:style w:type="character" w:customStyle="1" w:styleId="a4">
    <w:name w:val="Верхний колонтитул Знак"/>
    <w:basedOn w:val="a0"/>
    <w:link w:val="a3"/>
    <w:uiPriority w:val="99"/>
    <w:rsid w:val="009030A0"/>
  </w:style>
  <w:style w:type="paragraph" w:styleId="a5">
    <w:name w:val="footer"/>
    <w:basedOn w:val="a"/>
    <w:link w:val="a6"/>
    <w:uiPriority w:val="99"/>
    <w:unhideWhenUsed/>
    <w:rsid w:val="009030A0"/>
    <w:pPr>
      <w:tabs>
        <w:tab w:val="center" w:pos="4677"/>
        <w:tab w:val="right" w:pos="9355"/>
      </w:tabs>
    </w:pPr>
  </w:style>
  <w:style w:type="character" w:customStyle="1" w:styleId="a6">
    <w:name w:val="Нижний колонтитул Знак"/>
    <w:basedOn w:val="a0"/>
    <w:link w:val="a5"/>
    <w:uiPriority w:val="99"/>
    <w:rsid w:val="009030A0"/>
  </w:style>
  <w:style w:type="paragraph" w:customStyle="1" w:styleId="ConsPlusTitle">
    <w:name w:val="ConsPlusTitle"/>
    <w:rsid w:val="00347F21"/>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584F5E"/>
    <w:rPr>
      <w:rFonts w:ascii="Tahoma" w:hAnsi="Tahoma"/>
      <w:sz w:val="16"/>
      <w:szCs w:val="16"/>
    </w:rPr>
  </w:style>
  <w:style w:type="character" w:customStyle="1" w:styleId="a8">
    <w:name w:val="Текст выноски Знак"/>
    <w:link w:val="a7"/>
    <w:uiPriority w:val="99"/>
    <w:semiHidden/>
    <w:rsid w:val="00584F5E"/>
    <w:rPr>
      <w:rFonts w:ascii="Tahoma" w:eastAsia="Times New Roman" w:hAnsi="Tahoma" w:cs="Tahoma"/>
      <w:sz w:val="16"/>
      <w:szCs w:val="16"/>
    </w:rPr>
  </w:style>
  <w:style w:type="paragraph" w:customStyle="1" w:styleId="ConsPlusNormal">
    <w:name w:val="ConsPlusNormal"/>
    <w:rsid w:val="00C248CE"/>
    <w:pPr>
      <w:widowControl w:val="0"/>
      <w:autoSpaceDE w:val="0"/>
      <w:autoSpaceDN w:val="0"/>
      <w:adjustRightInd w:val="0"/>
      <w:ind w:firstLine="720"/>
    </w:pPr>
    <w:rPr>
      <w:rFonts w:ascii="Arial" w:eastAsia="Times New Roman" w:hAnsi="Arial" w:cs="Arial"/>
    </w:rPr>
  </w:style>
  <w:style w:type="paragraph" w:styleId="a9">
    <w:name w:val="List Paragraph"/>
    <w:basedOn w:val="a"/>
    <w:uiPriority w:val="34"/>
    <w:qFormat/>
    <w:rsid w:val="00C248CE"/>
    <w:pPr>
      <w:spacing w:line="360" w:lineRule="atLeast"/>
      <w:ind w:left="720"/>
      <w:contextualSpacing/>
      <w:jc w:val="both"/>
    </w:pPr>
    <w:rPr>
      <w:rFonts w:ascii="Times New Roman CYR" w:hAnsi="Times New Roman CYR"/>
      <w:sz w:val="28"/>
    </w:rPr>
  </w:style>
  <w:style w:type="character" w:customStyle="1" w:styleId="aa">
    <w:name w:val="Гипертекстовая ссылка"/>
    <w:basedOn w:val="a0"/>
    <w:uiPriority w:val="99"/>
    <w:rsid w:val="00226C77"/>
    <w:rPr>
      <w:color w:val="106BBE"/>
    </w:rPr>
  </w:style>
  <w:style w:type="character" w:styleId="ab">
    <w:name w:val="Hyperlink"/>
    <w:uiPriority w:val="99"/>
    <w:rsid w:val="009135F9"/>
    <w:rPr>
      <w:color w:val="0000FF"/>
      <w:u w:val="single"/>
    </w:rPr>
  </w:style>
  <w:style w:type="table" w:styleId="ac">
    <w:name w:val="Table Grid"/>
    <w:basedOn w:val="a1"/>
    <w:uiPriority w:val="59"/>
    <w:rsid w:val="006A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75C6D"/>
    <w:pPr>
      <w:autoSpaceDE w:val="0"/>
      <w:autoSpaceDN w:val="0"/>
      <w:adjustRightInd w:val="0"/>
    </w:pPr>
    <w:rPr>
      <w:rFonts w:ascii="Courier New" w:hAnsi="Courier New" w:cs="Courier New"/>
    </w:rPr>
  </w:style>
  <w:style w:type="character" w:customStyle="1" w:styleId="blk">
    <w:name w:val="blk"/>
    <w:basedOn w:val="a0"/>
    <w:rsid w:val="007D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79EC3-D84D-4047-86AB-72910DB2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Караулова Наталья Владимировна</dc:creator>
  <cp:lastModifiedBy>Катцин Георгий Андреевич</cp:lastModifiedBy>
  <cp:revision>4</cp:revision>
  <cp:lastPrinted>2019-02-13T02:35:00Z</cp:lastPrinted>
  <dcterms:created xsi:type="dcterms:W3CDTF">2019-01-18T04:42:00Z</dcterms:created>
  <dcterms:modified xsi:type="dcterms:W3CDTF">2019-02-13T02:44:00Z</dcterms:modified>
</cp:coreProperties>
</file>