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234F9D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FB46AC">
              <w:rPr>
                <w:sz w:val="28"/>
              </w:rPr>
              <w:t>2</w:t>
            </w:r>
            <w:r w:rsidR="00234F9D">
              <w:rPr>
                <w:sz w:val="28"/>
              </w:rPr>
              <w:t>1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B7B60" w:rsidRPr="009641D3" w:rsidRDefault="009B7B60" w:rsidP="009B7B60">
      <w:pPr>
        <w:widowControl w:val="0"/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1D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25.11.2019 № 122 «</w:t>
      </w:r>
      <w:r w:rsidRPr="009641D3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 w:rsidRPr="009641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67847" w:rsidRPr="009641D3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9641D3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9641D3">
      <w:pPr>
        <w:ind w:firstLine="709"/>
        <w:rPr>
          <w:rStyle w:val="3pt"/>
          <w:rFonts w:eastAsiaTheme="minorHAnsi"/>
          <w:b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5245B">
        <w:rPr>
          <w:rFonts w:ascii="Times New Roman" w:hAnsi="Times New Roman" w:cs="Times New Roman"/>
          <w:sz w:val="28"/>
          <w:szCs w:val="28"/>
        </w:rPr>
        <w:t xml:space="preserve">о статьей 1 </w:t>
      </w:r>
      <w:r w:rsidRPr="009641D3">
        <w:rPr>
          <w:rFonts w:ascii="Times New Roman" w:hAnsi="Times New Roman" w:cs="Times New Roman"/>
          <w:sz w:val="28"/>
          <w:szCs w:val="28"/>
        </w:rPr>
        <w:t>Закон</w:t>
      </w:r>
      <w:r w:rsidR="0005245B">
        <w:rPr>
          <w:rFonts w:ascii="Times New Roman" w:hAnsi="Times New Roman" w:cs="Times New Roman"/>
          <w:sz w:val="28"/>
          <w:szCs w:val="28"/>
        </w:rPr>
        <w:t>а</w:t>
      </w:r>
      <w:r w:rsidRPr="009641D3">
        <w:rPr>
          <w:rFonts w:ascii="Times New Roman" w:hAnsi="Times New Roman" w:cs="Times New Roman"/>
          <w:sz w:val="28"/>
          <w:szCs w:val="28"/>
        </w:rPr>
        <w:t xml:space="preserve"> Российской Федерации о поправке к Конституции Российской Федерации от 14.03.2020 № 1-ФКЗ «О совершенствовании регулирования отдельных вопросов организации и функционирования публичной власти» </w:t>
      </w:r>
      <w:r w:rsidRPr="009641D3"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E17F41" w:rsidRPr="009641D3" w:rsidRDefault="009B7B60" w:rsidP="009641D3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t>Внести в приказ министерства экономического развития Новосибирской области от 25.11.2019 № 122 «Об утверждении Инструкции о порядке организации работы с обращениями граждан в министерстве экономического развития Новосибирской области»</w:t>
      </w:r>
      <w:r w:rsidR="00234F9D" w:rsidRPr="009641D3">
        <w:rPr>
          <w:rFonts w:ascii="Times New Roman" w:hAnsi="Times New Roman" w:cs="Times New Roman"/>
          <w:sz w:val="28"/>
          <w:szCs w:val="28"/>
        </w:rPr>
        <w:t xml:space="preserve"> (в редакции приказа министерства экономического развития Новосибирской области от 17.03.2020 № 26)</w:t>
      </w:r>
      <w:r w:rsidRPr="009641D3">
        <w:rPr>
          <w:rFonts w:ascii="Times New Roman" w:hAnsi="Times New Roman" w:cs="Times New Roman"/>
          <w:sz w:val="28"/>
          <w:szCs w:val="28"/>
        </w:rPr>
        <w:t xml:space="preserve"> </w:t>
      </w:r>
      <w:r w:rsidR="00234F9D" w:rsidRPr="009641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641D3">
        <w:rPr>
          <w:rFonts w:ascii="Times New Roman" w:hAnsi="Times New Roman" w:cs="Times New Roman"/>
          <w:sz w:val="28"/>
          <w:szCs w:val="28"/>
        </w:rPr>
        <w:t>изменени</w:t>
      </w:r>
      <w:r w:rsidR="00234F9D" w:rsidRPr="009641D3">
        <w:rPr>
          <w:rFonts w:ascii="Times New Roman" w:hAnsi="Times New Roman" w:cs="Times New Roman"/>
          <w:sz w:val="28"/>
          <w:szCs w:val="28"/>
        </w:rPr>
        <w:t>я:</w:t>
      </w:r>
    </w:p>
    <w:p w:rsidR="00234F9D" w:rsidRPr="009641D3" w:rsidRDefault="00234F9D" w:rsidP="00234F9D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t>в Инструкции о порядке организации работы с обращениями граждан в министерстве экономического развития Новосибирской области:</w:t>
      </w:r>
    </w:p>
    <w:p w:rsidR="00234F9D" w:rsidRPr="009641D3" w:rsidRDefault="00234F9D" w:rsidP="00234F9D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t>1. Пункт 28 изложить в следующей редакции:</w:t>
      </w:r>
    </w:p>
    <w:p w:rsidR="00234F9D" w:rsidRPr="009641D3" w:rsidRDefault="00234F9D" w:rsidP="00234F9D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t>«28. Рассмотрение запросов, обращений сенаторов Российской Ф</w:t>
      </w:r>
      <w:r w:rsidR="009641D3">
        <w:rPr>
          <w:rFonts w:ascii="Times New Roman" w:hAnsi="Times New Roman" w:cs="Times New Roman"/>
          <w:sz w:val="28"/>
          <w:szCs w:val="28"/>
        </w:rPr>
        <w:t>е</w:t>
      </w:r>
      <w:r w:rsidRPr="009641D3">
        <w:rPr>
          <w:rFonts w:ascii="Times New Roman" w:hAnsi="Times New Roman" w:cs="Times New Roman"/>
          <w:sz w:val="28"/>
          <w:szCs w:val="28"/>
        </w:rPr>
        <w:t>дерации Совета Федерации Федерального С</w:t>
      </w:r>
      <w:r w:rsidR="00F041DE">
        <w:rPr>
          <w:rFonts w:ascii="Times New Roman" w:hAnsi="Times New Roman" w:cs="Times New Roman"/>
          <w:sz w:val="28"/>
          <w:szCs w:val="28"/>
        </w:rPr>
        <w:t>обрания</w:t>
      </w:r>
      <w:r w:rsidRPr="009641D3">
        <w:rPr>
          <w:rFonts w:ascii="Times New Roman" w:hAnsi="Times New Roman" w:cs="Times New Roman"/>
          <w:sz w:val="28"/>
          <w:szCs w:val="28"/>
        </w:rPr>
        <w:t xml:space="preserve"> (далее – сенатор Российской Федерации),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муниципального образования Новосибирской области по обращениям граждан (далее - депутат), а также их писем о направлении на рассмотрение обращений граждан с запросом документов и материалов о результатах рассмотрения обращений осуществляется в соответствии с Федеральным законом от 08.05.1994 № 3-ФЗ «О статусе сенатора Российской Федерации и статусе депутата Государственной Думы Федерального Собрания Российской Федерации», Федеральным законом от 02.05.2006 № 59-ФЗ, Законом Новосибирской области от 25.12.2006 № 81-ОЗ «О статусе депутата Законодательного Собрания Новосибирской области» (далее – Закон Новосибирской области от 25.12.2006 № 81-ОЗ).».</w:t>
      </w:r>
    </w:p>
    <w:p w:rsidR="00234F9D" w:rsidRPr="009641D3" w:rsidRDefault="00234F9D" w:rsidP="00234F9D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sz w:val="28"/>
          <w:szCs w:val="28"/>
        </w:rPr>
        <w:lastRenderedPageBreak/>
        <w:t>2. В пункте 29 слова «членов Совета Федерации» заменить словами «сенаторов Российской Федерации».</w:t>
      </w:r>
    </w:p>
    <w:p w:rsidR="00E17F41" w:rsidRPr="009641D3" w:rsidRDefault="00E17F41" w:rsidP="00792845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8A48AA" w:rsidRPr="009641D3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Pr="009641D3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RPr="009641D3" w:rsidTr="00581587">
        <w:tc>
          <w:tcPr>
            <w:tcW w:w="7477" w:type="dxa"/>
          </w:tcPr>
          <w:p w:rsidR="00FF2C14" w:rsidRPr="009641D3" w:rsidRDefault="00792845" w:rsidP="00792845">
            <w:pPr>
              <w:rPr>
                <w:sz w:val="28"/>
                <w:szCs w:val="28"/>
              </w:rPr>
            </w:pPr>
            <w:r w:rsidRPr="009641D3">
              <w:rPr>
                <w:sz w:val="28"/>
                <w:szCs w:val="28"/>
              </w:rPr>
              <w:t>М</w:t>
            </w:r>
            <w:r w:rsidR="00DC4EEF" w:rsidRPr="009641D3">
              <w:rPr>
                <w:sz w:val="28"/>
                <w:szCs w:val="28"/>
              </w:rPr>
              <w:t>инистр</w:t>
            </w:r>
            <w:r w:rsidR="00FF2C14" w:rsidRPr="009641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Pr="009641D3" w:rsidRDefault="00DC4EEF" w:rsidP="005F0263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9641D3">
              <w:rPr>
                <w:sz w:val="28"/>
                <w:szCs w:val="28"/>
              </w:rPr>
              <w:t>Л.Н. Решетников</w:t>
            </w:r>
          </w:p>
        </w:tc>
      </w:tr>
    </w:tbl>
    <w:p w:rsidR="00792845" w:rsidRPr="009641D3" w:rsidRDefault="00792845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Pr="009641D3" w:rsidRDefault="009641D3" w:rsidP="00C1623D">
      <w:pPr>
        <w:rPr>
          <w:rFonts w:ascii="Times New Roman" w:hAnsi="Times New Roman" w:cs="Times New Roman"/>
          <w:sz w:val="28"/>
          <w:szCs w:val="28"/>
        </w:rPr>
      </w:pPr>
    </w:p>
    <w:p w:rsidR="009641D3" w:rsidRDefault="009641D3" w:rsidP="00C1623D">
      <w:pPr>
        <w:rPr>
          <w:rFonts w:ascii="Times New Roman" w:hAnsi="Times New Roman" w:cs="Times New Roman"/>
          <w:sz w:val="20"/>
          <w:szCs w:val="20"/>
        </w:rPr>
      </w:pPr>
    </w:p>
    <w:p w:rsidR="00C1623D" w:rsidRPr="0014766B" w:rsidRDefault="00FB46AC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 Телегина</w:t>
      </w:r>
    </w:p>
    <w:p w:rsidR="00B27D7C" w:rsidRDefault="00161172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721C69">
        <w:rPr>
          <w:rFonts w:ascii="Times New Roman" w:hAnsi="Times New Roman" w:cs="Times New Roman"/>
          <w:sz w:val="20"/>
          <w:szCs w:val="20"/>
        </w:rPr>
        <w:t>8</w:t>
      </w:r>
      <w:r w:rsidR="00B27D7C">
        <w:rPr>
          <w:rFonts w:ascii="Times New Roman" w:hAnsi="Times New Roman" w:cs="Times New Roman"/>
          <w:sz w:val="20"/>
          <w:szCs w:val="20"/>
        </w:rPr>
        <w:t>4</w:t>
      </w:r>
    </w:p>
    <w:p w:rsidR="00B27D7C" w:rsidRDefault="00B27D7C" w:rsidP="00C1623D">
      <w:pPr>
        <w:rPr>
          <w:rFonts w:ascii="Times New Roman" w:hAnsi="Times New Roman" w:cs="Times New Roman"/>
          <w:sz w:val="20"/>
          <w:szCs w:val="20"/>
        </w:rPr>
        <w:sectPr w:rsidR="00B27D7C" w:rsidSect="007160B4">
          <w:headerReference w:type="default" r:id="rId8"/>
          <w:pgSz w:w="11907" w:h="16840"/>
          <w:pgMar w:top="1134" w:right="567" w:bottom="993" w:left="1418" w:header="720" w:footer="720" w:gutter="0"/>
          <w:cols w:space="708"/>
          <w:titlePg/>
          <w:docGrid w:linePitch="360"/>
        </w:sectPr>
      </w:pPr>
    </w:p>
    <w:p w:rsidR="00FB46AC" w:rsidRPr="002454D1" w:rsidRDefault="00FB46AC" w:rsidP="00FB46AC">
      <w:pPr>
        <w:rPr>
          <w:rFonts w:ascii="Times New Roman" w:hAnsi="Times New Roman" w:cs="Times New Roman"/>
          <w:sz w:val="26"/>
          <w:szCs w:val="26"/>
        </w:rPr>
      </w:pPr>
      <w:r w:rsidRPr="002454D1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FB46AC" w:rsidRPr="002454D1" w:rsidRDefault="00FB46AC" w:rsidP="00FB46A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2596"/>
        <w:gridCol w:w="2224"/>
      </w:tblGrid>
      <w:tr w:rsidR="00FB46AC" w:rsidRPr="002454D1" w:rsidTr="00792845">
        <w:tc>
          <w:tcPr>
            <w:tcW w:w="5318" w:type="dxa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министра экономического развития Новосибирской области </w:t>
            </w:r>
          </w:p>
        </w:tc>
        <w:tc>
          <w:tcPr>
            <w:tcW w:w="2596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_________________</w:t>
            </w:r>
          </w:p>
        </w:tc>
        <w:tc>
          <w:tcPr>
            <w:tcW w:w="2224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В.Б. Шовтак</w:t>
            </w:r>
          </w:p>
        </w:tc>
      </w:tr>
      <w:tr w:rsidR="00FB46AC" w:rsidRPr="002454D1" w:rsidTr="00792845">
        <w:tc>
          <w:tcPr>
            <w:tcW w:w="5318" w:type="dxa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совершенствования государственного управления и правовой работы </w:t>
            </w:r>
          </w:p>
        </w:tc>
        <w:tc>
          <w:tcPr>
            <w:tcW w:w="2596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_________________</w:t>
            </w:r>
          </w:p>
        </w:tc>
        <w:tc>
          <w:tcPr>
            <w:tcW w:w="2224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О.В. Москвина</w:t>
            </w:r>
          </w:p>
        </w:tc>
      </w:tr>
      <w:tr w:rsidR="00FB46AC" w:rsidRPr="002454D1" w:rsidTr="00792845">
        <w:tc>
          <w:tcPr>
            <w:tcW w:w="5318" w:type="dxa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Начальник отдела финансовой, организационной и кадровой работы – главный бухгалтер</w:t>
            </w:r>
          </w:p>
        </w:tc>
        <w:tc>
          <w:tcPr>
            <w:tcW w:w="2596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_________________</w:t>
            </w:r>
          </w:p>
        </w:tc>
        <w:tc>
          <w:tcPr>
            <w:tcW w:w="2224" w:type="dxa"/>
            <w:vAlign w:val="bottom"/>
          </w:tcPr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B46AC" w:rsidRPr="002454D1" w:rsidRDefault="00FB46AC" w:rsidP="00726C7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454D1">
              <w:rPr>
                <w:rFonts w:eastAsiaTheme="minorHAnsi"/>
                <w:sz w:val="26"/>
                <w:szCs w:val="26"/>
                <w:lang w:eastAsia="en-US"/>
              </w:rPr>
              <w:t>Н.В. Тукмачева</w:t>
            </w:r>
          </w:p>
        </w:tc>
      </w:tr>
    </w:tbl>
    <w:p w:rsidR="00FB46AC" w:rsidRPr="002454D1" w:rsidRDefault="00FB46AC" w:rsidP="00792845">
      <w:pPr>
        <w:rPr>
          <w:rFonts w:ascii="Times New Roman" w:hAnsi="Times New Roman" w:cs="Times New Roman"/>
          <w:sz w:val="26"/>
          <w:szCs w:val="26"/>
        </w:rPr>
      </w:pPr>
    </w:p>
    <w:sectPr w:rsidR="00FB46AC" w:rsidRPr="002454D1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78" w:rsidRDefault="00FD5178" w:rsidP="00234F9D">
      <w:r>
        <w:separator/>
      </w:r>
    </w:p>
  </w:endnote>
  <w:endnote w:type="continuationSeparator" w:id="0">
    <w:p w:rsidR="00FD5178" w:rsidRDefault="00FD5178" w:rsidP="002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78" w:rsidRDefault="00FD5178" w:rsidP="00234F9D">
      <w:r>
        <w:separator/>
      </w:r>
    </w:p>
  </w:footnote>
  <w:footnote w:type="continuationSeparator" w:id="0">
    <w:p w:rsidR="00FD5178" w:rsidRDefault="00FD5178" w:rsidP="0023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949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4F9D" w:rsidRPr="00234F9D" w:rsidRDefault="00234F9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4F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4F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4F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75D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4F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34F9D" w:rsidRDefault="00234F9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245B"/>
    <w:rsid w:val="0005689F"/>
    <w:rsid w:val="00081B09"/>
    <w:rsid w:val="000D34FC"/>
    <w:rsid w:val="000F1566"/>
    <w:rsid w:val="00121F84"/>
    <w:rsid w:val="0014766B"/>
    <w:rsid w:val="00161172"/>
    <w:rsid w:val="001764B3"/>
    <w:rsid w:val="001D1B05"/>
    <w:rsid w:val="002115CF"/>
    <w:rsid w:val="00234F9D"/>
    <w:rsid w:val="002454D1"/>
    <w:rsid w:val="002A15F5"/>
    <w:rsid w:val="0031350F"/>
    <w:rsid w:val="00313F39"/>
    <w:rsid w:val="00375945"/>
    <w:rsid w:val="00380463"/>
    <w:rsid w:val="003A67EA"/>
    <w:rsid w:val="004A7BB8"/>
    <w:rsid w:val="004E5989"/>
    <w:rsid w:val="004F7ED4"/>
    <w:rsid w:val="00503D11"/>
    <w:rsid w:val="00567847"/>
    <w:rsid w:val="005728C7"/>
    <w:rsid w:val="00581587"/>
    <w:rsid w:val="0058511A"/>
    <w:rsid w:val="005C141D"/>
    <w:rsid w:val="005F0263"/>
    <w:rsid w:val="005F5169"/>
    <w:rsid w:val="00627E85"/>
    <w:rsid w:val="006D5A98"/>
    <w:rsid w:val="007160B4"/>
    <w:rsid w:val="00721C69"/>
    <w:rsid w:val="00792845"/>
    <w:rsid w:val="008148BA"/>
    <w:rsid w:val="00866E27"/>
    <w:rsid w:val="008A48AA"/>
    <w:rsid w:val="008E58EF"/>
    <w:rsid w:val="008F04A1"/>
    <w:rsid w:val="00923953"/>
    <w:rsid w:val="009641D3"/>
    <w:rsid w:val="0096761C"/>
    <w:rsid w:val="00987BD4"/>
    <w:rsid w:val="009B7B60"/>
    <w:rsid w:val="00A031E6"/>
    <w:rsid w:val="00A0480F"/>
    <w:rsid w:val="00A13937"/>
    <w:rsid w:val="00A1674C"/>
    <w:rsid w:val="00A562AB"/>
    <w:rsid w:val="00AD75D2"/>
    <w:rsid w:val="00AE47FD"/>
    <w:rsid w:val="00B27D7C"/>
    <w:rsid w:val="00BF3398"/>
    <w:rsid w:val="00C1623D"/>
    <w:rsid w:val="00C34083"/>
    <w:rsid w:val="00C92352"/>
    <w:rsid w:val="00C93E42"/>
    <w:rsid w:val="00CA7F36"/>
    <w:rsid w:val="00D075F5"/>
    <w:rsid w:val="00DC4EEF"/>
    <w:rsid w:val="00DC591F"/>
    <w:rsid w:val="00DF700C"/>
    <w:rsid w:val="00E0712D"/>
    <w:rsid w:val="00E17F41"/>
    <w:rsid w:val="00E31E32"/>
    <w:rsid w:val="00E33A26"/>
    <w:rsid w:val="00E4750C"/>
    <w:rsid w:val="00F041DE"/>
    <w:rsid w:val="00F304F1"/>
    <w:rsid w:val="00F41F01"/>
    <w:rsid w:val="00F946F8"/>
    <w:rsid w:val="00FA4042"/>
    <w:rsid w:val="00FB46AC"/>
    <w:rsid w:val="00FC2F77"/>
    <w:rsid w:val="00FC7897"/>
    <w:rsid w:val="00FD5178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95EB-9A7E-4459-B7E6-2B4E9653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34F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4F9D"/>
  </w:style>
  <w:style w:type="paragraph" w:styleId="ad">
    <w:name w:val="footer"/>
    <w:basedOn w:val="a"/>
    <w:link w:val="ae"/>
    <w:uiPriority w:val="99"/>
    <w:unhideWhenUsed/>
    <w:rsid w:val="00234F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2</cp:revision>
  <cp:lastPrinted>2021-04-30T03:58:00Z</cp:lastPrinted>
  <dcterms:created xsi:type="dcterms:W3CDTF">2021-04-30T04:20:00Z</dcterms:created>
  <dcterms:modified xsi:type="dcterms:W3CDTF">2021-04-30T04:20:00Z</dcterms:modified>
</cp:coreProperties>
</file>