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right"/>
        <w:widowControl w:val="off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Проект постановления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jc w:val="right"/>
        <w:widowControl w:val="off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0" w:right="0" w:firstLine="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внесении изменений 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остановление Правительства Новосибирско</w:t>
      </w:r>
      <w:r>
        <w:rPr>
          <w:color w:val="000000"/>
          <w:sz w:val="28"/>
          <w:szCs w:val="28"/>
        </w:rPr>
        <w:t xml:space="preserve">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27.10</w:t>
      </w:r>
      <w:r>
        <w:rPr>
          <w:color w:val="000000"/>
          <w:sz w:val="28"/>
          <w:szCs w:val="28"/>
        </w:rPr>
        <w:t xml:space="preserve">.2021 №</w:t>
      </w:r>
      <w:r>
        <w:rPr>
          <w:color w:val="000000"/>
          <w:sz w:val="28"/>
          <w:szCs w:val="28"/>
        </w:rPr>
        <w:t xml:space="preserve"> 439</w:t>
      </w:r>
      <w:r>
        <w:rPr>
          <w:color w:val="000000"/>
          <w:sz w:val="28"/>
          <w:szCs w:val="28"/>
        </w:rPr>
        <w:t xml:space="preserve">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/>
          <w:spacing w:val="20"/>
          <w:sz w:val="28"/>
          <w:szCs w:val="28"/>
        </w:rPr>
        <w:t xml:space="preserve">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Правите</w:t>
      </w:r>
      <w:r>
        <w:rPr>
          <w:color w:val="000000"/>
          <w:sz w:val="28"/>
          <w:szCs w:val="28"/>
        </w:rPr>
        <w:t xml:space="preserve">льства Новосибирской области от </w:t>
      </w:r>
      <w:r>
        <w:rPr>
          <w:color w:val="000000"/>
          <w:sz w:val="28"/>
          <w:szCs w:val="28"/>
        </w:rPr>
        <w:t xml:space="preserve">29.09.2021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439-п</w:t>
      </w:r>
      <w:r>
        <w:rPr>
          <w:color w:val="000000"/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 xml:space="preserve">Положени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о региональном государственном </w:t>
      </w:r>
      <w:r>
        <w:rPr>
          <w:color w:val="000000"/>
          <w:sz w:val="28"/>
          <w:szCs w:val="28"/>
        </w:rPr>
        <w:t xml:space="preserve">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1. В </w:t>
      </w:r>
      <w:r>
        <w:rPr>
          <w:color w:val="000000"/>
          <w:sz w:val="28"/>
          <w:szCs w:val="28"/>
        </w:rPr>
        <w:t xml:space="preserve">Положени</w:t>
      </w:r>
      <w:r>
        <w:rPr>
          <w:color w:val="000000"/>
          <w:sz w:val="28"/>
          <w:szCs w:val="28"/>
        </w:rPr>
        <w:t xml:space="preserve">и о региональном государственном </w:t>
      </w:r>
      <w:r>
        <w:rPr>
          <w:color w:val="000000"/>
          <w:sz w:val="28"/>
          <w:szCs w:val="28"/>
        </w:rPr>
        <w:t xml:space="preserve">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contextualSpacing w:val="0"/>
        <w:ind w:firstLine="709"/>
        <w:jc w:val="both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пункт 2 дополнить абзацем следующего содержания: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в, требующих специального сопровождения, указанных в части первой статьи 19.3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Федерального закона от 24.11.1996 № 132-ФЗ «Об основах туристской деятельности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2) в абзаце третьем </w:t>
      </w:r>
      <w:r>
        <w:rPr>
          <w:color w:val="000000"/>
          <w:sz w:val="28"/>
          <w:szCs w:val="28"/>
          <w:highlight w:val="none"/>
        </w:rPr>
        <w:t xml:space="preserve">пункта 5 слова «-</w:t>
      </w:r>
      <w:r>
        <w:rPr>
          <w:color w:val="000000"/>
          <w:sz w:val="28"/>
          <w:szCs w:val="28"/>
          <w:highlight w:val="none"/>
        </w:rPr>
        <w:t xml:space="preserve">начальник управления контрольно-надзорной деятельностью министерства»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3) в абзаце втором подпункта 1 пункта 6 слова «- </w:t>
      </w:r>
      <w:r>
        <w:rPr>
          <w:color w:val="000000"/>
          <w:sz w:val="28"/>
          <w:szCs w:val="28"/>
          <w:highlight w:val="none"/>
        </w:rPr>
        <w:t xml:space="preserve">начальник управления контрольно-надзорной деятельностью министерства» исключить;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00"/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4) п</w:t>
      </w:r>
      <w:r>
        <w:rPr>
          <w:color w:val="000000"/>
          <w:sz w:val="28"/>
          <w:szCs w:val="28"/>
        </w:rPr>
        <w:t xml:space="preserve">ункт 10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t xml:space="preserve">«</w:t>
      </w:r>
      <w:r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министерство и учреждение используют информацию, предоставляемую им в соответствии с нормативными правовыми актами, информацию, получаемую в рамках межведомственног</w:t>
      </w:r>
      <w:r>
        <w:rPr>
          <w:sz w:val="28"/>
          <w:szCs w:val="28"/>
        </w:rPr>
        <w:t xml:space="preserve">о взаимодействия, а также общедоступную информацию.</w:t>
      </w:r>
      <w:r>
        <w:rPr>
          <w:color w:val="000000"/>
          <w:sz w:val="28"/>
          <w:szCs w:val="28"/>
          <w:shd w:val="clear" w:color="auto" w:fill="ffffff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5) в пункте 12: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после слов «заместителя министра» дополнить словами «, руководителя учреждения»;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слова «-</w:t>
      </w:r>
      <w:r>
        <w:rPr>
          <w:color w:val="000000"/>
          <w:sz w:val="28"/>
          <w:szCs w:val="28"/>
          <w:highlight w:val="none"/>
        </w:rPr>
        <w:t xml:space="preserve">начальника управления контрольно-надзорной деятельностью министерства» исключить;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6) в пункте 19 слова «</w:t>
      </w:r>
      <w:r>
        <w:rPr>
          <w:color w:val="000000"/>
          <w:sz w:val="28"/>
          <w:szCs w:val="28"/>
          <w:highlight w:val="none"/>
        </w:rPr>
        <w:t xml:space="preserve">- начальнику управления контрольно-надзорной деятельностью министерства» исключить;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7) пункт 20 дополнить подпунктом 6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«6) самообследование.»;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8) в абзаце первом пункта 21 после слов 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на официальном сайте министерства в информационно-телекоммуникационной сети «Интернет» (далее - сеть «Интернет»)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» дополнить словами «, на официальном сайте учреждения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в  сети «Интернет»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9) в пункте 39 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после слов 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на официальном сайте министерства в сети «Интернет»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 дополнить словами «, на официальном сайте учреждения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в сети «Интернет»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10) </w:t>
      </w:r>
      <w:r>
        <w:rPr>
          <w:color w:val="000000"/>
          <w:sz w:val="28"/>
          <w:szCs w:val="28"/>
        </w:rPr>
        <w:t xml:space="preserve">пункт</w:t>
      </w:r>
      <w:r>
        <w:rPr>
          <w:color w:val="000000"/>
          <w:sz w:val="28"/>
          <w:szCs w:val="28"/>
        </w:rPr>
        <w:t xml:space="preserve"> 42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«42. Обязательный профилактический визит проводится в отношении контролируемых ли</w:t>
      </w:r>
      <w:r>
        <w:rPr>
          <w:color w:val="000000"/>
          <w:sz w:val="28"/>
          <w:szCs w:val="28"/>
        </w:rPr>
        <w:t xml:space="preserve">ц, впервые приступающих к осуществлению деятельности на особо охраняемой природной территории регионального значения, в течение 1 года с момента начала такой деятельности, а также в отношении объектов, отнесенных к категории значительного риска.»;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11) в абзаце втором пункта 43 после слова </w:t>
      </w:r>
      <w:r>
        <w:rPr>
          <w:color w:val="000000"/>
          <w:sz w:val="28"/>
          <w:szCs w:val="28"/>
          <w:highlight w:val="none"/>
        </w:rPr>
        <w:t xml:space="preserve">«в адрес министерства</w:t>
      </w:r>
      <w:r>
        <w:rPr>
          <w:color w:val="000000"/>
          <w:sz w:val="28"/>
          <w:szCs w:val="28"/>
          <w:highlight w:val="none"/>
        </w:rPr>
        <w:t xml:space="preserve">» добавить «или учреждения»;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12) в пункте 45 слова «</w:t>
      </w:r>
      <w:r>
        <w:rPr>
          <w:color w:val="000000"/>
          <w:sz w:val="28"/>
          <w:szCs w:val="28"/>
          <w:highlight w:val="none"/>
        </w:rPr>
        <w:t xml:space="preserve">- начальник управления контрольно-надзорной деятельностью министерства» исключить;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13) п</w:t>
      </w:r>
      <w:r>
        <w:rPr>
          <w:color w:val="000000"/>
          <w:sz w:val="28"/>
          <w:szCs w:val="28"/>
          <w:highlight w:val="white"/>
        </w:rPr>
        <w:t xml:space="preserve">осле пункта 46 дополнить пунктом 46.1 следующего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«46.1. Контролируемо</w:t>
      </w:r>
      <w:r>
        <w:rPr>
          <w:color w:val="000000"/>
          <w:sz w:val="28"/>
          <w:szCs w:val="28"/>
          <w:highlight w:val="white"/>
        </w:rPr>
        <w:t xml:space="preserve">е лицо вправе обратиться в контрольные органы с заявлением о проведении в отношении его профилактического визита (далее также в настоящем пункте – заявление контролируемого лица), которое должно содержать следующие данные: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наименование органа, в который нап</w:t>
      </w:r>
      <w:r>
        <w:rPr>
          <w:color w:val="000000" w:themeColor="text1"/>
          <w:sz w:val="28"/>
          <w:szCs w:val="28"/>
          <w:highlight w:val="white"/>
        </w:rPr>
        <w:t xml:space="preserve">равляется заявление;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наименование юридического лица, (фамилия, имя, отчество (при наличии) индивидуального предпринимателя), ИНН</w:t>
      </w:r>
      <w:r>
        <w:rPr>
          <w:color w:val="000000"/>
          <w:sz w:val="28"/>
          <w:szCs w:val="28"/>
          <w:highlight w:val="white"/>
        </w:rPr>
        <w:t xml:space="preserve"> и ОГРН (ОГРНИП) обратившихся лиц;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адрес места осуществления деятельности контролируемого лица, адрес электронной почты;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наимено</w:t>
      </w:r>
      <w:r>
        <w:rPr>
          <w:color w:val="000000"/>
          <w:sz w:val="28"/>
          <w:szCs w:val="28"/>
          <w:highlight w:val="white"/>
        </w:rPr>
        <w:t xml:space="preserve">вание вида контроля (надзора), в отношении которого испрашивается проведение профилактического визита; 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форма проведения профилактического визита;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задачи профилактического визита;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способ направления решений (уведомлений), принимаемых в ходе и по результатам рассмотрения заявления;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дата и подпись.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В случае направления заявления представителем юридического лица (индивидуального предпринимателя) к заявлению прикладывается копия довере</w:t>
      </w:r>
      <w:r>
        <w:rPr>
          <w:color w:val="000000"/>
          <w:sz w:val="28"/>
          <w:szCs w:val="28"/>
          <w:highlight w:val="white"/>
        </w:rPr>
        <w:t xml:space="preserve">нности.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Заяв</w:t>
      </w:r>
      <w:r>
        <w:rPr>
          <w:color w:val="000000"/>
          <w:sz w:val="28"/>
          <w:szCs w:val="28"/>
          <w:highlight w:val="white"/>
        </w:rPr>
        <w:t xml:space="preserve">ление подлежит обязательной регистрации в контрольных органах в день поступления. Контрольные органы рассматривают заявление контролируемого лица в течение десяти рабочих дней с даты регистрации указанного заявления и принимают решение о проведении профила</w:t>
      </w:r>
      <w:r>
        <w:rPr>
          <w:color w:val="000000"/>
          <w:sz w:val="28"/>
          <w:szCs w:val="28"/>
          <w:highlight w:val="white"/>
        </w:rPr>
        <w:t xml:space="preserve">ктического визита либо об отказе в его проведении с учетом материальных, финансовых и кадровых ресурсов контрольных органов, категории риска объекта контроля, о чем уведомляет контролируемое лицо путем направления соответствующего решения спос</w:t>
      </w:r>
      <w:r>
        <w:rPr>
          <w:color w:val="000000"/>
          <w:sz w:val="28"/>
          <w:szCs w:val="28"/>
          <w:highlight w:val="white"/>
        </w:rPr>
        <w:t xml:space="preserve">обом, указанным в заявлении, не позднее рабочего дня, следующего за днем принятия решения. 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widowControl w:val="off"/>
        <w:rPr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Решение об отказе в проведении профилактического визита по заявлению контролируемого лица должно быть мотивированным и принимается по одному из следующих оснований: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widowControl w:val="off"/>
        <w:rPr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1) от контролируемого лица поступило уведомление об отзыве заявления о проведении профилактического визита;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widowControl w:val="off"/>
        <w:rPr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2) 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</w:t>
      </w:r>
      <w:r>
        <w:rPr>
          <w:color w:val="000000"/>
          <w:sz w:val="28"/>
          <w:szCs w:val="28"/>
          <w:highlight w:val="white"/>
        </w:rPr>
        <w:t xml:space="preserve"> визита в отношении данного контролируемого лица;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widowControl w:val="off"/>
        <w:rPr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</w:t>
      </w:r>
      <w:r>
        <w:rPr>
          <w:color w:val="000000"/>
          <w:sz w:val="28"/>
          <w:szCs w:val="28"/>
          <w:highlight w:val="white"/>
        </w:rPr>
        <w:t xml:space="preserve">бо в связи с иными действиями (бездействием) контролируемого лица, повлекшими невозможность </w:t>
      </w:r>
      <w:r>
        <w:rPr>
          <w:color w:val="000000"/>
          <w:sz w:val="28"/>
          <w:szCs w:val="28"/>
          <w:highlight w:val="white"/>
        </w:rPr>
        <w:t xml:space="preserve">проведения профилактического визита;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4) заявление контролируемого лица содержит нецензурные либо оскорбительные выражения, угрозы жизни, здоровью и имуществу должно</w:t>
      </w:r>
      <w:r>
        <w:rPr>
          <w:color w:val="000000"/>
          <w:sz w:val="28"/>
          <w:szCs w:val="28"/>
          <w:highlight w:val="white"/>
        </w:rPr>
        <w:t xml:space="preserve">стных лиц контрольного органа либо членов их семей.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В случае принятия решения о проведении профилактического визита по заявлению контролируемого лица контрольные органы в течение двадцати рабочих дней согласовывают дату, место и время проведения профилактическог</w:t>
      </w:r>
      <w:r>
        <w:rPr>
          <w:color w:val="000000"/>
          <w:sz w:val="28"/>
          <w:szCs w:val="28"/>
          <w:highlight w:val="white"/>
        </w:rPr>
        <w:t xml:space="preserve">о визита с контролируемым лицом путем направления</w:t>
      </w:r>
      <w:r>
        <w:rPr>
          <w:color w:val="000000"/>
          <w:sz w:val="28"/>
          <w:szCs w:val="28"/>
          <w:highlight w:val="white"/>
        </w:rPr>
        <w:t xml:space="preserve"> ему соответствующего предложения, способом, обеспечивающим фиксирование такого согласования. Согласование даты проведения профилактического визита осуществляется проставлением подписи в графе «Согласовано»</w:t>
      </w:r>
      <w:r>
        <w:rPr>
          <w:color w:val="000000"/>
          <w:sz w:val="28"/>
          <w:szCs w:val="28"/>
          <w:highlight w:val="white"/>
        </w:rPr>
        <w:t xml:space="preserve"> на предложении контрольных органов, которое подлежит возврату в контрольные органы тем же способом, которым было направлено.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Формы заявления о проведении профилактического визита, решений о проведении профилактического визита по заявлению контролируемого, об отказе в</w:t>
      </w:r>
      <w:r>
        <w:rPr>
          <w:color w:val="000000"/>
          <w:sz w:val="28"/>
          <w:szCs w:val="28"/>
          <w:highlight w:val="white"/>
        </w:rPr>
        <w:t xml:space="preserve"> проведении профилактического визита по заявлению контролируемого лица, предложения даты проведения профилактического визита утверждаются контрольными органами.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В течение двадцати рабочих дней с даты принятия решения о проведении профилактического визита по заявле</w:t>
      </w:r>
      <w:r>
        <w:rPr>
          <w:color w:val="000000"/>
          <w:sz w:val="28"/>
          <w:szCs w:val="28"/>
          <w:highlight w:val="white"/>
        </w:rPr>
        <w:t xml:space="preserve">нию контролируемого лица контрольные органы включают профилактический визит в программу профилактики рисков причинения вреда (ущерба) охраняемым законом ценностям.»;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14) в пункте 48 слова «- </w:t>
      </w:r>
      <w:r>
        <w:rPr>
          <w:color w:val="000000"/>
          <w:sz w:val="28"/>
          <w:szCs w:val="28"/>
          <w:highlight w:val="none"/>
        </w:rPr>
        <w:t xml:space="preserve">начальнику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00"/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15) в пункте 53 слова «</w:t>
      </w:r>
      <w:r>
        <w:rPr>
          <w:color w:val="000000"/>
          <w:sz w:val="28"/>
          <w:szCs w:val="28"/>
          <w:highlight w:val="none"/>
        </w:rPr>
        <w:t xml:space="preserve">могут использоваться</w:t>
      </w:r>
      <w:r>
        <w:rPr>
          <w:color w:val="000000"/>
          <w:sz w:val="28"/>
          <w:szCs w:val="28"/>
          <w:highlight w:val="none"/>
        </w:rPr>
        <w:t xml:space="preserve">» заменить словом «используются»;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  <w:lang w:val="ru-RU"/>
        </w:rPr>
        <w:t xml:space="preserve">16) в п</w:t>
      </w:r>
      <w:r>
        <w:rPr>
          <w:color w:val="000000"/>
          <w:sz w:val="28"/>
          <w:szCs w:val="28"/>
          <w:highlight w:val="none"/>
        </w:rPr>
        <w:t xml:space="preserve">ункте 60 </w:t>
      </w:r>
      <w:r>
        <w:rPr>
          <w:color w:val="000000"/>
          <w:sz w:val="28"/>
          <w:szCs w:val="28"/>
          <w:highlight w:val="none"/>
        </w:rPr>
        <w:t xml:space="preserve">по</w:t>
      </w:r>
      <w:r>
        <w:rPr>
          <w:color w:val="000000"/>
          <w:sz w:val="28"/>
          <w:szCs w:val="28"/>
        </w:rPr>
        <w:t xml:space="preserve">сле слова «государственной» дополнить словами «коммерческой, служебной или иной охраняемой законом</w:t>
      </w:r>
      <w:r>
        <w:rPr>
          <w:bCs/>
          <w:sz w:val="28"/>
          <w:szCs w:val="28"/>
        </w:rPr>
        <w:t xml:space="preserve">»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contextualSpacing w:val="0"/>
        <w:ind w:firstLine="708"/>
        <w:jc w:val="both"/>
        <w:widowControl w:val="off"/>
        <w:suppressLineNumbers w:val="0"/>
      </w:pPr>
      <w:r>
        <w:rPr>
          <w:color w:val="000000"/>
          <w:sz w:val="28"/>
          <w:szCs w:val="28"/>
        </w:rPr>
        <w:t xml:space="preserve">17) в</w:t>
      </w:r>
      <w:r>
        <w:rPr>
          <w:color w:val="000000"/>
          <w:sz w:val="28"/>
          <w:szCs w:val="28"/>
        </w:rPr>
        <w:t xml:space="preserve"> пункте 61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/>
    </w:p>
    <w:p>
      <w:pPr>
        <w:pStyle w:val="900"/>
        <w:contextualSpacing w:val="0"/>
        <w:ind w:firstLine="708"/>
        <w:jc w:val="both"/>
        <w:widowControl w:val="off"/>
        <w:suppressLineNumbers w:val="0"/>
      </w:pPr>
      <w:r>
        <w:rPr>
          <w:color w:val="000000"/>
          <w:sz w:val="28"/>
          <w:szCs w:val="28"/>
        </w:rPr>
        <w:t xml:space="preserve">абзац первый изложить в следующей редакции:</w:t>
      </w:r>
      <w:r>
        <w:rPr>
          <w:color w:val="000000"/>
          <w:sz w:val="28"/>
          <w:szCs w:val="28"/>
        </w:rPr>
      </w:r>
      <w:r/>
    </w:p>
    <w:p>
      <w:pPr>
        <w:pStyle w:val="900"/>
        <w:contextualSpacing w:val="0"/>
        <w:ind w:firstLine="708"/>
        <w:jc w:val="both"/>
        <w:widowControl w:val="off"/>
        <w:suppressLineNumbers w:val="0"/>
      </w:pPr>
      <w:r>
        <w:rPr>
          <w:color w:val="000000"/>
          <w:sz w:val="28"/>
          <w:szCs w:val="28"/>
        </w:rPr>
        <w:t xml:space="preserve">«61. 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мероприятия, предусматривающего взаимод</w:t>
      </w:r>
      <w:r>
        <w:rPr>
          <w:color w:val="000000"/>
          <w:sz w:val="28"/>
          <w:szCs w:val="28"/>
        </w:rPr>
        <w:t xml:space="preserve">ействие с контролируемым лицом, в связи с чем 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обращения контролируемого лица, в следующих случаях:»;</w:t>
      </w:r>
      <w:r>
        <w:rPr>
          <w:color w:val="000000"/>
          <w:sz w:val="28"/>
          <w:szCs w:val="28"/>
        </w:rPr>
      </w:r>
      <w:r/>
    </w:p>
    <w:p>
      <w:pPr>
        <w:pStyle w:val="900"/>
        <w:contextualSpacing w:val="0"/>
        <w:ind w:firstLine="708"/>
        <w:jc w:val="both"/>
        <w:widowControl w:val="off"/>
        <w:rPr>
          <w:color w:val="000000"/>
        </w:rPr>
        <w:suppressLineNumbers w:val="0"/>
      </w:pPr>
      <w:r>
        <w:rPr>
          <w:color w:val="000000"/>
          <w:sz w:val="28"/>
          <w:szCs w:val="28"/>
        </w:rPr>
        <w:t xml:space="preserve">абзац </w:t>
      </w:r>
      <w:r>
        <w:rPr>
          <w:color w:val="000000"/>
          <w:sz w:val="28"/>
          <w:szCs w:val="28"/>
        </w:rPr>
        <w:t xml:space="preserve">пятый признать утратившим силу;</w:t>
      </w:r>
      <w:r>
        <w:rPr>
          <w:color w:val="000000"/>
        </w:rPr>
      </w:r>
      <w:r>
        <w:rPr>
          <w:color w:val="000000"/>
        </w:rPr>
      </w:r>
    </w:p>
    <w:p>
      <w:pPr>
        <w:pStyle w:val="900"/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18) п</w:t>
      </w:r>
      <w:r>
        <w:rPr>
          <w:color w:val="000000"/>
          <w:sz w:val="28"/>
          <w:szCs w:val="28"/>
        </w:rPr>
        <w:t xml:space="preserve">ункт 63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«63. </w:t>
      </w:r>
      <w:r>
        <w:rPr>
          <w:b w:val="0"/>
          <w:bCs w:val="0"/>
          <w:sz w:val="28"/>
          <w:szCs w:val="28"/>
        </w:rPr>
        <w:t xml:space="preserve">Отбор проб (образцов) осущес</w:t>
      </w:r>
      <w:r>
        <w:rPr>
          <w:b w:val="0"/>
          <w:bCs w:val="0"/>
          <w:sz w:val="28"/>
          <w:szCs w:val="28"/>
        </w:rPr>
        <w:t xml:space="preserve">твляется непосредственно в ходе проведения контрольного (надзорного) мероприятия должностным лицом контрольного органа</w:t>
      </w:r>
      <w:r>
        <w:rPr>
          <w:b w:val="0"/>
          <w:bCs w:val="0"/>
          <w:sz w:val="28"/>
          <w:szCs w:val="28"/>
        </w:rPr>
        <w:t xml:space="preserve">, уполномоченным на его проведение, или экспертом (специалистом), привлеченным к проведению контрольного (надзорного) мероприятия</w:t>
      </w:r>
      <w:r>
        <w:rPr>
          <w:color w:val="000000"/>
          <w:sz w:val="28"/>
          <w:szCs w:val="28"/>
        </w:rPr>
        <w:t xml:space="preserve">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19) пункт 74 признать утратившим силу;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20) в пункте 90 слова «- </w:t>
      </w:r>
      <w:r>
        <w:rPr>
          <w:color w:val="000000"/>
          <w:sz w:val="28"/>
          <w:szCs w:val="28"/>
          <w:highlight w:val="none"/>
        </w:rPr>
        <w:t xml:space="preserve">начальнику управления контрольно-надзорной деятельностью министерства» исключить.;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21) подпункты 3, 4 пункта 91 признать утратившими силу;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22) пункт 97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97. Жалоба на решение министерства, действия (бездействие) его должностных лиц,</w:t>
      </w:r>
      <w:r>
        <w:rPr>
          <w:color w:val="000000"/>
          <w:sz w:val="28"/>
          <w:szCs w:val="28"/>
          <w:highlight w:val="none"/>
        </w:rPr>
        <w:t xml:space="preserve"> на решение учреждений, действия (бездействие) их должностных лиц (далее - жалоба) подается контролируемым лицом соответственно в министерство либо в учреждение в электронном виде с использованием единого портала го</w:t>
      </w:r>
      <w:r>
        <w:rPr>
          <w:color w:val="000000"/>
          <w:sz w:val="28"/>
          <w:szCs w:val="28"/>
          <w:highlight w:val="none"/>
        </w:rPr>
        <w:t xml:space="preserve">сударственных и муниципальных услуг и (или) региональных порталов государственных и муниципальных услуг по форме в соответствии со статьей 41 Федерального закона «О государственном контроле (надзоре) и муниципальном контроле в Российской Федерации».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23) в пункте 98 слово «Министерство» заменить словами «Контрольные органы»;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24) а</w:t>
      </w:r>
      <w:r>
        <w:rPr>
          <w:color w:val="000000"/>
          <w:sz w:val="28"/>
          <w:szCs w:val="28"/>
        </w:rPr>
        <w:t xml:space="preserve">бзац первый п</w:t>
      </w:r>
      <w:r>
        <w:rPr>
          <w:color w:val="000000"/>
          <w:sz w:val="28"/>
          <w:szCs w:val="28"/>
        </w:rPr>
        <w:t xml:space="preserve">ункта</w:t>
      </w:r>
      <w:r>
        <w:rPr>
          <w:color w:val="000000"/>
          <w:sz w:val="28"/>
          <w:szCs w:val="28"/>
        </w:rPr>
        <w:t xml:space="preserve"> 99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«99. Жалоба на действия (бездействие) должностного лица, проводившего проверку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рассматривается заместителем министра, должностных лиц учреждения – директором учреждения</w:t>
      </w:r>
      <w:r>
        <w:rPr>
          <w:color w:val="000000"/>
          <w:sz w:val="28"/>
          <w:szCs w:val="28"/>
        </w:rPr>
        <w:t xml:space="preserve">. Жалоба на действия (бездействие) заместителя министра, директора учреждения рассматривается министром.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25) а</w:t>
      </w:r>
      <w:r>
        <w:rPr>
          <w:color w:val="000000"/>
          <w:sz w:val="28"/>
          <w:szCs w:val="28"/>
        </w:rPr>
        <w:t xml:space="preserve">бзац второй п</w:t>
      </w:r>
      <w:r>
        <w:rPr>
          <w:color w:val="000000"/>
          <w:sz w:val="28"/>
          <w:szCs w:val="28"/>
        </w:rPr>
        <w:t xml:space="preserve">ункта</w:t>
      </w:r>
      <w:r>
        <w:rPr>
          <w:color w:val="000000"/>
          <w:sz w:val="28"/>
          <w:szCs w:val="28"/>
        </w:rPr>
        <w:t xml:space="preserve"> 100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Срок рассмотрения жалобы может быть продлен должностным лицом, рассматривающим</w:t>
      </w:r>
      <w:r>
        <w:rPr>
          <w:color w:val="000000"/>
          <w:sz w:val="28"/>
          <w:szCs w:val="28"/>
        </w:rPr>
        <w:t xml:space="preserve"> жалобу, не более чем на двадцать рабочих дней в следующих исключительных случаях: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1) при необходимости</w:t>
      </w:r>
      <w:bookmarkStart w:id="0" w:name="undefined"/>
      <w:r/>
      <w:bookmarkEnd w:id="0"/>
      <w:r>
        <w:rPr>
          <w:color w:val="000000"/>
          <w:sz w:val="28"/>
          <w:szCs w:val="28"/>
        </w:rPr>
        <w:t xml:space="preserve"> получения относящихся к предмету жалобы дополнительных документов, которые находятся в распоряжении государственных органов, органов местного самоуправл</w:t>
      </w:r>
      <w:r>
        <w:rPr>
          <w:color w:val="000000"/>
          <w:sz w:val="28"/>
          <w:szCs w:val="28"/>
        </w:rPr>
        <w:t xml:space="preserve">ения либо подведомственных им организаций;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2) при необходимости изучения материалов жалобы, требующих значительных временных затрат;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3) при проведении в отношении должностного лица, решения, акты, предписания, действия (бездействие) которого обжалуются, сл</w:t>
      </w:r>
      <w:r>
        <w:rPr>
          <w:color w:val="000000"/>
          <w:sz w:val="28"/>
          <w:szCs w:val="28"/>
        </w:rPr>
        <w:t xml:space="preserve">ужебной проверки по фактам, изложенным в жалобе.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В случае продления срока рассмотрения жалобы контролируемое лицо, подавшее жалобу, в срок не позднее одного рабочего дня со дня принятия соответствующего решения должно быть уведомлено о его принятии с указа</w:t>
      </w:r>
      <w:r>
        <w:rPr>
          <w:color w:val="000000"/>
          <w:sz w:val="28"/>
          <w:szCs w:val="28"/>
        </w:rPr>
        <w:t xml:space="preserve">нием оснований продления, предусмотренных настоящим пунктом.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 Подпункт 1 пункта 1 настоящего постановления вступает в силу с 01.06.2024.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pStyle w:val="90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ind w:firstLine="0"/>
        <w:jc w:val="both"/>
        <w:widowControl w:val="o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917"/>
        <w:ind w:firstLine="0"/>
        <w:jc w:val="both"/>
        <w:widowControl w:val="o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Губернатор Новосибирской области</w:t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 xml:space="preserve">        </w:t>
      </w:r>
      <w:r>
        <w:rPr>
          <w:color w:val="000000"/>
          <w:sz w:val="28"/>
          <w:szCs w:val="28"/>
          <w:lang w:eastAsia="en-US"/>
        </w:rPr>
        <w:t xml:space="preserve">     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Е.А. Шестернин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off"/>
        <w:rPr>
          <w:color w:val="000000"/>
          <w:sz w:val="20"/>
          <w:szCs w:val="20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1701" w:equalWidth="1"/>
          <w:docGrid w:linePitch="360"/>
          <w:titlePg/>
        </w:sectPr>
      </w:pPr>
      <w:r>
        <w:rPr>
          <w:color w:val="000000"/>
          <w:sz w:val="20"/>
          <w:szCs w:val="20"/>
        </w:rPr>
        <w:t xml:space="preserve">296 51 70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Председателя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В.М. Знатков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Правительства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–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сельского хозяйства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Е.М. Лещенко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юстиции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Т.Н.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Деркач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Л.Н. Решетников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природных ресурсов и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Е.А. Шестернин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Заместитель министра –  начальник управ</w:t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контрольно-надзорной деятельностью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министерства природных ресурсов и экологии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А.В. Севастьянов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правового,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кадрового и документационного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2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А.П.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Гаенко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Бобровский О.Б.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296 52 40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t xml:space="preserve">1</w:t>
      </w:r>
    </w:fldSimple>
    <w:r/>
    <w:r/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13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902">
    <w:name w:val="Заголовок 2"/>
    <w:basedOn w:val="900"/>
    <w:next w:val="900"/>
    <w:link w:val="914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903">
    <w:name w:val="Заголовок 3"/>
    <w:basedOn w:val="900"/>
    <w:next w:val="900"/>
    <w:link w:val="928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904">
    <w:name w:val="Заголовок 4"/>
    <w:basedOn w:val="900"/>
    <w:next w:val="900"/>
    <w:link w:val="92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905">
    <w:name w:val="Заголовок 5"/>
    <w:basedOn w:val="900"/>
    <w:next w:val="900"/>
    <w:link w:val="930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906">
    <w:name w:val="Заголовок 6"/>
    <w:basedOn w:val="900"/>
    <w:next w:val="900"/>
    <w:link w:val="93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907">
    <w:name w:val="Заголовок 7"/>
    <w:basedOn w:val="900"/>
    <w:next w:val="900"/>
    <w:link w:val="93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908">
    <w:name w:val="Заголовок 8"/>
    <w:basedOn w:val="900"/>
    <w:next w:val="900"/>
    <w:link w:val="93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909">
    <w:name w:val="Заголовок 9"/>
    <w:basedOn w:val="900"/>
    <w:next w:val="900"/>
    <w:link w:val="934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910">
    <w:name w:val="Основной шрифт абзаца"/>
    <w:next w:val="910"/>
    <w:link w:val="900"/>
    <w:uiPriority w:val="99"/>
    <w:semiHidden/>
  </w:style>
  <w:style w:type="table" w:styleId="911">
    <w:name w:val="Обычная таблица"/>
    <w:next w:val="911"/>
    <w:link w:val="900"/>
    <w:uiPriority w:val="99"/>
    <w:semiHidden/>
    <w:unhideWhenUsed/>
    <w:tblPr/>
  </w:style>
  <w:style w:type="numbering" w:styleId="912">
    <w:name w:val="Нет списка"/>
    <w:next w:val="912"/>
    <w:link w:val="900"/>
    <w:uiPriority w:val="99"/>
    <w:semiHidden/>
    <w:unhideWhenUsed/>
  </w:style>
  <w:style w:type="character" w:styleId="913">
    <w:name w:val="Заголовок 1 Знак"/>
    <w:next w:val="913"/>
    <w:link w:val="901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14">
    <w:name w:val="Заголовок 2 Знак"/>
    <w:next w:val="914"/>
    <w:link w:val="902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15">
    <w:name w:val="Основной текст с отступом"/>
    <w:basedOn w:val="900"/>
    <w:next w:val="915"/>
    <w:link w:val="916"/>
    <w:uiPriority w:val="99"/>
    <w:pPr>
      <w:jc w:val="center"/>
    </w:pPr>
    <w:rPr>
      <w:lang w:val="en-US" w:eastAsia="en-US"/>
    </w:rPr>
  </w:style>
  <w:style w:type="character" w:styleId="916">
    <w:name w:val="Основной текст с отступом Знак"/>
    <w:next w:val="916"/>
    <w:link w:val="915"/>
    <w:uiPriority w:val="99"/>
    <w:rPr>
      <w:rFonts w:cs="Times New Roman"/>
      <w:sz w:val="24"/>
      <w:szCs w:val="24"/>
    </w:rPr>
  </w:style>
  <w:style w:type="paragraph" w:styleId="917">
    <w:name w:val="Основной текст с отступом 2"/>
    <w:basedOn w:val="900"/>
    <w:next w:val="917"/>
    <w:link w:val="918"/>
    <w:uiPriority w:val="99"/>
    <w:pPr>
      <w:ind w:right="-5" w:firstLine="720"/>
    </w:pPr>
    <w:rPr>
      <w:lang w:val="en-US" w:eastAsia="en-US"/>
    </w:rPr>
  </w:style>
  <w:style w:type="character" w:styleId="918">
    <w:name w:val="Основной текст с отступом 2 Знак"/>
    <w:next w:val="918"/>
    <w:link w:val="917"/>
    <w:uiPriority w:val="99"/>
    <w:rPr>
      <w:rFonts w:cs="Times New Roman"/>
      <w:sz w:val="24"/>
      <w:szCs w:val="24"/>
    </w:rPr>
  </w:style>
  <w:style w:type="paragraph" w:styleId="919">
    <w:name w:val="Верхний колонтитул"/>
    <w:basedOn w:val="900"/>
    <w:next w:val="919"/>
    <w:link w:val="920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920">
    <w:name w:val="Верхний колонтитул Знак"/>
    <w:next w:val="920"/>
    <w:link w:val="919"/>
    <w:uiPriority w:val="99"/>
    <w:rPr>
      <w:rFonts w:cs="Times New Roman"/>
      <w:sz w:val="24"/>
      <w:szCs w:val="24"/>
    </w:rPr>
  </w:style>
  <w:style w:type="paragraph" w:styleId="921">
    <w:name w:val="Текст выноски"/>
    <w:basedOn w:val="900"/>
    <w:next w:val="921"/>
    <w:link w:val="922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table" w:styleId="923">
    <w:name w:val="Сетка таблицы"/>
    <w:basedOn w:val="911"/>
    <w:next w:val="923"/>
    <w:link w:val="900"/>
    <w:uiPriority w:val="99"/>
    <w:pPr>
      <w:spacing w:after="0" w:line="240" w:lineRule="auto"/>
    </w:pPr>
    <w:rPr>
      <w:sz w:val="20"/>
      <w:szCs w:val="20"/>
    </w:rPr>
    <w:tblPr/>
  </w:style>
  <w:style w:type="paragraph" w:styleId="924">
    <w:name w:val="Обычный (веб)"/>
    <w:basedOn w:val="900"/>
    <w:next w:val="924"/>
    <w:link w:val="900"/>
    <w:uiPriority w:val="99"/>
    <w:pPr>
      <w:spacing w:before="100" w:beforeAutospacing="1" w:after="100" w:afterAutospacing="1"/>
    </w:pPr>
  </w:style>
  <w:style w:type="paragraph" w:styleId="925">
    <w:name w:val="Нижний колонтитул"/>
    <w:basedOn w:val="900"/>
    <w:next w:val="925"/>
    <w:link w:val="92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6">
    <w:name w:val="Нижний колонтитул Знак"/>
    <w:next w:val="926"/>
    <w:link w:val="925"/>
    <w:uiPriority w:val="99"/>
    <w:rPr>
      <w:rFonts w:cs="Times New Roman"/>
      <w:sz w:val="24"/>
      <w:szCs w:val="24"/>
    </w:rPr>
  </w:style>
  <w:style w:type="paragraph" w:styleId="927">
    <w:name w:val="Без интервала"/>
    <w:next w:val="927"/>
    <w:link w:val="961"/>
    <w:uiPriority w:val="1"/>
    <w:qFormat/>
    <w:rPr>
      <w:sz w:val="24"/>
      <w:szCs w:val="24"/>
      <w:lang w:val="ru-RU" w:eastAsia="ru-RU" w:bidi="ar-SA"/>
    </w:rPr>
  </w:style>
  <w:style w:type="character" w:styleId="928">
    <w:name w:val="Заголовок 3 Знак"/>
    <w:next w:val="928"/>
    <w:link w:val="903"/>
    <w:uiPriority w:val="99"/>
    <w:rPr>
      <w:sz w:val="28"/>
      <w:szCs w:val="28"/>
    </w:rPr>
  </w:style>
  <w:style w:type="character" w:styleId="929">
    <w:name w:val="Заголовок 4 Знак"/>
    <w:next w:val="929"/>
    <w:link w:val="904"/>
    <w:uiPriority w:val="99"/>
    <w:rPr>
      <w:color w:val="000000"/>
      <w:sz w:val="28"/>
      <w:szCs w:val="28"/>
    </w:rPr>
  </w:style>
  <w:style w:type="character" w:styleId="930">
    <w:name w:val="Заголовок 5 Знак"/>
    <w:next w:val="930"/>
    <w:link w:val="905"/>
    <w:uiPriority w:val="99"/>
    <w:rPr>
      <w:color w:val="000000"/>
      <w:sz w:val="28"/>
      <w:szCs w:val="28"/>
    </w:rPr>
  </w:style>
  <w:style w:type="character" w:styleId="931">
    <w:name w:val="Заголовок 6 Знак"/>
    <w:next w:val="931"/>
    <w:link w:val="906"/>
    <w:uiPriority w:val="99"/>
    <w:rPr>
      <w:color w:val="000000"/>
      <w:sz w:val="28"/>
      <w:szCs w:val="28"/>
    </w:rPr>
  </w:style>
  <w:style w:type="character" w:styleId="932">
    <w:name w:val="Заголовок 7 Знак"/>
    <w:next w:val="932"/>
    <w:link w:val="907"/>
    <w:uiPriority w:val="99"/>
    <w:rPr>
      <w:b/>
      <w:bCs/>
      <w:color w:val="000000"/>
      <w:sz w:val="28"/>
      <w:szCs w:val="28"/>
    </w:rPr>
  </w:style>
  <w:style w:type="character" w:styleId="933">
    <w:name w:val="Заголовок 8 Знак"/>
    <w:next w:val="933"/>
    <w:link w:val="908"/>
    <w:uiPriority w:val="99"/>
    <w:rPr>
      <w:color w:val="000000"/>
      <w:sz w:val="28"/>
      <w:szCs w:val="28"/>
    </w:rPr>
  </w:style>
  <w:style w:type="character" w:styleId="934">
    <w:name w:val="Заголовок 9 Знак"/>
    <w:next w:val="934"/>
    <w:link w:val="909"/>
    <w:uiPriority w:val="99"/>
    <w:rPr>
      <w:sz w:val="28"/>
      <w:szCs w:val="28"/>
    </w:rPr>
  </w:style>
  <w:style w:type="numbering" w:styleId="935">
    <w:name w:val="Нет списка1"/>
    <w:next w:val="912"/>
    <w:link w:val="900"/>
    <w:uiPriority w:val="99"/>
    <w:semiHidden/>
    <w:unhideWhenUsed/>
  </w:style>
  <w:style w:type="paragraph" w:styleId="936">
    <w:name w:val="заголовок 1"/>
    <w:basedOn w:val="900"/>
    <w:next w:val="900"/>
    <w:link w:val="90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37">
    <w:name w:val="заголовок 2"/>
    <w:basedOn w:val="900"/>
    <w:next w:val="900"/>
    <w:link w:val="900"/>
    <w:uiPriority w:val="99"/>
    <w:pPr>
      <w:jc w:val="center"/>
      <w:keepNext/>
      <w:outlineLvl w:val="1"/>
    </w:pPr>
    <w:rPr>
      <w:sz w:val="28"/>
      <w:szCs w:val="28"/>
    </w:rPr>
  </w:style>
  <w:style w:type="character" w:styleId="938">
    <w:name w:val="Основной шрифт"/>
    <w:next w:val="938"/>
    <w:link w:val="900"/>
    <w:uiPriority w:val="99"/>
  </w:style>
  <w:style w:type="character" w:styleId="939">
    <w:name w:val="номер страницы"/>
    <w:next w:val="939"/>
    <w:link w:val="900"/>
    <w:uiPriority w:val="99"/>
    <w:rPr>
      <w:rFonts w:cs="Times New Roman"/>
    </w:rPr>
  </w:style>
  <w:style w:type="paragraph" w:styleId="940">
    <w:name w:val="Основной текст"/>
    <w:basedOn w:val="900"/>
    <w:next w:val="940"/>
    <w:link w:val="941"/>
    <w:uiPriority w:val="99"/>
    <w:pPr>
      <w:jc w:val="both"/>
    </w:pPr>
    <w:rPr>
      <w:sz w:val="28"/>
      <w:szCs w:val="28"/>
      <w:lang w:val="en-US" w:eastAsia="en-US"/>
    </w:rPr>
  </w:style>
  <w:style w:type="character" w:styleId="941">
    <w:name w:val="Основной текст Знак"/>
    <w:next w:val="941"/>
    <w:link w:val="940"/>
    <w:uiPriority w:val="99"/>
    <w:rPr>
      <w:sz w:val="28"/>
      <w:szCs w:val="28"/>
    </w:rPr>
  </w:style>
  <w:style w:type="paragraph" w:styleId="942">
    <w:name w:val="Основной текст 2"/>
    <w:basedOn w:val="900"/>
    <w:next w:val="942"/>
    <w:link w:val="943"/>
    <w:uiPriority w:val="99"/>
    <w:pPr>
      <w:jc w:val="both"/>
    </w:pPr>
    <w:rPr>
      <w:sz w:val="28"/>
      <w:szCs w:val="28"/>
      <w:lang w:val="en-US" w:eastAsia="en-US"/>
    </w:rPr>
  </w:style>
  <w:style w:type="character" w:styleId="943">
    <w:name w:val="Основной текст 2 Знак"/>
    <w:next w:val="943"/>
    <w:link w:val="942"/>
    <w:uiPriority w:val="99"/>
    <w:rPr>
      <w:sz w:val="28"/>
      <w:szCs w:val="28"/>
    </w:rPr>
  </w:style>
  <w:style w:type="paragraph" w:styleId="944">
    <w:name w:val="Основной текст с отступом 3"/>
    <w:basedOn w:val="900"/>
    <w:next w:val="944"/>
    <w:link w:val="945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945">
    <w:name w:val="Основной текст с отступом 3 Знак"/>
    <w:next w:val="945"/>
    <w:link w:val="944"/>
    <w:uiPriority w:val="99"/>
    <w:rPr>
      <w:color w:val="000000"/>
      <w:sz w:val="28"/>
      <w:szCs w:val="28"/>
    </w:rPr>
  </w:style>
  <w:style w:type="paragraph" w:styleId="946">
    <w:name w:val="ConsNonformat"/>
    <w:next w:val="946"/>
    <w:link w:val="90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7">
    <w:name w:val="ConsNormal"/>
    <w:next w:val="947"/>
    <w:link w:val="900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48">
    <w:name w:val="ConsTitle"/>
    <w:next w:val="948"/>
    <w:link w:val="900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49">
    <w:name w:val="Сетка таблицы1"/>
    <w:basedOn w:val="911"/>
    <w:next w:val="923"/>
    <w:link w:val="900"/>
    <w:uiPriority w:val="99"/>
    <w:tblPr/>
  </w:style>
  <w:style w:type="character" w:styleId="950">
    <w:name w:val="Номер страницы"/>
    <w:next w:val="950"/>
    <w:link w:val="900"/>
    <w:uiPriority w:val="99"/>
    <w:rPr>
      <w:rFonts w:cs="Times New Roman"/>
    </w:rPr>
  </w:style>
  <w:style w:type="table" w:styleId="951">
    <w:name w:val="Сетка таблицы11"/>
    <w:next w:val="951"/>
    <w:link w:val="900"/>
    <w:uiPriority w:val="99"/>
    <w:rPr>
      <w:lang w:val="ru-RU" w:eastAsia="ru-RU" w:bidi="ar-SA"/>
    </w:rPr>
    <w:tblPr/>
  </w:style>
  <w:style w:type="paragraph" w:styleId="952">
    <w:name w:val="ConsPlusNormal"/>
    <w:next w:val="952"/>
    <w:link w:val="900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3">
    <w:name w:val="Гиперссылка"/>
    <w:next w:val="953"/>
    <w:link w:val="900"/>
    <w:uiPriority w:val="99"/>
    <w:unhideWhenUsed/>
    <w:rPr>
      <w:rFonts w:cs="Times New Roman"/>
      <w:color w:val="0000ff"/>
      <w:u w:val="single"/>
    </w:rPr>
  </w:style>
  <w:style w:type="paragraph" w:styleId="954">
    <w:name w:val="ConsPlusCell"/>
    <w:next w:val="954"/>
    <w:link w:val="900"/>
    <w:uiPriority w:val="99"/>
    <w:rPr>
      <w:sz w:val="28"/>
      <w:szCs w:val="28"/>
      <w:lang w:val="ru-RU" w:eastAsia="ru-RU" w:bidi="ar-SA"/>
    </w:rPr>
  </w:style>
  <w:style w:type="paragraph" w:styleId="955">
    <w:name w:val="Алексей"/>
    <w:basedOn w:val="900"/>
    <w:next w:val="955"/>
    <w:link w:val="900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56">
    <w:name w:val="Основной текст1"/>
    <w:next w:val="956"/>
    <w:link w:val="900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57">
    <w:name w:val="Основной текст_"/>
    <w:next w:val="957"/>
    <w:link w:val="958"/>
    <w:rPr>
      <w:sz w:val="28"/>
      <w:szCs w:val="28"/>
      <w:shd w:val="clear" w:color="auto" w:fill="ffffff"/>
    </w:rPr>
  </w:style>
  <w:style w:type="paragraph" w:styleId="958">
    <w:name w:val="Основной текст2"/>
    <w:basedOn w:val="900"/>
    <w:next w:val="958"/>
    <w:link w:val="957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59">
    <w:name w:val="Основной текст + 10 pt;Интервал 0 pt"/>
    <w:next w:val="959"/>
    <w:link w:val="900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60">
    <w:name w:val="Body Text 2.Мой Заголовок 1.Основной текст 1"/>
    <w:basedOn w:val="900"/>
    <w:next w:val="960"/>
    <w:link w:val="900"/>
    <w:pPr>
      <w:ind w:firstLine="709"/>
      <w:jc w:val="both"/>
    </w:pPr>
    <w:rPr>
      <w:sz w:val="28"/>
      <w:szCs w:val="28"/>
    </w:rPr>
  </w:style>
  <w:style w:type="character" w:styleId="961">
    <w:name w:val="Без интервала Знак"/>
    <w:next w:val="961"/>
    <w:link w:val="927"/>
    <w:uiPriority w:val="1"/>
    <w:rPr>
      <w:sz w:val="24"/>
      <w:szCs w:val="24"/>
      <w:lang w:bidi="ar-SA"/>
    </w:rPr>
  </w:style>
  <w:style w:type="character" w:styleId="962">
    <w:name w:val="Просмотренная гиперссылка"/>
    <w:next w:val="962"/>
    <w:link w:val="900"/>
    <w:uiPriority w:val="99"/>
    <w:semiHidden/>
    <w:unhideWhenUsed/>
    <w:rPr>
      <w:color w:val="800080"/>
      <w:u w:val="single"/>
    </w:rPr>
  </w:style>
  <w:style w:type="paragraph" w:styleId="963">
    <w:name w:val="Абзац списка"/>
    <w:basedOn w:val="900"/>
    <w:next w:val="963"/>
    <w:link w:val="9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4">
    <w:name w:val="Знак"/>
    <w:basedOn w:val="900"/>
    <w:next w:val="964"/>
    <w:link w:val="9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5">
    <w:name w:val="Название"/>
    <w:basedOn w:val="900"/>
    <w:next w:val="900"/>
    <w:link w:val="966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966">
    <w:name w:val="Название Знак"/>
    <w:next w:val="966"/>
    <w:link w:val="965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67">
    <w:name w:val="Строгий"/>
    <w:next w:val="967"/>
    <w:link w:val="900"/>
    <w:uiPriority w:val="22"/>
    <w:qFormat/>
    <w:rPr>
      <w:b/>
      <w:bCs/>
    </w:rPr>
  </w:style>
  <w:style w:type="paragraph" w:styleId="968">
    <w:name w:val="Нормальный (таблица)"/>
    <w:basedOn w:val="900"/>
    <w:next w:val="900"/>
    <w:link w:val="900"/>
    <w:uiPriority w:val="99"/>
    <w:pPr>
      <w:jc w:val="both"/>
      <w:widowControl w:val="off"/>
    </w:pPr>
    <w:rPr>
      <w:rFonts w:ascii="Arial" w:hAnsi="Arial" w:cs="Arial"/>
    </w:rPr>
  </w:style>
  <w:style w:type="character" w:styleId="969">
    <w:name w:val="Знак примечания"/>
    <w:next w:val="969"/>
    <w:link w:val="900"/>
    <w:uiPriority w:val="99"/>
    <w:semiHidden/>
    <w:unhideWhenUsed/>
    <w:rPr>
      <w:sz w:val="16"/>
      <w:szCs w:val="16"/>
    </w:rPr>
  </w:style>
  <w:style w:type="paragraph" w:styleId="970">
    <w:name w:val="Текст примечания"/>
    <w:basedOn w:val="900"/>
    <w:next w:val="970"/>
    <w:link w:val="971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71">
    <w:name w:val="Текст примечания Знак"/>
    <w:next w:val="971"/>
    <w:link w:val="970"/>
    <w:uiPriority w:val="99"/>
    <w:semiHidden/>
    <w:rPr>
      <w:rFonts w:ascii="Calibri" w:hAnsi="Calibri" w:eastAsia="Calibri"/>
      <w:lang w:eastAsia="en-US"/>
    </w:rPr>
  </w:style>
  <w:style w:type="paragraph" w:styleId="972">
    <w:name w:val="Тема примечания"/>
    <w:basedOn w:val="970"/>
    <w:next w:val="970"/>
    <w:link w:val="973"/>
    <w:uiPriority w:val="99"/>
    <w:semiHidden/>
    <w:unhideWhenUsed/>
    <w:rPr>
      <w:b/>
      <w:bCs/>
    </w:rPr>
  </w:style>
  <w:style w:type="character" w:styleId="973">
    <w:name w:val="Тема примечания Знак"/>
    <w:next w:val="973"/>
    <w:link w:val="972"/>
    <w:uiPriority w:val="99"/>
    <w:semiHidden/>
    <w:rPr>
      <w:rFonts w:ascii="Calibri" w:hAnsi="Calibri" w:eastAsia="Calibri"/>
      <w:b/>
      <w:bCs/>
      <w:lang w:eastAsia="en-US"/>
    </w:rPr>
  </w:style>
  <w:style w:type="character" w:styleId="974">
    <w:name w:val="apple-converted-space"/>
    <w:next w:val="974"/>
    <w:link w:val="900"/>
  </w:style>
  <w:style w:type="numbering" w:styleId="975">
    <w:name w:val="Нет списка11"/>
    <w:next w:val="912"/>
    <w:link w:val="900"/>
    <w:uiPriority w:val="99"/>
    <w:semiHidden/>
    <w:unhideWhenUsed/>
  </w:style>
  <w:style w:type="table" w:styleId="976">
    <w:name w:val="Сетка таблицы2"/>
    <w:basedOn w:val="911"/>
    <w:next w:val="923"/>
    <w:link w:val="900"/>
    <w:uiPriority w:val="99"/>
    <w:tblPr/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~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15</cp:revision>
  <dcterms:created xsi:type="dcterms:W3CDTF">2023-05-18T02:21:00Z</dcterms:created>
  <dcterms:modified xsi:type="dcterms:W3CDTF">2024-04-09T10:40:42Z</dcterms:modified>
  <cp:version>1048576</cp:version>
</cp:coreProperties>
</file>