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Форма </w:t>
      </w:r>
      <w:r/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решения </w:t>
      </w:r>
      <w:r>
        <w:rPr>
          <w:rFonts w:eastAsiaTheme="minorHAnsi"/>
          <w:b/>
          <w:sz w:val="28"/>
          <w:szCs w:val="28"/>
          <w:lang w:eastAsia="en-US"/>
        </w:rPr>
        <w:t xml:space="preserve">о проведении (об отказе в проведении) профилактического визита</w:t>
      </w:r>
      <w:r>
        <w:rPr>
          <w:rFonts w:eastAsiaTheme="minorHAnsi"/>
          <w:b/>
          <w:sz w:val="28"/>
          <w:szCs w:val="28"/>
          <w:lang w:eastAsia="en-US"/>
        </w:rPr>
      </w:r>
      <w:r/>
    </w:p>
    <w:p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rPr>
          <w:sz w:val="4"/>
          <w:szCs w:val="4"/>
        </w:rPr>
      </w:pPr>
      <w:r>
        <w:rPr>
          <w:sz w:val="4"/>
          <w:szCs w:val="4"/>
        </w:rPr>
      </w:r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1025" cy="723900"/>
                <wp:effectExtent l="0" t="0" r="0" b="0"/>
                <wp:docPr id="1" name="Рисунок 1" descr="Image0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0000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810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8pt;height:57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24"/>
        <w:contextualSpacing/>
        <w:rPr>
          <w:bCs w:val="0"/>
          <w:sz w:val="28"/>
          <w:szCs w:val="20"/>
        </w:rPr>
      </w:pPr>
      <w:r>
        <w:rPr>
          <w:bCs w:val="0"/>
          <w:sz w:val="28"/>
          <w:szCs w:val="20"/>
        </w:rPr>
        <w:t xml:space="preserve">ГОСУДАРСТВЕННАЯ ЖИЛИЩНАЯ ИНСПЕКЦИЯ</w:t>
      </w:r>
      <w:r>
        <w:rPr>
          <w:bCs w:val="0"/>
          <w:sz w:val="28"/>
          <w:szCs w:val="20"/>
        </w:rPr>
        <w:t xml:space="preserve"> </w:t>
      </w:r>
      <w:r/>
    </w:p>
    <w:p>
      <w:pPr>
        <w:pStyle w:val="824"/>
        <w:contextualSpacing/>
        <w:rPr>
          <w:sz w:val="28"/>
          <w:szCs w:val="28"/>
        </w:rPr>
      </w:pPr>
      <w:r>
        <w:rPr>
          <w:bCs w:val="0"/>
          <w:sz w:val="28"/>
          <w:szCs w:val="20"/>
        </w:rPr>
        <w:t xml:space="preserve">НОВОСИБИРСКОЙ ОБЛАСТИ</w:t>
      </w:r>
      <w:r/>
    </w:p>
    <w:p>
      <w:pPr>
        <w:contextualSpacing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/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  <w:r/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 (об отказе в проведении) </w:t>
      </w:r>
      <w:r>
        <w:rPr>
          <w:b/>
          <w:bCs/>
          <w:sz w:val="28"/>
          <w:szCs w:val="28"/>
        </w:rPr>
      </w:r>
      <w:r/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профилактического визита</w:t>
      </w:r>
      <w:r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4"/>
        <w:gridCol w:w="197"/>
        <w:gridCol w:w="844"/>
        <w:gridCol w:w="1544"/>
        <w:gridCol w:w="601"/>
        <w:gridCol w:w="2381"/>
      </w:tblGrid>
      <w:tr>
        <w:trPr>
          <w:gridAfter w:val="3"/>
          <w:jc w:val="center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55" w:type="dxa"/>
            <w:vAlign w:val="bottom"/>
            <w:textDirection w:val="lrTb"/>
            <w:noWrap w:val="false"/>
          </w:tcPr>
          <w:p>
            <w:pPr>
              <w:contextualSpacing/>
              <w:ind w:left="57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jc w:val="center"/>
          <w:trHeight w:val="28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4" w:type="dxa"/>
            <w:vAlign w:val="bottom"/>
            <w:textDirection w:val="lrTb"/>
            <w:noWrap w:val="false"/>
          </w:tcPr>
          <w:p>
            <w:pPr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97" w:type="dxa"/>
            <w:vAlign w:val="bottom"/>
            <w:textDirection w:val="lrTb"/>
            <w:noWrap w:val="false"/>
          </w:tcPr>
          <w:p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88" w:type="dxa"/>
            <w:vAlign w:val="bottom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81" w:type="dxa"/>
            <w:vAlign w:val="bottom"/>
            <w:textDirection w:val="lrTb"/>
            <w:noWrap w:val="false"/>
          </w:tcPr>
          <w:p>
            <w:pPr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/>
          </w:p>
        </w:tc>
      </w:tr>
    </w:tbl>
    <w:p>
      <w:pPr>
        <w:contextualSpacing/>
        <w:jc w:val="both"/>
        <w:tabs>
          <w:tab w:val="right" w:pos="10348" w:leader="none"/>
        </w:tabs>
        <w:rPr>
          <w:b/>
        </w:rPr>
      </w:pPr>
      <w:r>
        <w:rPr>
          <w:b/>
        </w:rPr>
      </w:r>
      <w:r/>
    </w:p>
    <w:p>
      <w:pPr>
        <w:contextualSpacing/>
        <w:jc w:val="both"/>
        <w:tabs>
          <w:tab w:val="right" w:pos="10348" w:leader="none"/>
        </w:tabs>
        <w:rPr>
          <w:b/>
        </w:rPr>
      </w:pPr>
      <w:r>
        <w:rPr>
          <w:b/>
        </w:rPr>
      </w:r>
      <w:r/>
    </w:p>
    <w:p>
      <w:pPr>
        <w:contextualSpacing/>
        <w:jc w:val="both"/>
        <w:tabs>
          <w:tab w:val="right" w:pos="1034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right"/>
        <w:tabs>
          <w:tab w:val="right" w:pos="10348" w:leader="none"/>
        </w:tabs>
        <w:rPr>
          <w:sz w:val="28"/>
          <w:szCs w:val="28"/>
        </w:rPr>
        <w:pBdr>
          <w:bottom w:val="single" w:color="auto" w:sz="4" w:space="1"/>
        </w:pBdr>
      </w:pPr>
      <w:r>
        <w:rPr>
          <w:sz w:val="28"/>
          <w:szCs w:val="28"/>
        </w:rPr>
        <w:t xml:space="preserve">,</w:t>
      </w:r>
      <w:r/>
    </w:p>
    <w:p>
      <w:pPr>
        <w:contextualSpacing/>
        <w:jc w:val="center"/>
        <w:rPr>
          <w:highlight w:val="none"/>
        </w:rPr>
      </w:pPr>
      <w:r>
        <w:rPr>
          <w:szCs w:val="28"/>
        </w:rPr>
        <w:t xml:space="preserve">(фамилия, имя, отчество (если имеется), должность должностного лица (должностных лиц), уполномоченного(ых) на </w:t>
      </w:r>
      <w:r>
        <w:rPr>
          <w:szCs w:val="28"/>
        </w:rPr>
        <w:t xml:space="preserve">принятие решения)</w:t>
      </w:r>
      <w:r>
        <w:rPr>
          <w:szCs w:val="28"/>
        </w:rPr>
      </w:r>
      <w:r/>
    </w:p>
    <w:p>
      <w:pPr>
        <w:contextualSpacing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рассмотрев заявление </w:t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______________________________________________________________________,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Cs w:val="28"/>
        </w:rPr>
        <w:t xml:space="preserve">(указывается фамилия, имя, отчество (при наличии) индивидуального предпринимателя или наименование организации, обратившегося с заявлением </w:t>
      </w:r>
      <w:r>
        <w:rPr>
          <w:rFonts w:ascii="Times New Roman" w:hAnsi="Times New Roman" w:eastAsia="Calibri" w:cs="Times New Roman"/>
          <w:szCs w:val="28"/>
        </w:rPr>
        <w:t xml:space="preserve">о проведении профилактического визита)</w:t>
      </w:r>
      <w:r>
        <w:rPr>
          <w:rFonts w:ascii="Times New Roman" w:hAnsi="Times New Roman" w:eastAsia="Calibri" w:cs="Times New Roman"/>
          <w:szCs w:val="28"/>
        </w:rPr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contextualSpacing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Решил: </w:t>
      </w:r>
      <w:r>
        <w:rPr>
          <w:sz w:val="28"/>
          <w:szCs w:val="28"/>
          <w:highlight w:val="none"/>
        </w:rPr>
      </w:r>
      <w:r/>
    </w:p>
    <w:p>
      <w:pPr>
        <w:contextualSpacing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817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9746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PT Serif" w:cs="Times New Roman"/>
                <w:color w:val="000000" w:themeColor="text1"/>
                <w:sz w:val="28"/>
                <w:szCs w:val="28"/>
              </w:rPr>
              <w:t xml:space="preserve">провести профилактический визит</w:t>
            </w:r>
            <w:r/>
          </w:p>
        </w:tc>
      </w:tr>
    </w:tbl>
    <w:p>
      <w:pPr>
        <w:contextualSpacing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81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9320"/>
      </w:tblGrid>
      <w:tr>
        <w:trPr>
          <w:trHeight w:val="255"/>
        </w:trPr>
        <w:tc>
          <w:tcPr>
            <w:tcBorders>
              <w:bottom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rPr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</w: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320" w:type="dxa"/>
            <w:vMerge w:val="restart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в форме профилактической беседы по месту осуществления деятельности контролируемого лица</w:t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136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20" w:type="dxa"/>
            <w:vMerge w:val="continue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70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rPr>
                <w:szCs w:val="2"/>
                <w:lang w:eastAsia="en-US"/>
              </w:rPr>
            </w:pPr>
            <w:r>
              <w:rPr>
                <w:rFonts w:eastAsiaTheme="minorHAnsi"/>
                <w:sz w:val="2"/>
                <w:szCs w:val="24"/>
                <w:lang w:eastAsia="en-US"/>
              </w:rPr>
            </w:r>
            <w:r>
              <w:rPr>
                <w:rFonts w:eastAsiaTheme="minorHAnsi"/>
                <w:sz w:val="2"/>
                <w:szCs w:val="24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20" w:type="dxa"/>
            <w:vMerge w:val="continue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281"/>
        </w:trPr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val="en-US"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320" w:type="dxa"/>
            <w:textDirection w:val="lrTb"/>
            <w:noWrap w:val="false"/>
          </w:tcPr>
          <w:p>
            <w:pPr>
              <w:jc w:val="both"/>
              <w:rPr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путем использования 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видео-конференц-связи</w:t>
            </w: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</w:tr>
    </w:tbl>
    <w:p>
      <w:pPr>
        <w:contextualSpacing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  <w:r/>
    </w:p>
    <w:p>
      <w:pPr>
        <w:contextualSpacing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817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9746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  <w:highlight w:val="none"/>
              </w:rPr>
              <w:t xml:space="preserve">в проведении профилактического визита отказать по основанию: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</w:tbl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817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91"/>
        <w:gridCol w:w="9462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PT Serif" w:cs="Times New Roman"/>
                <w:color w:val="000000" w:themeColor="text1"/>
                <w:sz w:val="28"/>
                <w:szCs w:val="28"/>
              </w:rPr>
              <w:t xml:space="preserve">от контролируемого лица поступило уведомление об отзыве заявления о проведении профилактического визита;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136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PT Serif" w:cs="Times New Roman"/>
                <w:color w:val="000000" w:themeColor="text1"/>
                <w:sz w:val="28"/>
                <w:szCs w:val="28"/>
              </w:rPr>
              <w:t xml:space="preserve"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281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</w: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</w:tr>
      <w:tr>
        <w:trPr>
          <w:trHeight w:val="28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</w: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</w:tr>
      <w:tr>
        <w:trPr>
          <w:trHeight w:val="28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</w: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</w:tr>
    </w:tbl>
    <w:tbl>
      <w:tblPr>
        <w:tblStyle w:val="817"/>
        <w:tblW w:w="0" w:type="auto"/>
        <w:tblInd w:w="358" w:type="dxa"/>
        <w:tblLayout w:type="fixed"/>
        <w:tblLook w:val="04A0" w:firstRow="1" w:lastRow="0" w:firstColumn="1" w:lastColumn="0" w:noHBand="0" w:noVBand="1"/>
      </w:tblPr>
      <w:tblGrid>
        <w:gridCol w:w="392"/>
        <w:gridCol w:w="9462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PT Serif" w:cs="Times New Roman"/>
                <w:color w:val="000000" w:themeColor="text1"/>
                <w:sz w:val="28"/>
                <w:szCs w:val="28"/>
              </w:rPr>
              <w:t xml:space="preserve"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28"/>
                <w:szCs w:val="28"/>
              </w:rPr>
              <w:t xml:space="preserve">олируемого лица, повлекшими невозможность проведения профилактического визита;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</w: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</w: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</w: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</w: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</w:tr>
    </w:tbl>
    <w:tbl>
      <w:tblPr>
        <w:tblStyle w:val="817"/>
        <w:tblW w:w="0" w:type="auto"/>
        <w:tblInd w:w="358" w:type="dxa"/>
        <w:tblLayout w:type="fixed"/>
        <w:tblLook w:val="04A0" w:firstRow="1" w:lastRow="0" w:firstColumn="1" w:lastColumn="0" w:noHBand="0" w:noVBand="1"/>
      </w:tblPr>
      <w:tblGrid>
        <w:gridCol w:w="392"/>
        <w:gridCol w:w="9462"/>
      </w:tblGrid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 xml:space="preserve">з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28"/>
                <w:szCs w:val="28"/>
              </w:rPr>
              <w:t xml:space="preserve">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</w: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</w: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</w: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</w: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</w:tr>
    </w:tbl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042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1559"/>
        <w:gridCol w:w="3975"/>
      </w:tblGrid>
      <w:tr>
        <w:trPr>
          <w:cantSplit/>
          <w:trHeight w:val="513" w:hRule="exact"/>
        </w:trPr>
        <w:tc>
          <w:tcPr>
            <w:tcBorders>
              <w:bottom w:val="single" w:color="auto" w:sz="4" w:space="0"/>
            </w:tcBorders>
            <w:tcW w:w="4508" w:type="dxa"/>
            <w:vAlign w:val="bottom"/>
            <w:textDirection w:val="lrTb"/>
            <w:noWrap w:val="false"/>
          </w:tcPr>
          <w:p>
            <w:pPr>
              <w:contextualSpacing/>
              <w:ind w:left="147" w:right="113"/>
              <w:jc w:val="center"/>
              <w:keepLines/>
              <w:keepNext/>
              <w:spacing w:after="40"/>
              <w:widowControl w:val="off"/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</w:r>
            <w:r/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contextualSpacing/>
              <w:jc w:val="center"/>
              <w:keepLines/>
              <w:keepNext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3975" w:type="dxa"/>
            <w:vAlign w:val="bottom"/>
            <w:textDirection w:val="lrTb"/>
            <w:noWrap w:val="false"/>
          </w:tcPr>
          <w:p>
            <w:pPr>
              <w:contextualSpacing/>
              <w:ind w:right="113"/>
              <w:keepLines/>
              <w:keepNext/>
            </w:pPr>
            <w:r/>
            <w:r/>
          </w:p>
        </w:tc>
      </w:tr>
      <w:tr>
        <w:trPr>
          <w:cantSplit/>
          <w:trHeight w:val="912" w:hRule="exact"/>
        </w:trPr>
        <w:tc>
          <w:tcPr>
            <w:shd w:val="clear" w:color="auto" w:fill="ffffff"/>
            <w:tcBorders>
              <w:top w:val="single" w:color="auto" w:sz="4" w:space="0"/>
            </w:tcBorders>
            <w:tcW w:w="4508" w:type="dxa"/>
            <w:textDirection w:val="lrTb"/>
            <w:noWrap w:val="false"/>
          </w:tcPr>
          <w:p>
            <w:pPr>
              <w:contextualSpacing/>
              <w:ind w:left="147" w:right="113"/>
              <w:jc w:val="center"/>
              <w:keepLines/>
              <w:keepNext/>
              <w:rPr>
                <w:szCs w:val="18"/>
              </w:rPr>
            </w:pPr>
            <w:r>
              <w:rPr>
                <w:color w:val="000000"/>
                <w:spacing w:val="-2"/>
                <w:szCs w:val="18"/>
              </w:rPr>
              <w:t xml:space="preserve">(должность, ФИО руководителя, </w:t>
            </w:r>
            <w:r>
              <w:rPr>
                <w:color w:val="000000"/>
                <w:spacing w:val="-2"/>
                <w:szCs w:val="18"/>
              </w:rPr>
              <w:t xml:space="preserve">инспекции</w:t>
            </w:r>
            <w:r>
              <w:rPr>
                <w:color w:val="000000"/>
                <w:spacing w:val="-2"/>
                <w:szCs w:val="18"/>
              </w:rPr>
              <w:t xml:space="preserve">,</w:t>
            </w:r>
            <w:r>
              <w:rPr>
                <w:color w:val="000000"/>
                <w:spacing w:val="-2"/>
                <w:szCs w:val="18"/>
              </w:rPr>
              <w:t xml:space="preserve"> </w:t>
            </w:r>
            <w:r>
              <w:rPr>
                <w:color w:val="000000"/>
                <w:spacing w:val="-2"/>
                <w:szCs w:val="18"/>
              </w:rPr>
              <w:t xml:space="preserve">издавшего приказ о проведении </w:t>
            </w:r>
            <w:r>
              <w:rPr>
                <w:color w:val="000000"/>
                <w:spacing w:val="-2"/>
                <w:szCs w:val="18"/>
              </w:rPr>
              <w:t xml:space="preserve">профилактического визита</w:t>
            </w:r>
            <w:r>
              <w:rPr>
                <w:color w:val="000000"/>
                <w:spacing w:val="-2"/>
                <w:szCs w:val="18"/>
              </w:rPr>
              <w:t xml:space="preserve">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keepLines/>
              <w:keepNext/>
              <w:rPr>
                <w:szCs w:val="18"/>
              </w:rPr>
            </w:pPr>
            <w:r>
              <w:rPr>
                <w:szCs w:val="18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</w:tcBorders>
            <w:tcW w:w="3975" w:type="dxa"/>
            <w:textDirection w:val="lrTb"/>
            <w:noWrap w:val="false"/>
          </w:tcPr>
          <w:p>
            <w:pPr>
              <w:contextualSpacing/>
              <w:ind w:left="171" w:right="113"/>
              <w:jc w:val="center"/>
              <w:keepLines/>
              <w:keepNext/>
              <w:rPr>
                <w:szCs w:val="18"/>
              </w:rPr>
            </w:pPr>
            <w:r>
              <w:rPr>
                <w:color w:val="000000"/>
                <w:spacing w:val="-2"/>
                <w:szCs w:val="18"/>
              </w:rPr>
              <w:t xml:space="preserve">(подпись, заверенная печатью)</w:t>
            </w:r>
            <w:r/>
          </w:p>
        </w:tc>
      </w:tr>
    </w:tbl>
    <w:p>
      <w:pPr>
        <w:rPr>
          <w:sz w:val="22"/>
        </w:rPr>
      </w:pPr>
      <w:r>
        <w:rPr>
          <w:sz w:val="22"/>
        </w:rPr>
      </w:r>
      <w:r/>
    </w:p>
    <w:tbl>
      <w:tblPr>
        <w:tblW w:w="1014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1575"/>
        <w:gridCol w:w="4017"/>
      </w:tblGrid>
      <w:tr>
        <w:trPr>
          <w:cantSplit/>
          <w:trHeight w:val="822" w:hRule="exact"/>
        </w:trPr>
        <w:tc>
          <w:tcPr>
            <w:shd w:val="clear" w:color="auto" w:fill="ffffff"/>
            <w:tcBorders>
              <w:bottom w:val="single" w:color="auto" w:sz="4" w:space="0"/>
            </w:tcBorders>
            <w:tcW w:w="4553" w:type="dxa"/>
            <w:vAlign w:val="bottom"/>
            <w:textDirection w:val="lrTb"/>
            <w:noWrap w:val="false"/>
          </w:tcPr>
          <w:p>
            <w:pPr>
              <w:contextualSpacing/>
              <w:ind w:left="147" w:right="113"/>
              <w:jc w:val="center"/>
              <w:keepLines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/>
          </w:p>
        </w:tc>
        <w:tc>
          <w:tcPr>
            <w:tcW w:w="1575" w:type="dxa"/>
            <w:vAlign w:val="bottom"/>
            <w:textDirection w:val="lrTb"/>
            <w:noWrap w:val="false"/>
          </w:tcPr>
          <w:p>
            <w:pPr>
              <w:contextualSpacing/>
              <w:jc w:val="center"/>
              <w:keepLines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/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4017" w:type="dxa"/>
            <w:vAlign w:val="bottom"/>
            <w:textDirection w:val="lrTb"/>
            <w:noWrap w:val="false"/>
          </w:tcPr>
          <w:p>
            <w:pPr>
              <w:contextualSpacing/>
              <w:ind w:left="171" w:right="113"/>
              <w:keepLines/>
              <w:keepNext/>
              <w:widowControl w:val="off"/>
              <w:rPr>
                <w:i/>
                <w:sz w:val="22"/>
                <w:szCs w:val="2"/>
              </w:rPr>
            </w:pPr>
            <w:r>
              <w:rPr>
                <w:i/>
                <w:sz w:val="22"/>
                <w:szCs w:val="2"/>
              </w:rPr>
            </w:r>
            <w:r/>
          </w:p>
        </w:tc>
      </w:tr>
      <w:tr>
        <w:trPr>
          <w:cantSplit/>
          <w:trHeight w:val="1008" w:hRule="exact"/>
        </w:trPr>
        <w:tc>
          <w:tcPr>
            <w:shd w:val="clear" w:color="auto" w:fill="ffffff"/>
            <w:tcBorders>
              <w:top w:val="single" w:color="auto" w:sz="4" w:space="0"/>
            </w:tcBorders>
            <w:tcW w:w="4553" w:type="dxa"/>
            <w:textDirection w:val="lrTb"/>
            <w:noWrap w:val="false"/>
          </w:tcPr>
          <w:p>
            <w:pPr>
              <w:contextualSpacing/>
              <w:ind w:left="147" w:right="113"/>
              <w:jc w:val="center"/>
              <w:keepLines/>
              <w:keepNext/>
              <w:rPr>
                <w:color w:val="000000"/>
                <w:spacing w:val="-2"/>
                <w:szCs w:val="18"/>
              </w:rPr>
            </w:pPr>
            <w:r>
              <w:rPr>
                <w:color w:val="000000"/>
                <w:spacing w:val="-2"/>
                <w:szCs w:val="18"/>
              </w:rPr>
              <w:t xml:space="preserve">(должность должностного лица, непосредственно подготовившего проект решения)</w:t>
            </w:r>
            <w:r/>
          </w:p>
          <w:p>
            <w:pPr>
              <w:contextualSpacing/>
              <w:ind w:left="147" w:right="113"/>
              <w:jc w:val="center"/>
              <w:keepLines/>
              <w:keepNext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contextualSpacing/>
              <w:jc w:val="center"/>
              <w:keepLines/>
              <w:keepNext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</w:tcBorders>
            <w:tcW w:w="4017" w:type="dxa"/>
            <w:textDirection w:val="lrTb"/>
            <w:noWrap w:val="false"/>
          </w:tcPr>
          <w:p>
            <w:pPr>
              <w:contextualSpacing/>
              <w:ind w:left="171" w:right="113"/>
              <w:jc w:val="center"/>
              <w:keepLines/>
              <w:keepNext/>
              <w:rPr>
                <w:color w:val="000000"/>
                <w:spacing w:val="-2"/>
                <w:szCs w:val="18"/>
              </w:rPr>
            </w:pPr>
            <w:r>
              <w:rPr>
                <w:color w:val="000000"/>
                <w:spacing w:val="-2"/>
                <w:szCs w:val="18"/>
              </w:rPr>
              <w:t xml:space="preserve">(фамилия, имя, отчество (если имеется) должностного лица, непосредственно подготовившего проект приказа, контактный телефон, адрес электронной почты</w:t>
            </w:r>
            <w:r>
              <w:rPr>
                <w:color w:val="000000"/>
                <w:spacing w:val="-2"/>
                <w:szCs w:val="18"/>
              </w:rPr>
            </w:r>
            <w:r/>
          </w:p>
        </w:tc>
      </w:tr>
    </w:tbl>
    <w:p>
      <w:pPr>
        <w:contextualSpacing/>
      </w:pPr>
      <w:r/>
      <w:r/>
    </w:p>
    <w:p>
      <w:pPr>
        <w:contextualSpacing/>
        <w:keepLines/>
        <w:keepNext/>
        <w:rPr>
          <w:b/>
        </w:rPr>
      </w:pPr>
      <w:r>
        <w:rPr>
          <w:b/>
        </w:rPr>
      </w:r>
      <w:r/>
    </w:p>
    <w:p>
      <w:pPr>
        <w:contextualSpacing/>
        <w:jc w:val="both"/>
        <w:keepLines/>
        <w:keepNext/>
        <w:rPr>
          <w:sz w:val="28"/>
          <w:szCs w:val="28"/>
          <w:highlight w:val="none"/>
        </w:rPr>
      </w:pPr>
      <w:r>
        <w:rPr>
          <w:sz w:val="28"/>
        </w:rPr>
        <w:t xml:space="preserve">О настоящем решении контролируемое лицо уведомлено через личный кабинет контролируемого лица в ГИС ЖКХ, а также:</w:t>
      </w:r>
      <w:r>
        <w:rPr>
          <w:sz w:val="28"/>
        </w:rPr>
      </w:r>
      <w:r/>
    </w:p>
    <w:p>
      <w:pPr>
        <w:contextualSpacing/>
        <w:jc w:val="both"/>
        <w:keepLines/>
        <w:keepNext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tbl>
      <w:tblPr>
        <w:tblStyle w:val="817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9746"/>
      </w:tblGrid>
      <w:tr>
        <w:trPr>
          <w:trHeight w:val="3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jc w:val="both"/>
              <w:rPr>
                <w:color w:val="000000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4"/>
                <w:lang w:eastAsia="en-US"/>
              </w:rPr>
            </w:r>
            <w:r>
              <w:rPr>
                <w:rFonts w:eastAsiaTheme="minorHAnsi"/>
                <w:color w:val="000000" w:themeColor="text1"/>
                <w:sz w:val="28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868" w:leader="none"/>
              </w:tabs>
              <w:rPr>
                <w:rFonts w:ascii="PT Serif" w:hAnsi="PT Serif" w:eastAsia="PT Serif" w:cs="PT Serif"/>
                <w:color w:val="000000" w:themeColor="text1"/>
                <w:sz w:val="27"/>
                <w:szCs w:val="27"/>
              </w:rPr>
            </w:pPr>
            <w:r>
              <w:rPr>
                <w:rFonts w:eastAsiaTheme="minorHAnsi"/>
                <w:color w:val="000000" w:themeColor="text1"/>
                <w:sz w:val="28"/>
                <w:szCs w:val="24"/>
                <w:lang w:eastAsia="en-US"/>
              </w:rPr>
            </w:r>
            <w:r>
              <w:rPr>
                <w:rFonts w:ascii="PT Serif" w:hAnsi="PT Serif" w:eastAsia="PT Serif" w:cs="PT Serif"/>
                <w:color w:val="000000" w:themeColor="text1"/>
                <w:sz w:val="27"/>
              </w:rPr>
              <w:t xml:space="preserve">лично;</w:t>
            </w:r>
            <w:r>
              <w:rPr>
                <w:rFonts w:eastAsiaTheme="minorHAnsi"/>
                <w:color w:val="000000"/>
                <w:sz w:val="24"/>
                <w:szCs w:val="24"/>
              </w:rPr>
            </w:r>
            <w:r/>
          </w:p>
          <w:p>
            <w:pPr>
              <w:contextualSpacing/>
              <w:keepLines/>
              <w:keepNext/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/>
          </w:p>
          <w:p>
            <w:pPr>
              <w:contextualSpacing/>
              <w:keepLines/>
              <w:keepNext/>
              <w:tabs>
                <w:tab w:val="right" w:pos="9921" w:leader="none"/>
              </w:tabs>
            </w:pPr>
            <w:r>
              <w:rPr>
                <w:b/>
                <w:u w:val="single"/>
              </w:rPr>
              <w:tab/>
            </w:r>
            <w:r/>
          </w:p>
          <w:p>
            <w:pPr>
              <w:contextualSpacing/>
              <w:jc w:val="center"/>
              <w:keepLines/>
              <w:keepNext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(фамилия, имя, отчество </w:t>
            </w:r>
            <w:r>
              <w:rPr>
                <w:sz w:val="18"/>
                <w:szCs w:val="18"/>
              </w:rPr>
              <w:t xml:space="preserve">(</w:t>
            </w:r>
            <w:r>
              <w:rPr>
                <w:sz w:val="18"/>
                <w:szCs w:val="18"/>
              </w:rPr>
              <w:t xml:space="preserve">если имеется), должность уполномоченного представителя юридического лица</w:t>
            </w:r>
            <w:r>
              <w:rPr>
                <w:sz w:val="18"/>
                <w:szCs w:val="18"/>
              </w:rPr>
              <w:t xml:space="preserve">;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фамилия, имя, отчество (если имеется) гражданина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индивидуального предпринимателя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либо уполномоченного представителя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  <w:r/>
          </w:p>
          <w:p>
            <w:pPr>
              <w:jc w:val="both"/>
              <w:tabs>
                <w:tab w:val="left" w:pos="1868" w:leader="none"/>
              </w:tabs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ascii="PT Serif" w:hAnsi="PT Serif" w:eastAsia="PT Serif" w:cs="PT Serif"/>
                <w:color w:val="000000" w:themeColor="text1"/>
                <w:sz w:val="27"/>
              </w:rPr>
            </w:r>
            <w:r>
              <w:tab/>
            </w:r>
            <w:r/>
          </w:p>
        </w:tc>
      </w:tr>
      <w:tr>
        <w:trPr>
          <w:trHeight w:val="7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jc w:val="both"/>
              <w:rPr>
                <w:color w:val="000000"/>
                <w:szCs w:val="2"/>
              </w:rPr>
            </w:pPr>
            <w:r>
              <w:rPr>
                <w:rFonts w:eastAsiaTheme="minorHAnsi"/>
                <w:color w:val="000000" w:themeColor="text1"/>
                <w:sz w:val="2"/>
                <w:szCs w:val="24"/>
                <w:lang w:eastAsia="en-US"/>
              </w:rPr>
            </w:r>
            <w:r>
              <w:rPr>
                <w:rFonts w:eastAsiaTheme="minorHAnsi"/>
                <w:color w:val="000000" w:themeColor="text1"/>
                <w:sz w:val="2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Merge w:val="continue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</w:r>
            <w:r>
              <w:rPr>
                <w:rFonts w:eastAsiaTheme="minorHAnsi"/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rFonts w:eastAsiaTheme="minorHAnsi"/>
                <w:color w:val="000000" w:themeColor="text1"/>
                <w:sz w:val="28"/>
                <w:szCs w:val="24"/>
                <w:lang w:eastAsia="en-US"/>
              </w:rPr>
            </w:r>
            <w:r>
              <w:rPr>
                <w:rFonts w:eastAsiaTheme="minorHAns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Theme="minorHAnsi"/>
                <w:color w:val="000000" w:themeColor="text1"/>
                <w:sz w:val="28"/>
                <w:szCs w:val="24"/>
                <w:lang w:eastAsia="en-US"/>
              </w:rPr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по адресу:</w:t>
            </w:r>
            <w:r>
              <w:rPr>
                <w:rFonts w:eastAsiaTheme="minorHAnsi"/>
                <w:color w:val="000000"/>
                <w:sz w:val="28"/>
                <w:szCs w:val="28"/>
              </w:rPr>
            </w:r>
            <w:r/>
          </w:p>
          <w:p>
            <w:pPr>
              <w:contextualSpacing/>
              <w:keepLines/>
              <w:keepNext/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/>
          </w:p>
          <w:p>
            <w:pPr>
              <w:contextualSpacing/>
              <w:keepLines/>
              <w:keepNext/>
              <w:tabs>
                <w:tab w:val="right" w:pos="9921" w:leader="none"/>
              </w:tabs>
            </w:pPr>
            <w:r>
              <w:rPr>
                <w:b/>
                <w:u w:val="single"/>
              </w:rPr>
              <w:tab/>
            </w:r>
            <w:r/>
          </w:p>
          <w:p>
            <w:pPr>
              <w:contextualSpacing/>
              <w:jc w:val="center"/>
              <w:keepLines/>
              <w:keepNext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(почтовый адрес, адрес электронной почты, личный кабинет ЕПГУ контролируемого лица)</w:t>
            </w: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>
          <w:trHeight w:val="281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4"/>
                <w:lang w:eastAsia="en-US"/>
              </w:rPr>
            </w:r>
            <w:r>
              <w:rPr>
                <w:rFonts w:eastAsiaTheme="minorHAnsi"/>
                <w:color w:val="000000" w:themeColor="text1"/>
                <w:sz w:val="28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Theme="minorHAnsi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4"/>
                <w:lang w:eastAsia="en-US"/>
              </w:rPr>
            </w:r>
            <w:r>
              <w:rPr>
                <w:rFonts w:eastAsiaTheme="minorHAnsi"/>
                <w:color w:val="000000" w:themeColor="text1"/>
                <w:sz w:val="28"/>
                <w:szCs w:val="24"/>
                <w:lang w:eastAsia="en-US"/>
              </w:rPr>
            </w:r>
            <w:r/>
          </w:p>
        </w:tc>
      </w:tr>
      <w:tr>
        <w:trPr>
          <w:trHeight w:val="37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4"/>
                <w:lang w:eastAsia="en-US"/>
              </w:rPr>
            </w:r>
            <w:r>
              <w:rPr>
                <w:rFonts w:eastAsiaTheme="minorHAnsi"/>
                <w:color w:val="000000" w:themeColor="text1"/>
                <w:sz w:val="28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Theme="minorHAnsi"/>
                <w:color w:val="000000" w:themeColor="text1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4"/>
                <w:lang w:eastAsia="en-US"/>
              </w:rPr>
            </w:r>
            <w:r>
              <w:rPr>
                <w:rFonts w:eastAsiaTheme="minorHAnsi"/>
                <w:color w:val="000000" w:themeColor="text1"/>
                <w:sz w:val="28"/>
                <w:szCs w:val="24"/>
                <w:lang w:eastAsia="en-US"/>
              </w:rPr>
            </w:r>
            <w:r/>
          </w:p>
        </w:tc>
      </w:tr>
    </w:tbl>
    <w:p>
      <w:pPr>
        <w:contextualSpacing/>
        <w:jc w:val="both"/>
        <w:keepLines/>
        <w:keepNext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contextualSpacing/>
        <w:jc w:val="right"/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right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«____» __________________ 20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  <w:r/>
    </w:p>
    <w:p>
      <w:pPr>
        <w:contextualSpacing/>
        <w:jc w:val="right"/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right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</w:t>
      </w:r>
      <w:r/>
    </w:p>
    <w:p>
      <w:pPr>
        <w:contextualSpacing/>
        <w:jc w:val="center"/>
        <w:keepLines/>
        <w:keepNext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(подпись)</w:t>
      </w:r>
      <w:r/>
    </w:p>
    <w:p>
      <w:pPr>
        <w:jc w:val="center"/>
      </w:pPr>
      <w:r>
        <w:tab/>
      </w:r>
      <w:r/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PT Serif">
    <w:panose1 w:val="020A0603040505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3"/>
    <w:link w:val="812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1"/>
    <w:next w:val="811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3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3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3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3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3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3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3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1"/>
    <w:next w:val="811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3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1"/>
    <w:next w:val="811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3"/>
    <w:link w:val="656"/>
    <w:uiPriority w:val="10"/>
    <w:rPr>
      <w:sz w:val="48"/>
      <w:szCs w:val="48"/>
    </w:rPr>
  </w:style>
  <w:style w:type="paragraph" w:styleId="658">
    <w:name w:val="Subtitle"/>
    <w:basedOn w:val="811"/>
    <w:next w:val="811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3"/>
    <w:link w:val="658"/>
    <w:uiPriority w:val="11"/>
    <w:rPr>
      <w:sz w:val="24"/>
      <w:szCs w:val="24"/>
    </w:rPr>
  </w:style>
  <w:style w:type="paragraph" w:styleId="660">
    <w:name w:val="Quote"/>
    <w:basedOn w:val="811"/>
    <w:next w:val="811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1"/>
    <w:next w:val="811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character" w:styleId="664">
    <w:name w:val="Header Char"/>
    <w:basedOn w:val="813"/>
    <w:link w:val="820"/>
    <w:uiPriority w:val="99"/>
  </w:style>
  <w:style w:type="character" w:styleId="665">
    <w:name w:val="Footer Char"/>
    <w:basedOn w:val="813"/>
    <w:link w:val="822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822"/>
    <w:uiPriority w:val="99"/>
  </w:style>
  <w:style w:type="table" w:styleId="668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3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3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2">
    <w:name w:val="Heading 1"/>
    <w:basedOn w:val="811"/>
    <w:next w:val="811"/>
    <w:link w:val="816"/>
    <w:uiPriority w:val="9"/>
    <w:qFormat/>
    <w:pPr>
      <w:jc w:val="center"/>
      <w:keepLines/>
      <w:keepNext/>
      <w:outlineLvl w:val="0"/>
    </w:pPr>
    <w:rPr>
      <w:rFonts w:eastAsiaTheme="majorEastAsia"/>
      <w:sz w:val="28"/>
      <w:szCs w:val="28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2"/>
    <w:uiPriority w:val="9"/>
    <w:rPr>
      <w:rFonts w:ascii="Times New Roman" w:hAnsi="Times New Roman" w:cs="Times New Roman" w:eastAsiaTheme="majorEastAsia"/>
      <w:sz w:val="28"/>
      <w:szCs w:val="28"/>
      <w:lang w:eastAsia="ru-RU"/>
    </w:rPr>
  </w:style>
  <w:style w:type="table" w:styleId="817">
    <w:name w:val="Table Grid"/>
    <w:basedOn w:val="8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8" w:customStyle="1">
    <w:name w:val="Сетка таблицы1"/>
    <w:basedOn w:val="814"/>
    <w:next w:val="81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9" w:customStyle="1">
    <w:name w:val="Сетка таблицы2"/>
    <w:basedOn w:val="814"/>
    <w:next w:val="81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0">
    <w:name w:val="Header"/>
    <w:basedOn w:val="811"/>
    <w:link w:val="82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1" w:customStyle="1">
    <w:name w:val="Верхний колонтитул Знак"/>
    <w:basedOn w:val="813"/>
    <w:link w:val="82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2">
    <w:name w:val="Footer"/>
    <w:basedOn w:val="811"/>
    <w:link w:val="82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3" w:customStyle="1">
    <w:name w:val="Нижний колонтитул Знак"/>
    <w:basedOn w:val="813"/>
    <w:link w:val="82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4">
    <w:name w:val="Body Text Indent"/>
    <w:basedOn w:val="811"/>
    <w:link w:val="825"/>
    <w:pPr>
      <w:jc w:val="center"/>
    </w:pPr>
    <w:rPr>
      <w:b/>
      <w:bCs/>
      <w:sz w:val="26"/>
      <w:szCs w:val="26"/>
    </w:rPr>
  </w:style>
  <w:style w:type="character" w:styleId="825" w:customStyle="1">
    <w:name w:val="Основной текст с отступом Знак"/>
    <w:basedOn w:val="813"/>
    <w:link w:val="824"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826" w:customStyle="1">
    <w:name w:val="ConsPlusNonformat"/>
    <w:uiPriority w:val="99"/>
    <w:pPr>
      <w:jc w:val="both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27" w:customStyle="1">
    <w:name w:val="Text43"/>
    <w:pPr>
      <w:spacing w:after="0" w:line="240" w:lineRule="auto"/>
      <w:widowControl w:val="off"/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ru-RU"/>
    </w:rPr>
  </w:style>
  <w:style w:type="paragraph" w:styleId="828" w:customStyle="1">
    <w:name w:val="Text80"/>
    <w:pPr>
      <w:spacing w:after="0" w:line="240" w:lineRule="auto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29">
    <w:name w:val="List Paragraph"/>
    <w:basedOn w:val="811"/>
    <w:uiPriority w:val="34"/>
    <w:qFormat/>
    <w:pPr>
      <w:contextualSpacing/>
      <w:ind w:left="720"/>
    </w:pPr>
  </w:style>
  <w:style w:type="paragraph" w:styleId="830">
    <w:name w:val="Balloon Text"/>
    <w:basedOn w:val="811"/>
    <w:link w:val="83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1" w:customStyle="1">
    <w:name w:val="Текст выноски Знак"/>
    <w:basedOn w:val="813"/>
    <w:link w:val="83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Евгеньевна</dc:creator>
  <cp:keywords/>
  <dc:description/>
  <cp:revision>25</cp:revision>
  <dcterms:created xsi:type="dcterms:W3CDTF">2021-10-29T03:59:00Z</dcterms:created>
  <dcterms:modified xsi:type="dcterms:W3CDTF">2023-09-05T05:46:37Z</dcterms:modified>
</cp:coreProperties>
</file>