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jc w:val="right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6"/>
        <w:jc w:val="right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Правительства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6"/>
        <w:jc w:val="right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определении организаций, имеющих право на обращение с ходатайством об изъятии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</w:t>
      </w:r>
      <w:r>
        <w:rPr>
          <w:bCs/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56.4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Федерального Закона от 25.10.2001 № 136</w:t>
      </w:r>
      <w:r>
        <w:rPr>
          <w:bCs/>
          <w:sz w:val="28"/>
          <w:szCs w:val="28"/>
        </w:rPr>
        <w:t xml:space="preserve">-ФЗ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Земельн</w:t>
      </w:r>
      <w:r>
        <w:rPr>
          <w:bCs/>
          <w:sz w:val="28"/>
          <w:szCs w:val="28"/>
        </w:rPr>
        <w:t xml:space="preserve">ый</w:t>
      </w:r>
      <w:r>
        <w:rPr>
          <w:bCs/>
          <w:sz w:val="28"/>
          <w:szCs w:val="28"/>
        </w:rPr>
        <w:t xml:space="preserve"> кодекс Российской Федерации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Закон</w:t>
      </w:r>
      <w:r>
        <w:rPr>
          <w:bCs/>
          <w:sz w:val="28"/>
          <w:szCs w:val="28"/>
        </w:rPr>
        <w:t xml:space="preserve">ом Новосибирской области от 05.12.2016 № 112-ОЗ «Об отдельных вопросах регулирования земельных отношений на территории Новосибирской области»</w:t>
      </w:r>
      <w:r>
        <w:rPr>
          <w:sz w:val="27"/>
          <w:szCs w:val="27"/>
        </w:rPr>
        <w:t xml:space="preserve">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 xml:space="preserve">п о с т а н о в л я е т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определить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государственное казенное учреждение Новосибирской области «Территориальное управление автомобильных дорог Новосибирской области» и  государственное казенное учреждение Новосибирской области «Мост» организациями, </w:t>
      </w:r>
      <w:r>
        <w:rPr>
          <w:sz w:val="28"/>
          <w:szCs w:val="28"/>
        </w:rPr>
        <w:t xml:space="preserve">имеющи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право на обращение с ходатайствами об изъятии земельных участков для государственных нужд Новосибирской области в соответствии </w:t>
      </w:r>
      <w:r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HYPERLINK https://login.consultant.ru/link/?req=doc&amp;base=LAW&amp;n=469793&amp;dst=1301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подпунктом 2 пункта 1 статьи 56.4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Земельно</w:t>
      </w:r>
      <w:r>
        <w:rPr>
          <w:color w:val="000000"/>
          <w:sz w:val="28"/>
          <w:szCs w:val="28"/>
        </w:rPr>
        <w:t xml:space="preserve">го кодекса Российской Федерации.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51"/>
        <w:ind w:right="21"/>
        <w:jc w:val="both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1"/>
        <w:ind w:right="21"/>
        <w:jc w:val="both"/>
        <w:rPr>
          <w:bCs/>
          <w:sz w:val="28"/>
          <w:szCs w:val="16"/>
        </w:rPr>
        <w:outlineLvl w:val="0"/>
      </w:pPr>
      <w:r>
        <w:rPr>
          <w:bCs/>
          <w:sz w:val="28"/>
          <w:szCs w:val="16"/>
        </w:rPr>
      </w:r>
      <w:r>
        <w:rPr>
          <w:bCs/>
          <w:sz w:val="28"/>
          <w:szCs w:val="16"/>
        </w:rPr>
      </w:r>
    </w:p>
    <w:p>
      <w:pPr>
        <w:pStyle w:val="651"/>
        <w:ind w:right="21"/>
        <w:jc w:val="both"/>
        <w:rPr>
          <w:bCs/>
          <w:sz w:val="28"/>
          <w:szCs w:val="16"/>
        </w:rPr>
        <w:outlineLvl w:val="0"/>
      </w:pPr>
      <w:r>
        <w:rPr>
          <w:bCs/>
          <w:sz w:val="28"/>
          <w:szCs w:val="16"/>
        </w:rPr>
      </w:r>
      <w:r>
        <w:rPr>
          <w:bCs/>
          <w:sz w:val="28"/>
          <w:szCs w:val="16"/>
        </w:rPr>
      </w:r>
    </w:p>
    <w:p>
      <w:pPr>
        <w:pStyle w:val="651"/>
        <w:jc w:val="both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Губернатор Новосибирской области</w:t>
      </w:r>
      <w:r>
        <w:rPr>
          <w:bCs/>
          <w:sz w:val="28"/>
          <w:szCs w:val="28"/>
        </w:rPr>
        <w:tab/>
        <w:tab/>
        <w:tab/>
        <w:tab/>
        <w:tab/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А.А. Травников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  <w:t xml:space="preserve">А.В. Костылевский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  <w:t xml:space="preserve">238</w:t>
      </w:r>
      <w:r>
        <w:rPr>
          <w:sz w:val="20"/>
          <w:szCs w:val="20"/>
        </w:rPr>
        <w:t xml:space="preserve"> 66 96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ерв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                                                                            В.М. Знатков</w:t>
      </w:r>
      <w:r>
        <w:rPr>
          <w:sz w:val="28"/>
          <w:szCs w:val="28"/>
        </w:rPr>
      </w:r>
    </w:p>
    <w:p>
      <w:pPr>
        <w:pStyle w:val="651"/>
      </w:pPr>
      <w:r>
        <w:rPr>
          <w:sz w:val="28"/>
          <w:szCs w:val="28"/>
        </w:rPr>
      </w:r>
      <w:r/>
    </w:p>
    <w:p>
      <w:pPr>
        <w:pStyle w:val="651"/>
        <w:rPr>
          <w:sz w:val="28"/>
          <w:szCs w:val="28"/>
        </w:rPr>
      </w:pPr>
      <w:r>
        <w:rPr>
          <w:sz w:val="28"/>
          <w:szCs w:val="28"/>
        </w:rPr>
        <w:t xml:space="preserve">Заместитель Губеранатора </w:t>
      </w:r>
      <w:r>
        <w:rPr>
          <w:sz w:val="28"/>
          <w:szCs w:val="28"/>
        </w:rPr>
      </w:r>
    </w:p>
    <w:p>
      <w:pPr>
        <w:pStyle w:val="651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Р.А. Теленчинов</w:t>
      </w:r>
      <w:r>
        <w:rPr>
          <w:sz w:val="28"/>
          <w:szCs w:val="28"/>
        </w:rPr>
      </w:r>
    </w:p>
    <w:p>
      <w:pPr>
        <w:pStyle w:val="6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 транспорта и дорожного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rPr>
          <w:sz w:val="28"/>
          <w:szCs w:val="28"/>
        </w:rPr>
      </w:pPr>
      <w:r>
        <w:rPr>
          <w:sz w:val="28"/>
          <w:szCs w:val="28"/>
        </w:rPr>
        <w:t xml:space="preserve">хозяйства Новосибирской области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.В. </w:t>
      </w:r>
      <w:r>
        <w:rPr>
          <w:sz w:val="28"/>
          <w:szCs w:val="28"/>
        </w:rPr>
        <w:t xml:space="preserve">Костылевский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Руководитель департамента имущества 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земельных отношений Новосибирской области</w:t>
      </w:r>
      <w:r>
        <w:rPr>
          <w:sz w:val="28"/>
          <w:szCs w:val="28"/>
          <w:highlight w:val="none"/>
        </w:rPr>
        <w:t xml:space="preserve">                              Р.Г. Шилохвостов</w:t>
      </w:r>
      <w:r/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51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 юстиции </w:t>
      </w:r>
      <w:r>
        <w:rPr>
          <w:sz w:val="28"/>
          <w:szCs w:val="28"/>
          <w:highlight w:val="none"/>
        </w:rPr>
      </w:r>
    </w:p>
    <w:p>
      <w:pPr>
        <w:pStyle w:val="651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</w:t>
      </w:r>
      <w:r>
        <w:rPr>
          <w:sz w:val="28"/>
          <w:szCs w:val="28"/>
        </w:rPr>
        <w:t xml:space="preserve">      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Деркач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651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651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651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651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651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6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</w:pPr>
      <w:r>
        <w:t xml:space="preserve">Заместитель министра транспорта и </w:t>
      </w:r>
      <w:r/>
    </w:p>
    <w:p>
      <w:pPr>
        <w:pStyle w:val="651"/>
      </w:pPr>
      <w:r>
        <w:t xml:space="preserve">дорожного хозяйства Новосибирской области</w:t>
      </w:r>
      <w:r>
        <w:t xml:space="preserve">                                                                И.В. Миллер</w:t>
      </w:r>
      <w:r/>
    </w:p>
    <w:p>
      <w:pPr>
        <w:pStyle w:val="65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</w:pPr>
      <w:r>
        <w:t xml:space="preserve">Начальник отдела правового, организационного </w:t>
      </w:r>
      <w:r/>
    </w:p>
    <w:p>
      <w:pPr>
        <w:pStyle w:val="651"/>
      </w:pPr>
      <w:r>
        <w:t xml:space="preserve">и кадрового обеспечения </w:t>
      </w:r>
      <w:r>
        <w:t xml:space="preserve">М</w:t>
      </w:r>
      <w:r>
        <w:t xml:space="preserve">интранса Новосибирской области                             </w:t>
      </w:r>
      <w:r>
        <w:t xml:space="preserve">            Л.Г. Сокол</w:t>
      </w:r>
      <w:r>
        <w:t xml:space="preserve">  </w:t>
      </w:r>
      <w:r>
        <w:t xml:space="preserve">                  </w:t>
      </w:r>
      <w:r>
        <w:t xml:space="preserve"> </w:t>
      </w:r>
      <w:r/>
    </w:p>
    <w:p>
      <w:pPr>
        <w:pStyle w:val="651"/>
      </w:pPr>
      <w:r/>
      <w:r/>
    </w:p>
    <w:p>
      <w:pPr>
        <w:pStyle w:val="651"/>
      </w:pPr>
      <w:r>
        <w:t xml:space="preserve">Н</w:t>
      </w:r>
      <w:r>
        <w:t xml:space="preserve">ачальник управления дорожного</w:t>
      </w:r>
      <w:r/>
    </w:p>
    <w:p>
      <w:pPr>
        <w:pStyle w:val="651"/>
      </w:pPr>
      <w:r>
        <w:t xml:space="preserve">комплекса Минтранса Новосибирской области                           </w:t>
      </w:r>
      <w:r>
        <w:t xml:space="preserve">                      </w:t>
      </w:r>
      <w:r>
        <w:t xml:space="preserve">А</w:t>
      </w:r>
      <w:r>
        <w:t xml:space="preserve">.</w:t>
      </w:r>
      <w:r>
        <w:t xml:space="preserve">А</w:t>
      </w:r>
      <w:r>
        <w:t xml:space="preserve">. М</w:t>
      </w:r>
      <w:r>
        <w:t xml:space="preserve">ирошниченко</w:t>
      </w:r>
      <w:r/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651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Амеличева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А</w:t>
      </w:r>
      <w:r>
        <w:rPr>
          <w:sz w:val="20"/>
          <w:szCs w:val="20"/>
        </w:rPr>
        <w:t xml:space="preserve">.С.</w:t>
      </w:r>
      <w:r>
        <w:rPr>
          <w:sz w:val="20"/>
          <w:szCs w:val="20"/>
          <w:highlight w:val="none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  <w:t xml:space="preserve">238 </w:t>
      </w:r>
      <w:r>
        <w:rPr>
          <w:sz w:val="20"/>
          <w:szCs w:val="20"/>
        </w:rPr>
        <w:t xml:space="preserve">77 90</w:t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9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4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0" w:hanging="4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ind w:left="1099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1"/>
    <w:next w:val="65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1"/>
    <w:next w:val="65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1"/>
    <w:next w:val="65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1"/>
    <w:next w:val="65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1"/>
    <w:next w:val="65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1"/>
    <w:next w:val="65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1"/>
    <w:next w:val="65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1"/>
    <w:next w:val="65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1"/>
    <w:next w:val="65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1"/>
    <w:next w:val="65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1"/>
    <w:next w:val="6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1"/>
    <w:next w:val="6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1"/>
    <w:next w:val="6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1"/>
    <w:next w:val="6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1"/>
    <w:next w:val="6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1"/>
    <w:next w:val="6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1"/>
    <w:next w:val="6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1"/>
    <w:next w:val="6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1"/>
    <w:next w:val="6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1"/>
    <w:next w:val="6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1"/>
    <w:next w:val="6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1"/>
    <w:next w:val="6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1"/>
    <w:next w:val="6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1"/>
    <w:next w:val="651"/>
    <w:uiPriority w:val="99"/>
    <w:unhideWhenUsed/>
    <w:pPr>
      <w:spacing w:after="0" w:afterAutospacing="0"/>
    </w:pPr>
  </w:style>
  <w:style w:type="paragraph" w:styleId="651" w:default="1">
    <w:name w:val="Normal"/>
    <w:next w:val="651"/>
    <w:link w:val="651"/>
    <w:qFormat/>
    <w:rPr>
      <w:sz w:val="24"/>
      <w:szCs w:val="24"/>
      <w:lang w:val="ru-RU" w:eastAsia="ru-RU" w:bidi="ar-SA"/>
    </w:rPr>
  </w:style>
  <w:style w:type="character" w:styleId="652">
    <w:name w:val="Основной шрифт абзаца"/>
    <w:next w:val="652"/>
    <w:link w:val="655"/>
    <w:semiHidden/>
  </w:style>
  <w:style w:type="table" w:styleId="653">
    <w:name w:val="Обычная таблица"/>
    <w:next w:val="653"/>
    <w:link w:val="651"/>
    <w:semiHidden/>
    <w:tblPr/>
  </w:style>
  <w:style w:type="numbering" w:styleId="654">
    <w:name w:val="Нет списка"/>
    <w:next w:val="654"/>
    <w:link w:val="651"/>
    <w:semiHidden/>
  </w:style>
  <w:style w:type="paragraph" w:styleId="655">
    <w:name w:val=" 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651"/>
    <w:next w:val="655"/>
    <w:link w:val="652"/>
    <w:pPr>
      <w:jc w:val="both"/>
      <w:spacing w:before="120" w:line="240" w:lineRule="exact"/>
      <w:tabs>
        <w:tab w:val="left" w:pos="2160" w:leader="none"/>
      </w:tabs>
    </w:pPr>
    <w:rPr>
      <w:lang w:val="en-US"/>
    </w:rPr>
  </w:style>
  <w:style w:type="paragraph" w:styleId="656">
    <w:name w:val="ConsPlusTitle"/>
    <w:next w:val="656"/>
    <w:link w:val="651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57">
    <w:name w:val="Текст выноски"/>
    <w:basedOn w:val="651"/>
    <w:next w:val="657"/>
    <w:link w:val="658"/>
    <w:uiPriority w:val="99"/>
    <w:semiHidden/>
    <w:unhideWhenUsed/>
    <w:rPr>
      <w:rFonts w:ascii="Tahoma" w:hAnsi="Tahoma" w:cs="Tahoma"/>
      <w:sz w:val="16"/>
      <w:szCs w:val="16"/>
    </w:rPr>
  </w:style>
  <w:style w:type="character" w:styleId="658">
    <w:name w:val="Текст выноски Знак"/>
    <w:next w:val="658"/>
    <w:link w:val="657"/>
    <w:uiPriority w:val="99"/>
    <w:semiHidden/>
    <w:rPr>
      <w:rFonts w:ascii="Tahoma" w:hAnsi="Tahoma" w:cs="Tahoma"/>
      <w:sz w:val="16"/>
      <w:szCs w:val="16"/>
    </w:rPr>
  </w:style>
  <w:style w:type="paragraph" w:styleId="659">
    <w:name w:val="Верхний колонтитул"/>
    <w:basedOn w:val="651"/>
    <w:next w:val="659"/>
    <w:link w:val="6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0">
    <w:name w:val="Верхний колонтитул Знак"/>
    <w:next w:val="660"/>
    <w:link w:val="659"/>
    <w:uiPriority w:val="99"/>
    <w:rPr>
      <w:sz w:val="24"/>
      <w:szCs w:val="24"/>
    </w:rPr>
  </w:style>
  <w:style w:type="paragraph" w:styleId="661">
    <w:name w:val="Нижний колонтитул"/>
    <w:basedOn w:val="651"/>
    <w:next w:val="661"/>
    <w:link w:val="66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2">
    <w:name w:val="Нижний колонтитул Знак"/>
    <w:next w:val="662"/>
    <w:link w:val="661"/>
    <w:uiPriority w:val="99"/>
    <w:rPr>
      <w:sz w:val="24"/>
      <w:szCs w:val="24"/>
    </w:rPr>
  </w:style>
  <w:style w:type="character" w:styleId="663">
    <w:name w:val="Номер строки"/>
    <w:next w:val="663"/>
    <w:link w:val="651"/>
    <w:uiPriority w:val="99"/>
    <w:semiHidden/>
    <w:unhideWhenUsed/>
  </w:style>
  <w:style w:type="character" w:styleId="1345" w:default="1">
    <w:name w:val="Default Paragraph Font"/>
    <w:uiPriority w:val="1"/>
    <w:semiHidden/>
    <w:unhideWhenUsed/>
  </w:style>
  <w:style w:type="numbering" w:styleId="1346" w:default="1">
    <w:name w:val="No List"/>
    <w:uiPriority w:val="99"/>
    <w:semiHidden/>
    <w:unhideWhenUsed/>
  </w:style>
  <w:style w:type="table" w:styleId="13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revision>20</cp:revision>
  <dcterms:created xsi:type="dcterms:W3CDTF">2021-07-30T10:17:00Z</dcterms:created>
  <dcterms:modified xsi:type="dcterms:W3CDTF">2024-03-19T02:41:40Z</dcterms:modified>
  <cp:version>1048576</cp:version>
</cp:coreProperties>
</file>