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85F" w:rsidRPr="0032185F" w:rsidRDefault="0032185F" w:rsidP="003218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185F" w:rsidRPr="0032185F" w:rsidRDefault="0032185F" w:rsidP="003218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185F" w:rsidRPr="0032185F" w:rsidRDefault="0032185F" w:rsidP="003218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58D5" w:rsidRDefault="0032185F" w:rsidP="003218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AF58D5">
        <w:rPr>
          <w:rFonts w:ascii="Times New Roman" w:hAnsi="Times New Roman" w:cs="Times New Roman"/>
          <w:sz w:val="28"/>
          <w:szCs w:val="28"/>
        </w:rPr>
        <w:t>оект постановления</w:t>
      </w:r>
    </w:p>
    <w:p w:rsidR="0032185F" w:rsidRDefault="0032185F" w:rsidP="003218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4A59A4" w:rsidRDefault="004A59A4" w:rsidP="0032185F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8D5" w:rsidRDefault="00AF58D5" w:rsidP="0032185F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8D5" w:rsidRDefault="00AF58D5" w:rsidP="0032185F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8D5" w:rsidRDefault="00AF58D5" w:rsidP="0032185F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8D5" w:rsidRDefault="00AF58D5" w:rsidP="0032185F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77DD" w:rsidRPr="00E377DD" w:rsidRDefault="00AF58D5" w:rsidP="00E377DD">
      <w:pPr>
        <w:pStyle w:val="Default"/>
        <w:jc w:val="center"/>
        <w:rPr>
          <w:sz w:val="28"/>
          <w:szCs w:val="28"/>
        </w:rPr>
      </w:pPr>
      <w:r w:rsidRPr="00E377DD">
        <w:rPr>
          <w:sz w:val="28"/>
          <w:szCs w:val="28"/>
        </w:rPr>
        <w:t>О</w:t>
      </w:r>
      <w:r w:rsidR="00C34BB2" w:rsidRPr="00E377DD">
        <w:rPr>
          <w:sz w:val="28"/>
          <w:szCs w:val="28"/>
        </w:rPr>
        <w:t xml:space="preserve">б утверждении </w:t>
      </w:r>
      <w:r w:rsidR="007624E8" w:rsidRPr="00E238FA">
        <w:rPr>
          <w:sz w:val="28"/>
          <w:szCs w:val="28"/>
        </w:rPr>
        <w:t>п</w:t>
      </w:r>
      <w:r w:rsidR="00C34BB2" w:rsidRPr="00E377DD">
        <w:rPr>
          <w:sz w:val="28"/>
          <w:szCs w:val="28"/>
        </w:rPr>
        <w:t xml:space="preserve">еречня документов, </w:t>
      </w:r>
      <w:r w:rsidR="00E377DD" w:rsidRPr="00E377DD">
        <w:rPr>
          <w:sz w:val="28"/>
          <w:szCs w:val="28"/>
        </w:rPr>
        <w:t xml:space="preserve">подтверждающих право </w:t>
      </w:r>
      <w:r w:rsidR="0092151A" w:rsidRPr="005D15FF">
        <w:rPr>
          <w:sz w:val="28"/>
          <w:szCs w:val="28"/>
        </w:rPr>
        <w:t>заявителя</w:t>
      </w:r>
      <w:r w:rsidR="00E377DD" w:rsidRPr="00E377DD">
        <w:rPr>
          <w:sz w:val="28"/>
          <w:szCs w:val="28"/>
        </w:rPr>
        <w:t xml:space="preserve"> на приобретение земельного участка в аренду без проведения торгов </w:t>
      </w:r>
      <w:r w:rsidR="0092151A" w:rsidRPr="005D15FF">
        <w:rPr>
          <w:sz w:val="28"/>
          <w:szCs w:val="28"/>
        </w:rPr>
        <w:t>на основании подпункта «б» пункта 1 постановления Правительства Российской Федерации от 09.04.2022 № 629 «Об особенностях регулирования земельных отношений в Российской Федерации в 2022 и 2023 годах»</w:t>
      </w:r>
    </w:p>
    <w:p w:rsidR="0032185F" w:rsidRDefault="0032185F" w:rsidP="003218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A64" w:rsidRDefault="00E40C22" w:rsidP="004E4A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E377DD">
        <w:rPr>
          <w:rFonts w:ascii="Times New Roman" w:hAnsi="Times New Roman" w:cs="Times New Roman"/>
          <w:sz w:val="28"/>
          <w:szCs w:val="28"/>
        </w:rPr>
        <w:t>о статьями</w:t>
      </w:r>
      <w:r w:rsidR="0092151A">
        <w:rPr>
          <w:rFonts w:ascii="Times New Roman" w:hAnsi="Times New Roman" w:cs="Times New Roman"/>
          <w:sz w:val="28"/>
          <w:szCs w:val="28"/>
        </w:rPr>
        <w:t> </w:t>
      </w:r>
      <w:r w:rsidR="00E377DD">
        <w:rPr>
          <w:rFonts w:ascii="Times New Roman" w:hAnsi="Times New Roman" w:cs="Times New Roman"/>
          <w:sz w:val="28"/>
          <w:szCs w:val="28"/>
        </w:rPr>
        <w:t>3 и</w:t>
      </w:r>
      <w:r w:rsidR="0092151A">
        <w:rPr>
          <w:rFonts w:ascii="Times New Roman" w:hAnsi="Times New Roman" w:cs="Times New Roman"/>
          <w:sz w:val="28"/>
          <w:szCs w:val="28"/>
        </w:rPr>
        <w:t> </w:t>
      </w:r>
      <w:r w:rsidR="00E377DD">
        <w:rPr>
          <w:rFonts w:ascii="Times New Roman" w:hAnsi="Times New Roman" w:cs="Times New Roman"/>
          <w:sz w:val="28"/>
          <w:szCs w:val="28"/>
        </w:rPr>
        <w:t>44</w:t>
      </w:r>
      <w:r w:rsidR="00713F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</w:t>
      </w:r>
      <w:r w:rsidR="00E377DD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377D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92151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21.12.2021 №</w:t>
      </w:r>
      <w:r w:rsidR="0092151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414-ФЗ «Об общих принципах организации публичной власти в субъектах Российской Федерации»</w:t>
      </w:r>
      <w:r w:rsidR="00E377DD">
        <w:rPr>
          <w:rFonts w:ascii="Times New Roman" w:hAnsi="Times New Roman" w:cs="Times New Roman"/>
          <w:sz w:val="28"/>
          <w:szCs w:val="28"/>
        </w:rPr>
        <w:t xml:space="preserve"> в целях реализации подпункта</w:t>
      </w:r>
      <w:r w:rsidR="0092151A">
        <w:rPr>
          <w:rFonts w:ascii="Times New Roman" w:hAnsi="Times New Roman" w:cs="Times New Roman"/>
          <w:sz w:val="28"/>
          <w:szCs w:val="28"/>
        </w:rPr>
        <w:t> </w:t>
      </w:r>
      <w:r w:rsidR="00E377DD">
        <w:rPr>
          <w:rFonts w:ascii="Times New Roman" w:hAnsi="Times New Roman" w:cs="Times New Roman"/>
          <w:sz w:val="28"/>
          <w:szCs w:val="28"/>
        </w:rPr>
        <w:t>«б» пункта</w:t>
      </w:r>
      <w:r w:rsidR="0092151A">
        <w:rPr>
          <w:rFonts w:ascii="Times New Roman" w:hAnsi="Times New Roman" w:cs="Times New Roman"/>
          <w:sz w:val="28"/>
          <w:szCs w:val="28"/>
        </w:rPr>
        <w:t> </w:t>
      </w:r>
      <w:r w:rsidR="00E377DD">
        <w:rPr>
          <w:rFonts w:ascii="Times New Roman" w:hAnsi="Times New Roman" w:cs="Times New Roman"/>
          <w:sz w:val="28"/>
          <w:szCs w:val="28"/>
        </w:rPr>
        <w:t>1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C22">
        <w:rPr>
          <w:rFonts w:ascii="Times New Roman" w:hAnsi="Times New Roman" w:cs="Times New Roman"/>
          <w:sz w:val="28"/>
          <w:szCs w:val="28"/>
        </w:rPr>
        <w:t>Правительства Р</w:t>
      </w:r>
      <w:r w:rsidR="00DE7B76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E40C22">
        <w:rPr>
          <w:rFonts w:ascii="Times New Roman" w:hAnsi="Times New Roman" w:cs="Times New Roman"/>
          <w:sz w:val="28"/>
          <w:szCs w:val="28"/>
        </w:rPr>
        <w:t xml:space="preserve"> от</w:t>
      </w:r>
      <w:r w:rsidR="0092151A">
        <w:rPr>
          <w:rFonts w:ascii="Times New Roman" w:hAnsi="Times New Roman" w:cs="Times New Roman"/>
          <w:sz w:val="28"/>
          <w:szCs w:val="28"/>
        </w:rPr>
        <w:t> </w:t>
      </w:r>
      <w:r w:rsidRPr="00E40C22">
        <w:rPr>
          <w:rFonts w:ascii="Times New Roman" w:hAnsi="Times New Roman" w:cs="Times New Roman"/>
          <w:sz w:val="28"/>
          <w:szCs w:val="28"/>
        </w:rPr>
        <w:t xml:space="preserve">09.04.2022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2151A">
        <w:rPr>
          <w:rFonts w:ascii="Times New Roman" w:hAnsi="Times New Roman" w:cs="Times New Roman"/>
          <w:sz w:val="28"/>
          <w:szCs w:val="28"/>
        </w:rPr>
        <w:t> 629 «</w:t>
      </w:r>
      <w:r w:rsidRPr="00E40C22">
        <w:rPr>
          <w:rFonts w:ascii="Times New Roman" w:hAnsi="Times New Roman" w:cs="Times New Roman"/>
          <w:sz w:val="28"/>
          <w:szCs w:val="28"/>
        </w:rPr>
        <w:t>Об особенностях регулирования земельных отношений в Российской Федерации в</w:t>
      </w:r>
      <w:r w:rsidR="0092151A">
        <w:rPr>
          <w:rFonts w:ascii="Times New Roman" w:hAnsi="Times New Roman" w:cs="Times New Roman"/>
          <w:sz w:val="28"/>
          <w:szCs w:val="28"/>
        </w:rPr>
        <w:t> </w:t>
      </w:r>
      <w:r w:rsidRPr="00E40C22">
        <w:rPr>
          <w:rFonts w:ascii="Times New Roman" w:hAnsi="Times New Roman" w:cs="Times New Roman"/>
          <w:sz w:val="28"/>
          <w:szCs w:val="28"/>
        </w:rPr>
        <w:t>2022 и</w:t>
      </w:r>
      <w:r w:rsidR="0092151A">
        <w:rPr>
          <w:rFonts w:ascii="Times New Roman" w:hAnsi="Times New Roman" w:cs="Times New Roman"/>
          <w:sz w:val="28"/>
          <w:szCs w:val="28"/>
        </w:rPr>
        <w:t> </w:t>
      </w:r>
      <w:r w:rsidRPr="00E40C22">
        <w:rPr>
          <w:rFonts w:ascii="Times New Roman" w:hAnsi="Times New Roman" w:cs="Times New Roman"/>
          <w:sz w:val="28"/>
          <w:szCs w:val="28"/>
        </w:rPr>
        <w:t>2023 годах</w:t>
      </w:r>
      <w:r w:rsidR="0092151A">
        <w:rPr>
          <w:rFonts w:ascii="Times New Roman" w:hAnsi="Times New Roman" w:cs="Times New Roman"/>
          <w:sz w:val="28"/>
          <w:szCs w:val="28"/>
        </w:rPr>
        <w:t>»</w:t>
      </w:r>
      <w:r w:rsidRPr="00E40C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 w:rsidR="004A59A4" w:rsidRPr="00AF58D5">
        <w:rPr>
          <w:rFonts w:ascii="Times New Roman" w:hAnsi="Times New Roman" w:cs="Times New Roman"/>
          <w:b/>
          <w:sz w:val="28"/>
          <w:szCs w:val="28"/>
        </w:rPr>
        <w:t>п</w:t>
      </w:r>
      <w:r w:rsidR="00AF58D5">
        <w:rPr>
          <w:rFonts w:ascii="Times New Roman" w:hAnsi="Times New Roman" w:cs="Times New Roman"/>
          <w:b/>
          <w:sz w:val="28"/>
          <w:szCs w:val="28"/>
        </w:rPr>
        <w:t> </w:t>
      </w:r>
      <w:r w:rsidR="004A59A4" w:rsidRPr="00AF58D5">
        <w:rPr>
          <w:rFonts w:ascii="Times New Roman" w:hAnsi="Times New Roman" w:cs="Times New Roman"/>
          <w:b/>
          <w:sz w:val="28"/>
          <w:szCs w:val="28"/>
        </w:rPr>
        <w:t>о</w:t>
      </w:r>
      <w:r w:rsidR="00AF58D5">
        <w:rPr>
          <w:rFonts w:ascii="Times New Roman" w:hAnsi="Times New Roman" w:cs="Times New Roman"/>
          <w:b/>
          <w:sz w:val="28"/>
          <w:szCs w:val="28"/>
        </w:rPr>
        <w:t> </w:t>
      </w:r>
      <w:r w:rsidR="004A59A4" w:rsidRPr="00AF58D5">
        <w:rPr>
          <w:rFonts w:ascii="Times New Roman" w:hAnsi="Times New Roman" w:cs="Times New Roman"/>
          <w:b/>
          <w:sz w:val="28"/>
          <w:szCs w:val="28"/>
        </w:rPr>
        <w:t>с</w:t>
      </w:r>
      <w:r w:rsidR="00AF58D5">
        <w:rPr>
          <w:rFonts w:ascii="Times New Roman" w:hAnsi="Times New Roman" w:cs="Times New Roman"/>
          <w:b/>
          <w:sz w:val="28"/>
          <w:szCs w:val="28"/>
        </w:rPr>
        <w:t> </w:t>
      </w:r>
      <w:proofErr w:type="gramStart"/>
      <w:r w:rsidR="004A59A4" w:rsidRPr="00AF58D5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AF58D5">
        <w:rPr>
          <w:rFonts w:ascii="Times New Roman" w:hAnsi="Times New Roman" w:cs="Times New Roman"/>
          <w:b/>
          <w:sz w:val="28"/>
          <w:szCs w:val="28"/>
        </w:rPr>
        <w:t> </w:t>
      </w:r>
      <w:r w:rsidR="004A59A4" w:rsidRPr="00AF58D5">
        <w:rPr>
          <w:rFonts w:ascii="Times New Roman" w:hAnsi="Times New Roman" w:cs="Times New Roman"/>
          <w:b/>
          <w:sz w:val="28"/>
          <w:szCs w:val="28"/>
        </w:rPr>
        <w:t>а</w:t>
      </w:r>
      <w:r w:rsidR="00AF58D5">
        <w:rPr>
          <w:rFonts w:ascii="Times New Roman" w:hAnsi="Times New Roman" w:cs="Times New Roman"/>
          <w:b/>
          <w:sz w:val="28"/>
          <w:szCs w:val="28"/>
        </w:rPr>
        <w:t> </w:t>
      </w:r>
      <w:r w:rsidR="004A59A4" w:rsidRPr="00AF58D5">
        <w:rPr>
          <w:rFonts w:ascii="Times New Roman" w:hAnsi="Times New Roman" w:cs="Times New Roman"/>
          <w:b/>
          <w:sz w:val="28"/>
          <w:szCs w:val="28"/>
        </w:rPr>
        <w:t>н</w:t>
      </w:r>
      <w:r w:rsidR="00AF58D5">
        <w:rPr>
          <w:rFonts w:ascii="Times New Roman" w:hAnsi="Times New Roman" w:cs="Times New Roman"/>
          <w:b/>
          <w:sz w:val="28"/>
          <w:szCs w:val="28"/>
        </w:rPr>
        <w:t> </w:t>
      </w:r>
      <w:r w:rsidR="004A59A4" w:rsidRPr="00AF58D5">
        <w:rPr>
          <w:rFonts w:ascii="Times New Roman" w:hAnsi="Times New Roman" w:cs="Times New Roman"/>
          <w:b/>
          <w:sz w:val="28"/>
          <w:szCs w:val="28"/>
        </w:rPr>
        <w:t>о</w:t>
      </w:r>
      <w:r w:rsidR="00AF58D5">
        <w:rPr>
          <w:rFonts w:ascii="Times New Roman" w:hAnsi="Times New Roman" w:cs="Times New Roman"/>
          <w:b/>
          <w:sz w:val="28"/>
          <w:szCs w:val="28"/>
        </w:rPr>
        <w:t> </w:t>
      </w:r>
      <w:r w:rsidR="004A59A4" w:rsidRPr="00AF58D5">
        <w:rPr>
          <w:rFonts w:ascii="Times New Roman" w:hAnsi="Times New Roman" w:cs="Times New Roman"/>
          <w:b/>
          <w:sz w:val="28"/>
          <w:szCs w:val="28"/>
        </w:rPr>
        <w:t>в</w:t>
      </w:r>
      <w:r w:rsidR="00AF58D5">
        <w:rPr>
          <w:rFonts w:ascii="Times New Roman" w:hAnsi="Times New Roman" w:cs="Times New Roman"/>
          <w:b/>
          <w:sz w:val="28"/>
          <w:szCs w:val="28"/>
        </w:rPr>
        <w:t> </w:t>
      </w:r>
      <w:r w:rsidR="004A59A4" w:rsidRPr="00AF58D5">
        <w:rPr>
          <w:rFonts w:ascii="Times New Roman" w:hAnsi="Times New Roman" w:cs="Times New Roman"/>
          <w:b/>
          <w:sz w:val="28"/>
          <w:szCs w:val="28"/>
        </w:rPr>
        <w:t>л</w:t>
      </w:r>
      <w:r w:rsidR="00AF58D5">
        <w:rPr>
          <w:rFonts w:ascii="Times New Roman" w:hAnsi="Times New Roman" w:cs="Times New Roman"/>
          <w:b/>
          <w:sz w:val="28"/>
          <w:szCs w:val="28"/>
        </w:rPr>
        <w:t> </w:t>
      </w:r>
      <w:r w:rsidR="004A59A4" w:rsidRPr="00AF58D5">
        <w:rPr>
          <w:rFonts w:ascii="Times New Roman" w:hAnsi="Times New Roman" w:cs="Times New Roman"/>
          <w:b/>
          <w:sz w:val="28"/>
          <w:szCs w:val="28"/>
        </w:rPr>
        <w:t>я</w:t>
      </w:r>
      <w:r w:rsidR="00AF58D5">
        <w:rPr>
          <w:rFonts w:ascii="Times New Roman" w:hAnsi="Times New Roman" w:cs="Times New Roman"/>
          <w:b/>
          <w:sz w:val="28"/>
          <w:szCs w:val="28"/>
        </w:rPr>
        <w:t> </w:t>
      </w:r>
      <w:r w:rsidR="004A59A4" w:rsidRPr="00AF58D5">
        <w:rPr>
          <w:rFonts w:ascii="Times New Roman" w:hAnsi="Times New Roman" w:cs="Times New Roman"/>
          <w:b/>
          <w:sz w:val="28"/>
          <w:szCs w:val="28"/>
        </w:rPr>
        <w:t>е</w:t>
      </w:r>
      <w:r w:rsidR="00AF58D5">
        <w:rPr>
          <w:rFonts w:ascii="Times New Roman" w:hAnsi="Times New Roman" w:cs="Times New Roman"/>
          <w:b/>
          <w:sz w:val="28"/>
          <w:szCs w:val="28"/>
        </w:rPr>
        <w:t> </w:t>
      </w:r>
      <w:r w:rsidR="004A59A4" w:rsidRPr="00AF58D5">
        <w:rPr>
          <w:rFonts w:ascii="Times New Roman" w:hAnsi="Times New Roman" w:cs="Times New Roman"/>
          <w:b/>
          <w:sz w:val="28"/>
          <w:szCs w:val="28"/>
        </w:rPr>
        <w:t>т</w:t>
      </w:r>
      <w:r w:rsidR="004A59A4" w:rsidRPr="0032185F">
        <w:rPr>
          <w:rFonts w:ascii="Times New Roman" w:hAnsi="Times New Roman" w:cs="Times New Roman"/>
          <w:sz w:val="28"/>
          <w:szCs w:val="28"/>
        </w:rPr>
        <w:t>:</w:t>
      </w:r>
      <w:r w:rsidR="004E4A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51A" w:rsidRPr="00E377DD" w:rsidRDefault="0092151A" w:rsidP="0092151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E40C22" w:rsidRPr="0063710F">
        <w:rPr>
          <w:sz w:val="28"/>
          <w:szCs w:val="28"/>
        </w:rPr>
        <w:t>У</w:t>
      </w:r>
      <w:r w:rsidR="00756196" w:rsidRPr="0063710F">
        <w:rPr>
          <w:sz w:val="28"/>
          <w:szCs w:val="28"/>
        </w:rPr>
        <w:t xml:space="preserve">твердить </w:t>
      </w:r>
      <w:r w:rsidR="004E4A64" w:rsidRPr="0063710F">
        <w:rPr>
          <w:sz w:val="28"/>
          <w:szCs w:val="28"/>
        </w:rPr>
        <w:t xml:space="preserve">прилагаемый </w:t>
      </w:r>
      <w:r w:rsidR="007624E8" w:rsidRPr="00E238FA">
        <w:rPr>
          <w:sz w:val="28"/>
          <w:szCs w:val="28"/>
        </w:rPr>
        <w:t>п</w:t>
      </w:r>
      <w:r w:rsidR="00756196" w:rsidRPr="0063710F">
        <w:rPr>
          <w:sz w:val="28"/>
          <w:szCs w:val="28"/>
        </w:rPr>
        <w:t xml:space="preserve">еречень документов, </w:t>
      </w:r>
      <w:r w:rsidR="00E377DD" w:rsidRPr="0063710F">
        <w:rPr>
          <w:sz w:val="28"/>
          <w:szCs w:val="28"/>
        </w:rPr>
        <w:t xml:space="preserve">подтверждающих право </w:t>
      </w:r>
      <w:r w:rsidRPr="005D15FF">
        <w:rPr>
          <w:sz w:val="28"/>
          <w:szCs w:val="28"/>
        </w:rPr>
        <w:t>заявителя</w:t>
      </w:r>
      <w:r w:rsidR="00E377DD" w:rsidRPr="0063710F">
        <w:rPr>
          <w:sz w:val="28"/>
          <w:szCs w:val="28"/>
        </w:rPr>
        <w:t xml:space="preserve"> на пр</w:t>
      </w:r>
      <w:r w:rsidR="0063710F" w:rsidRPr="0063710F">
        <w:rPr>
          <w:sz w:val="28"/>
          <w:szCs w:val="28"/>
        </w:rPr>
        <w:t>и</w:t>
      </w:r>
      <w:r w:rsidR="00E377DD" w:rsidRPr="0063710F">
        <w:rPr>
          <w:sz w:val="28"/>
          <w:szCs w:val="28"/>
        </w:rPr>
        <w:t>обретение земельного участка</w:t>
      </w:r>
      <w:r w:rsidR="007624E8" w:rsidRPr="00E238FA">
        <w:rPr>
          <w:sz w:val="28"/>
          <w:szCs w:val="28"/>
        </w:rPr>
        <w:t>, находящегося в государственной собственности Новосибирской области или муниципальной собственности муниципальных образований Новосибирской области, а также земельного участка, расположенного на территории Новосибирской области, государственная собственность на который не разграничена,</w:t>
      </w:r>
      <w:r w:rsidR="007624E8" w:rsidRPr="00CE0C4B">
        <w:rPr>
          <w:sz w:val="28"/>
          <w:szCs w:val="28"/>
        </w:rPr>
        <w:t xml:space="preserve"> </w:t>
      </w:r>
      <w:r w:rsidR="00756196" w:rsidRPr="0063710F">
        <w:rPr>
          <w:sz w:val="28"/>
          <w:szCs w:val="28"/>
        </w:rPr>
        <w:t xml:space="preserve">в аренду без проведения торгов </w:t>
      </w:r>
      <w:r w:rsidRPr="005D15FF">
        <w:rPr>
          <w:sz w:val="28"/>
          <w:szCs w:val="28"/>
        </w:rPr>
        <w:t>на</w:t>
      </w:r>
      <w:r w:rsidRPr="007624E8">
        <w:rPr>
          <w:sz w:val="28"/>
          <w:szCs w:val="28"/>
        </w:rPr>
        <w:t xml:space="preserve"> </w:t>
      </w:r>
      <w:r w:rsidRPr="005D15FF">
        <w:rPr>
          <w:sz w:val="28"/>
          <w:szCs w:val="28"/>
        </w:rPr>
        <w:t>основании подпункта «б» пункта 1 постановления Правительства Российской Федерации от 09.04.2022 № 629 «Об особенностях регулирования земельных отношений в Российской Федерации в 2022 и 2023 годах»</w:t>
      </w:r>
      <w:r>
        <w:rPr>
          <w:sz w:val="28"/>
          <w:szCs w:val="28"/>
        </w:rPr>
        <w:t>.</w:t>
      </w:r>
    </w:p>
    <w:p w:rsidR="00E40C22" w:rsidRDefault="00756196" w:rsidP="004E4A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2151A">
        <w:rPr>
          <w:rFonts w:ascii="Times New Roman" w:hAnsi="Times New Roman" w:cs="Times New Roman"/>
          <w:sz w:val="28"/>
          <w:szCs w:val="28"/>
        </w:rPr>
        <w:t>. </w:t>
      </w:r>
      <w:r w:rsidR="00E40C22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Председателя Правительства Новосибирской области </w:t>
      </w:r>
      <w:proofErr w:type="spellStart"/>
      <w:r w:rsidR="00E40C22">
        <w:rPr>
          <w:rFonts w:ascii="Times New Roman" w:hAnsi="Times New Roman" w:cs="Times New Roman"/>
          <w:sz w:val="28"/>
          <w:szCs w:val="28"/>
        </w:rPr>
        <w:t>Знаткова</w:t>
      </w:r>
      <w:proofErr w:type="spellEnd"/>
      <w:r w:rsidR="00E40C22">
        <w:rPr>
          <w:rFonts w:ascii="Times New Roman" w:hAnsi="Times New Roman" w:cs="Times New Roman"/>
          <w:sz w:val="28"/>
          <w:szCs w:val="28"/>
        </w:rPr>
        <w:t xml:space="preserve"> В.М.</w:t>
      </w:r>
    </w:p>
    <w:p w:rsidR="00E40C22" w:rsidRDefault="00E40C22" w:rsidP="00E40C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151A" w:rsidRDefault="0092151A" w:rsidP="00E40C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40C22" w:rsidRDefault="00E40C22" w:rsidP="00756196">
      <w:pPr>
        <w:tabs>
          <w:tab w:val="left" w:pos="5670"/>
          <w:tab w:val="right" w:pos="99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 w:rsidR="0075619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2151A">
        <w:rPr>
          <w:rFonts w:ascii="Times New Roman" w:hAnsi="Times New Roman" w:cs="Times New Roman"/>
          <w:sz w:val="28"/>
          <w:szCs w:val="28"/>
        </w:rPr>
        <w:t xml:space="preserve">       </w:t>
      </w:r>
      <w:r w:rsidR="00756196">
        <w:rPr>
          <w:rFonts w:ascii="Times New Roman" w:hAnsi="Times New Roman" w:cs="Times New Roman"/>
          <w:sz w:val="28"/>
          <w:szCs w:val="28"/>
        </w:rPr>
        <w:t xml:space="preserve">         А.А. Травников</w:t>
      </w:r>
    </w:p>
    <w:p w:rsidR="00AF58D5" w:rsidRDefault="00AF58D5" w:rsidP="00AF58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151A" w:rsidRDefault="0092151A" w:rsidP="00AF58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151A" w:rsidRDefault="0092151A" w:rsidP="00AF58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151A" w:rsidRDefault="0092151A" w:rsidP="00AF58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3DC1" w:rsidRDefault="004E3DC1" w:rsidP="00EE0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Е.Л.Скородумов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AF58D5" w:rsidRPr="00EE037F" w:rsidRDefault="00AF58D5" w:rsidP="00EE0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037F">
        <w:rPr>
          <w:rFonts w:ascii="Times New Roman" w:eastAsia="Times New Roman" w:hAnsi="Times New Roman" w:cs="Times New Roman"/>
          <w:sz w:val="20"/>
          <w:szCs w:val="20"/>
          <w:lang w:eastAsia="ru-RU"/>
        </w:rPr>
        <w:t>238 60 0</w:t>
      </w:r>
      <w:r w:rsidR="004E3DC1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bookmarkStart w:id="0" w:name="_GoBack"/>
      <w:bookmarkEnd w:id="0"/>
    </w:p>
    <w:p w:rsidR="00756196" w:rsidRDefault="00756196" w:rsidP="00F277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756196" w:rsidSect="00EE037F">
      <w:headerReference w:type="default" r:id="rId8"/>
      <w:footerReference w:type="even" r:id="rId9"/>
      <w:pgSz w:w="11909" w:h="16834"/>
      <w:pgMar w:top="1134" w:right="567" w:bottom="1134" w:left="1418" w:header="720" w:footer="19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F62" w:rsidRDefault="00947F62" w:rsidP="00EE037F">
      <w:pPr>
        <w:spacing w:after="0" w:line="240" w:lineRule="auto"/>
      </w:pPr>
      <w:r>
        <w:separator/>
      </w:r>
    </w:p>
  </w:endnote>
  <w:endnote w:type="continuationSeparator" w:id="0">
    <w:p w:rsidR="00947F62" w:rsidRDefault="00947F62" w:rsidP="00EE0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001" w:rsidRDefault="00A46F3B" w:rsidP="000A04FC">
    <w:pPr>
      <w:pStyle w:val="a5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3001" w:rsidRDefault="00947F62" w:rsidP="00463001">
    <w:pPr>
      <w:pStyle w:val="a5"/>
      <w:ind w:firstLine="360"/>
    </w:pPr>
  </w:p>
  <w:p w:rsidR="00FB2F00" w:rsidRDefault="00947F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F62" w:rsidRDefault="00947F62" w:rsidP="00EE037F">
      <w:pPr>
        <w:spacing w:after="0" w:line="240" w:lineRule="auto"/>
      </w:pPr>
      <w:r>
        <w:separator/>
      </w:r>
    </w:p>
  </w:footnote>
  <w:footnote w:type="continuationSeparator" w:id="0">
    <w:p w:rsidR="00947F62" w:rsidRDefault="00947F62" w:rsidP="00EE0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23E" w:rsidRDefault="00947F62">
    <w:pPr>
      <w:pStyle w:val="a3"/>
    </w:pPr>
  </w:p>
  <w:p w:rsidR="00FB2F00" w:rsidRDefault="00947F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EF0"/>
    <w:multiLevelType w:val="hybridMultilevel"/>
    <w:tmpl w:val="7CD22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F57C3"/>
    <w:multiLevelType w:val="hybridMultilevel"/>
    <w:tmpl w:val="3E440D84"/>
    <w:lvl w:ilvl="0" w:tplc="74FA3D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13553B7"/>
    <w:multiLevelType w:val="hybridMultilevel"/>
    <w:tmpl w:val="B09602C2"/>
    <w:lvl w:ilvl="0" w:tplc="1AA0D6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017BE"/>
    <w:multiLevelType w:val="hybridMultilevel"/>
    <w:tmpl w:val="351E3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F7227"/>
    <w:multiLevelType w:val="hybridMultilevel"/>
    <w:tmpl w:val="C944F010"/>
    <w:lvl w:ilvl="0" w:tplc="41026B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31D3F44"/>
    <w:multiLevelType w:val="hybridMultilevel"/>
    <w:tmpl w:val="F2FA2818"/>
    <w:lvl w:ilvl="0" w:tplc="13BA0F5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FF61B4B"/>
    <w:multiLevelType w:val="hybridMultilevel"/>
    <w:tmpl w:val="C9A2D3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A3CF9"/>
    <w:multiLevelType w:val="hybridMultilevel"/>
    <w:tmpl w:val="AED0F63C"/>
    <w:lvl w:ilvl="0" w:tplc="1AA0D6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3896608"/>
    <w:multiLevelType w:val="hybridMultilevel"/>
    <w:tmpl w:val="154C8456"/>
    <w:lvl w:ilvl="0" w:tplc="4C82821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560A11D1"/>
    <w:multiLevelType w:val="hybridMultilevel"/>
    <w:tmpl w:val="531CB24C"/>
    <w:lvl w:ilvl="0" w:tplc="5CC093CA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0" w:hanging="360"/>
      </w:pPr>
    </w:lvl>
    <w:lvl w:ilvl="2" w:tplc="0419001B" w:tentative="1">
      <w:start w:val="1"/>
      <w:numFmt w:val="lowerRoman"/>
      <w:lvlText w:val="%3."/>
      <w:lvlJc w:val="right"/>
      <w:pPr>
        <w:ind w:left="7470" w:hanging="180"/>
      </w:pPr>
    </w:lvl>
    <w:lvl w:ilvl="3" w:tplc="0419000F" w:tentative="1">
      <w:start w:val="1"/>
      <w:numFmt w:val="decimal"/>
      <w:lvlText w:val="%4."/>
      <w:lvlJc w:val="left"/>
      <w:pPr>
        <w:ind w:left="8190" w:hanging="360"/>
      </w:pPr>
    </w:lvl>
    <w:lvl w:ilvl="4" w:tplc="04190019" w:tentative="1">
      <w:start w:val="1"/>
      <w:numFmt w:val="lowerLetter"/>
      <w:lvlText w:val="%5."/>
      <w:lvlJc w:val="left"/>
      <w:pPr>
        <w:ind w:left="8910" w:hanging="360"/>
      </w:pPr>
    </w:lvl>
    <w:lvl w:ilvl="5" w:tplc="0419001B" w:tentative="1">
      <w:start w:val="1"/>
      <w:numFmt w:val="lowerRoman"/>
      <w:lvlText w:val="%6."/>
      <w:lvlJc w:val="right"/>
      <w:pPr>
        <w:ind w:left="9630" w:hanging="180"/>
      </w:pPr>
    </w:lvl>
    <w:lvl w:ilvl="6" w:tplc="0419000F" w:tentative="1">
      <w:start w:val="1"/>
      <w:numFmt w:val="decimal"/>
      <w:lvlText w:val="%7."/>
      <w:lvlJc w:val="left"/>
      <w:pPr>
        <w:ind w:left="10350" w:hanging="360"/>
      </w:pPr>
    </w:lvl>
    <w:lvl w:ilvl="7" w:tplc="04190019" w:tentative="1">
      <w:start w:val="1"/>
      <w:numFmt w:val="lowerLetter"/>
      <w:lvlText w:val="%8."/>
      <w:lvlJc w:val="left"/>
      <w:pPr>
        <w:ind w:left="11070" w:hanging="360"/>
      </w:pPr>
    </w:lvl>
    <w:lvl w:ilvl="8" w:tplc="041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0" w15:restartNumberingAfterBreak="0">
    <w:nsid w:val="7699307D"/>
    <w:multiLevelType w:val="hybridMultilevel"/>
    <w:tmpl w:val="A5D215B2"/>
    <w:lvl w:ilvl="0" w:tplc="C5B0889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6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A4"/>
    <w:rsid w:val="00033F29"/>
    <w:rsid w:val="0004267A"/>
    <w:rsid w:val="0005116C"/>
    <w:rsid w:val="00064240"/>
    <w:rsid w:val="000761DF"/>
    <w:rsid w:val="0008156E"/>
    <w:rsid w:val="000944A1"/>
    <w:rsid w:val="000C2AA9"/>
    <w:rsid w:val="000C77D7"/>
    <w:rsid w:val="000D63FA"/>
    <w:rsid w:val="00174C16"/>
    <w:rsid w:val="00186791"/>
    <w:rsid w:val="001E0408"/>
    <w:rsid w:val="00210445"/>
    <w:rsid w:val="00265658"/>
    <w:rsid w:val="002944CE"/>
    <w:rsid w:val="002B2D15"/>
    <w:rsid w:val="002C04D4"/>
    <w:rsid w:val="002D7806"/>
    <w:rsid w:val="0032185F"/>
    <w:rsid w:val="00327585"/>
    <w:rsid w:val="00355138"/>
    <w:rsid w:val="003739BF"/>
    <w:rsid w:val="003739DA"/>
    <w:rsid w:val="0037717B"/>
    <w:rsid w:val="00387F0E"/>
    <w:rsid w:val="003A5DEB"/>
    <w:rsid w:val="003D5231"/>
    <w:rsid w:val="003E0120"/>
    <w:rsid w:val="003E6A1E"/>
    <w:rsid w:val="003F680A"/>
    <w:rsid w:val="00410D50"/>
    <w:rsid w:val="00425079"/>
    <w:rsid w:val="004461CC"/>
    <w:rsid w:val="0045201B"/>
    <w:rsid w:val="00466BD3"/>
    <w:rsid w:val="00467A4D"/>
    <w:rsid w:val="004745BA"/>
    <w:rsid w:val="004950E8"/>
    <w:rsid w:val="004A59A4"/>
    <w:rsid w:val="004C11CA"/>
    <w:rsid w:val="004E3DC1"/>
    <w:rsid w:val="004E4A64"/>
    <w:rsid w:val="004F22DB"/>
    <w:rsid w:val="004F2955"/>
    <w:rsid w:val="00506E8A"/>
    <w:rsid w:val="00527377"/>
    <w:rsid w:val="005A786F"/>
    <w:rsid w:val="005B7675"/>
    <w:rsid w:val="005C6E10"/>
    <w:rsid w:val="005D0A61"/>
    <w:rsid w:val="005D15FF"/>
    <w:rsid w:val="005D18FF"/>
    <w:rsid w:val="005D36CA"/>
    <w:rsid w:val="00630263"/>
    <w:rsid w:val="006355EB"/>
    <w:rsid w:val="0063710F"/>
    <w:rsid w:val="00646CDF"/>
    <w:rsid w:val="00652140"/>
    <w:rsid w:val="006764B8"/>
    <w:rsid w:val="00691047"/>
    <w:rsid w:val="006A28A3"/>
    <w:rsid w:val="006B2730"/>
    <w:rsid w:val="006C048D"/>
    <w:rsid w:val="0071103E"/>
    <w:rsid w:val="00713529"/>
    <w:rsid w:val="00713FF5"/>
    <w:rsid w:val="00726274"/>
    <w:rsid w:val="007272B3"/>
    <w:rsid w:val="00743FC6"/>
    <w:rsid w:val="00746B37"/>
    <w:rsid w:val="00756196"/>
    <w:rsid w:val="007624E8"/>
    <w:rsid w:val="00782BF3"/>
    <w:rsid w:val="007C0B1D"/>
    <w:rsid w:val="007C2ED0"/>
    <w:rsid w:val="007D771F"/>
    <w:rsid w:val="00823318"/>
    <w:rsid w:val="00860B71"/>
    <w:rsid w:val="008743D8"/>
    <w:rsid w:val="00895FB7"/>
    <w:rsid w:val="008B70DB"/>
    <w:rsid w:val="008E2A25"/>
    <w:rsid w:val="008F49FB"/>
    <w:rsid w:val="0092151A"/>
    <w:rsid w:val="00942875"/>
    <w:rsid w:val="00947F62"/>
    <w:rsid w:val="009806E3"/>
    <w:rsid w:val="009B1B51"/>
    <w:rsid w:val="00A008BA"/>
    <w:rsid w:val="00A15AF9"/>
    <w:rsid w:val="00A15F79"/>
    <w:rsid w:val="00A46F3B"/>
    <w:rsid w:val="00A57E43"/>
    <w:rsid w:val="00A70C9C"/>
    <w:rsid w:val="00A7395D"/>
    <w:rsid w:val="00A7668A"/>
    <w:rsid w:val="00A776E8"/>
    <w:rsid w:val="00A8777E"/>
    <w:rsid w:val="00A905CF"/>
    <w:rsid w:val="00A97C58"/>
    <w:rsid w:val="00A97E60"/>
    <w:rsid w:val="00AD45A7"/>
    <w:rsid w:val="00AF58D5"/>
    <w:rsid w:val="00B30BBD"/>
    <w:rsid w:val="00B36DF6"/>
    <w:rsid w:val="00BE0866"/>
    <w:rsid w:val="00BE2D31"/>
    <w:rsid w:val="00BE7378"/>
    <w:rsid w:val="00BF5BAA"/>
    <w:rsid w:val="00C1776B"/>
    <w:rsid w:val="00C25C49"/>
    <w:rsid w:val="00C26383"/>
    <w:rsid w:val="00C34BB2"/>
    <w:rsid w:val="00C366AE"/>
    <w:rsid w:val="00C411A2"/>
    <w:rsid w:val="00C51501"/>
    <w:rsid w:val="00C66A0C"/>
    <w:rsid w:val="00C741C4"/>
    <w:rsid w:val="00C74280"/>
    <w:rsid w:val="00C95E8D"/>
    <w:rsid w:val="00CC3236"/>
    <w:rsid w:val="00CE0C4B"/>
    <w:rsid w:val="00CE368B"/>
    <w:rsid w:val="00D30E1B"/>
    <w:rsid w:val="00D36ED7"/>
    <w:rsid w:val="00D86DAD"/>
    <w:rsid w:val="00DB263D"/>
    <w:rsid w:val="00DB4FD2"/>
    <w:rsid w:val="00DB5592"/>
    <w:rsid w:val="00DC14C3"/>
    <w:rsid w:val="00DE7B76"/>
    <w:rsid w:val="00E12888"/>
    <w:rsid w:val="00E15F1C"/>
    <w:rsid w:val="00E20052"/>
    <w:rsid w:val="00E21668"/>
    <w:rsid w:val="00E238FA"/>
    <w:rsid w:val="00E377DD"/>
    <w:rsid w:val="00E40C22"/>
    <w:rsid w:val="00E76032"/>
    <w:rsid w:val="00EC16B6"/>
    <w:rsid w:val="00ED0FB9"/>
    <w:rsid w:val="00ED6759"/>
    <w:rsid w:val="00EE037F"/>
    <w:rsid w:val="00F03241"/>
    <w:rsid w:val="00F277D1"/>
    <w:rsid w:val="00F8702B"/>
    <w:rsid w:val="00F92157"/>
    <w:rsid w:val="00FA7921"/>
    <w:rsid w:val="00FC27EF"/>
    <w:rsid w:val="00FD43EC"/>
    <w:rsid w:val="00FD52E7"/>
    <w:rsid w:val="00FD5F61"/>
    <w:rsid w:val="00FE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095F2"/>
  <w15:chartTrackingRefBased/>
  <w15:docId w15:val="{3D56D4F3-A855-442C-8952-A1166936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59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59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59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F58D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F58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E037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E03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EE037F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36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366AE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ED0FB9"/>
    <w:rPr>
      <w:color w:val="0000FF"/>
      <w:u w:val="single"/>
    </w:rPr>
  </w:style>
  <w:style w:type="paragraph" w:customStyle="1" w:styleId="ConsPlusNonformat">
    <w:name w:val="ConsPlusNonformat"/>
    <w:uiPriority w:val="99"/>
    <w:rsid w:val="00F870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8B70DB"/>
    <w:pPr>
      <w:ind w:left="720"/>
      <w:contextualSpacing/>
    </w:pPr>
  </w:style>
  <w:style w:type="paragraph" w:customStyle="1" w:styleId="Default">
    <w:name w:val="Default"/>
    <w:rsid w:val="00FD43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заголовок 1"/>
    <w:basedOn w:val="a"/>
    <w:next w:val="a"/>
    <w:uiPriority w:val="99"/>
    <w:rsid w:val="0032758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5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F0D6E-19B9-4303-BE7D-50528AEBD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Татьяна Александровна</dc:creator>
  <cp:keywords/>
  <dc:description/>
  <cp:lastModifiedBy>Семенихина Оксана Геннадьевна</cp:lastModifiedBy>
  <cp:revision>7</cp:revision>
  <cp:lastPrinted>2022-11-17T10:10:00Z</cp:lastPrinted>
  <dcterms:created xsi:type="dcterms:W3CDTF">2023-05-22T05:15:00Z</dcterms:created>
  <dcterms:modified xsi:type="dcterms:W3CDTF">2023-05-25T02:30:00Z</dcterms:modified>
</cp:coreProperties>
</file>