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jc w:val="center"/>
        <w:tblInd w:w="-281" w:type="dxa"/>
        <w:tblLook w:val="00A0" w:firstRow="1" w:lastRow="0" w:firstColumn="1" w:lastColumn="0" w:noHBand="0" w:noVBand="0"/>
      </w:tblPr>
      <w:tblGrid>
        <w:gridCol w:w="1637"/>
        <w:gridCol w:w="6312"/>
        <w:gridCol w:w="540"/>
        <w:gridCol w:w="1376"/>
      </w:tblGrid>
      <w:tr w:rsidR="00646823" w:rsidRPr="00646823" w:rsidTr="004305E5">
        <w:trPr>
          <w:trHeight w:val="2698"/>
          <w:jc w:val="center"/>
        </w:trPr>
        <w:tc>
          <w:tcPr>
            <w:tcW w:w="9865" w:type="dxa"/>
            <w:gridSpan w:val="4"/>
          </w:tcPr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F07F95" wp14:editId="4B5B58E9">
                  <wp:extent cx="528955" cy="650240"/>
                  <wp:effectExtent l="0" t="0" r="444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ТРУДА И СОЦИАЛЬНОГО РАЗВИТИЯ</w:t>
            </w: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6823" w:rsidRPr="00646823" w:rsidTr="004305E5">
        <w:trPr>
          <w:jc w:val="center"/>
        </w:trPr>
        <w:tc>
          <w:tcPr>
            <w:tcW w:w="1637" w:type="dxa"/>
            <w:tcBorders>
              <w:bottom w:val="single" w:sz="4" w:space="0" w:color="auto"/>
            </w:tcBorders>
          </w:tcPr>
          <w:p w:rsidR="00646823" w:rsidRPr="00646823" w:rsidRDefault="00646823" w:rsidP="0064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646823" w:rsidRPr="00646823" w:rsidRDefault="00646823" w:rsidP="0064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646823" w:rsidRPr="00646823" w:rsidRDefault="00646823" w:rsidP="0064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646823" w:rsidRPr="00646823" w:rsidRDefault="00646823" w:rsidP="0064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823" w:rsidRPr="00646823" w:rsidTr="00430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  <w:jc w:val="center"/>
        </w:trPr>
        <w:tc>
          <w:tcPr>
            <w:tcW w:w="98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6823" w:rsidRPr="00646823" w:rsidRDefault="00646823" w:rsidP="0064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68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</w:tr>
    </w:tbl>
    <w:p w:rsidR="00646823" w:rsidRPr="00646823" w:rsidRDefault="00646823" w:rsidP="00646823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46823" w:rsidRPr="00646823" w:rsidRDefault="00646823" w:rsidP="006468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приказ </w:t>
      </w:r>
      <w:r w:rsidRPr="006468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труда, занятости и трудовых ресурсов Новосибирской области</w:t>
      </w:r>
      <w:r w:rsidRPr="006468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Pr="00646823">
        <w:rPr>
          <w:rFonts w:ascii="Times New Roman" w:hAnsi="Times New Roman" w:cs="Times New Roman"/>
          <w:sz w:val="28"/>
          <w:szCs w:val="28"/>
        </w:rPr>
        <w:t xml:space="preserve">30.09.2013 </w:t>
      </w:r>
      <w:r w:rsidR="00545331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646823">
        <w:rPr>
          <w:rFonts w:ascii="Times New Roman" w:hAnsi="Times New Roman" w:cs="Times New Roman"/>
          <w:sz w:val="28"/>
          <w:szCs w:val="28"/>
        </w:rPr>
        <w:t xml:space="preserve"> 497</w:t>
      </w:r>
    </w:p>
    <w:p w:rsidR="00646823" w:rsidRDefault="00646823" w:rsidP="00A0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23" w:rsidRDefault="00646823" w:rsidP="00A03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23" w:rsidRPr="00646823" w:rsidRDefault="00646823" w:rsidP="0034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приказом Министерства труда и социальной защиты Российской Федерации от 20.10.2021 № 738н</w:t>
      </w:r>
      <w:r w:rsidR="000C6D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документов, связанных с предоставлением государственных услуг в области содействия занятости населения</w:t>
      </w:r>
      <w:r w:rsidR="00D118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AF719B">
        <w:rPr>
          <w:rFonts w:ascii="Times New Roman" w:hAnsi="Times New Roman" w:cs="Times New Roman"/>
          <w:sz w:val="28"/>
          <w:szCs w:val="28"/>
        </w:rPr>
        <w:t xml:space="preserve"> целях приведения Административного регламента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</w:t>
      </w:r>
      <w:proofErr w:type="gramEnd"/>
      <w:r w:rsidRPr="00AF719B">
        <w:rPr>
          <w:rFonts w:ascii="Times New Roman" w:hAnsi="Times New Roman" w:cs="Times New Roman"/>
          <w:sz w:val="28"/>
          <w:szCs w:val="28"/>
        </w:rPr>
        <w:t xml:space="preserve"> занятости в соответствие с действующим</w:t>
      </w:r>
      <w:r w:rsidR="00646C3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</w:p>
    <w:p w:rsidR="00646823" w:rsidRPr="00646823" w:rsidRDefault="00646823" w:rsidP="0034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46823" w:rsidRPr="00646823" w:rsidRDefault="00646823" w:rsidP="00346EFE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468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ПРИКАЗЫВАЮ:</w:t>
      </w:r>
    </w:p>
    <w:p w:rsidR="00532774" w:rsidRPr="00662853" w:rsidRDefault="00AA6184" w:rsidP="00346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3240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 w:rsidR="001B3B3A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</w:r>
      <w:r w:rsid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EFE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 Административный регламент)</w:t>
      </w:r>
      <w:r w:rsidR="001B3B3A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</w:t>
      </w:r>
      <w:r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труда, занятости и трудовых ресурсов Новосибирской области от 30.09.2013 </w:t>
      </w:r>
      <w:r w:rsidR="00646C3D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46C3D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497</w:t>
      </w:r>
      <w:r w:rsid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6823" w:rsidRPr="006468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46C3D" w:rsidRPr="001B3B3A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29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477EC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46C3D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FE3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bookmarkStart w:id="1" w:name="_GoBack"/>
      <w:bookmarkEnd w:id="1"/>
      <w:r w:rsidR="00646C3D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4477EC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646C3D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C2073B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C3D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приказу.</w:t>
      </w:r>
    </w:p>
    <w:p w:rsidR="004477EC" w:rsidRPr="00346EFE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646C3D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240E2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C3D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B3B3A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646C3D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</w:p>
    <w:p w:rsidR="00646C3D" w:rsidRPr="00346EFE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46EFE">
        <w:rPr>
          <w:rFonts w:ascii="Times New Roman" w:hAnsi="Times New Roman" w:cs="Times New Roman"/>
          <w:sz w:val="28"/>
          <w:szCs w:val="28"/>
        </w:rPr>
        <w:t> </w:t>
      </w:r>
      <w:r w:rsidR="003240E2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5 </w:t>
      </w:r>
      <w:r w:rsidR="001B3B3A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646C3D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приложению </w:t>
      </w:r>
      <w:r w:rsidR="00C2073B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C3D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приказу.</w:t>
      </w:r>
    </w:p>
    <w:p w:rsidR="005F5F55" w:rsidRPr="00346EFE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240E2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6 </w:t>
      </w:r>
      <w:r w:rsidR="001B3B3A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приложению </w:t>
      </w:r>
      <w:r w:rsidR="00C2073B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3 к настоящему приказу.</w:t>
      </w:r>
    </w:p>
    <w:p w:rsidR="005F5F55" w:rsidRPr="00346EFE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3240E2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1B3B3A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приложению </w:t>
      </w:r>
      <w:r w:rsidR="00C2073B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4 к настоящему приказу.</w:t>
      </w:r>
    </w:p>
    <w:p w:rsidR="005F5F55" w:rsidRPr="001B3B3A" w:rsidRDefault="00346EFE" w:rsidP="00346EFE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7. </w:t>
      </w:r>
      <w:r w:rsidR="005F5F55" w:rsidRPr="00346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F5F55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240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F55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1B3B3A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регламента </w:t>
      </w:r>
      <w:r w:rsidR="005F5F55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редакции согласно приложению </w:t>
      </w:r>
      <w:r w:rsidR="00C2073B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207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5F55" w:rsidRPr="001B3B3A">
        <w:rPr>
          <w:rFonts w:ascii="Times New Roman" w:eastAsia="Times New Roman" w:hAnsi="Times New Roman" w:cs="Times New Roman"/>
          <w:sz w:val="28"/>
          <w:szCs w:val="28"/>
          <w:lang w:eastAsia="ru-RU"/>
        </w:rPr>
        <w:t>5 к настоящему приказу.</w:t>
      </w:r>
    </w:p>
    <w:p w:rsidR="00D83C42" w:rsidRPr="001B3B3A" w:rsidRDefault="00D83C42" w:rsidP="00D83C42">
      <w:pPr>
        <w:pStyle w:val="a7"/>
        <w:tabs>
          <w:tab w:val="left" w:pos="6285"/>
        </w:tabs>
        <w:autoSpaceDE w:val="0"/>
        <w:autoSpaceDN w:val="0"/>
        <w:adjustRightInd w:val="0"/>
        <w:spacing w:after="0" w:line="240" w:lineRule="auto"/>
        <w:ind w:left="6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C3D" w:rsidRPr="001B3B3A" w:rsidRDefault="00646C3D" w:rsidP="00D83C42">
      <w:pPr>
        <w:pStyle w:val="ConsPlusNormal"/>
        <w:tabs>
          <w:tab w:val="left" w:pos="6285"/>
        </w:tabs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F5F55" w:rsidRPr="005F5F55" w:rsidRDefault="005F5F55" w:rsidP="00D83C42">
      <w:pPr>
        <w:pStyle w:val="ConsPlusNormal"/>
        <w:tabs>
          <w:tab w:val="left" w:pos="6285"/>
        </w:tabs>
        <w:adjustRightInd w:val="0"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</w:p>
    <w:p w:rsidR="00D83C42" w:rsidRPr="00D83C42" w:rsidRDefault="00D83C42" w:rsidP="00D83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        </w:t>
      </w: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Е.В. </w:t>
      </w:r>
      <w:proofErr w:type="spellStart"/>
      <w:r w:rsidRPr="00D83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Бахарева</w:t>
      </w:r>
      <w:proofErr w:type="spellEnd"/>
    </w:p>
    <w:p w:rsidR="00D83C42" w:rsidRPr="00D83C42" w:rsidRDefault="00D83C42" w:rsidP="00D83C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E" w:rsidRDefault="00346EFE" w:rsidP="00346EFE">
      <w:pPr>
        <w:tabs>
          <w:tab w:val="left" w:pos="6285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pacing w:val="-14"/>
          <w:sz w:val="28"/>
          <w:szCs w:val="28"/>
          <w:lang w:eastAsia="ru-RU"/>
        </w:rPr>
      </w:pPr>
    </w:p>
    <w:sectPr w:rsidR="00346EFE" w:rsidSect="00727D9C">
      <w:pgSz w:w="11906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A298F"/>
    <w:multiLevelType w:val="hybridMultilevel"/>
    <w:tmpl w:val="E20A5212"/>
    <w:lvl w:ilvl="0" w:tplc="0CA68076">
      <w:start w:val="1"/>
      <w:numFmt w:val="decimal"/>
      <w:lvlText w:val="%1."/>
      <w:lvlJc w:val="left"/>
      <w:pPr>
        <w:ind w:left="64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3B"/>
    <w:rsid w:val="00083A6D"/>
    <w:rsid w:val="00091C7E"/>
    <w:rsid w:val="000C6D5B"/>
    <w:rsid w:val="00125E13"/>
    <w:rsid w:val="00160A5D"/>
    <w:rsid w:val="001B3B3A"/>
    <w:rsid w:val="001D4B3A"/>
    <w:rsid w:val="00291BB6"/>
    <w:rsid w:val="002A30BB"/>
    <w:rsid w:val="002D7BB6"/>
    <w:rsid w:val="003240E2"/>
    <w:rsid w:val="00346EFE"/>
    <w:rsid w:val="003843DE"/>
    <w:rsid w:val="003F3729"/>
    <w:rsid w:val="0040278E"/>
    <w:rsid w:val="004477EC"/>
    <w:rsid w:val="00532774"/>
    <w:rsid w:val="00545331"/>
    <w:rsid w:val="00562660"/>
    <w:rsid w:val="005F2639"/>
    <w:rsid w:val="005F5F55"/>
    <w:rsid w:val="00646823"/>
    <w:rsid w:val="00646C3D"/>
    <w:rsid w:val="00647E88"/>
    <w:rsid w:val="00662853"/>
    <w:rsid w:val="0067213B"/>
    <w:rsid w:val="00727D9C"/>
    <w:rsid w:val="007769EC"/>
    <w:rsid w:val="007D4824"/>
    <w:rsid w:val="007F334A"/>
    <w:rsid w:val="008258FB"/>
    <w:rsid w:val="00875E01"/>
    <w:rsid w:val="00880268"/>
    <w:rsid w:val="008B710F"/>
    <w:rsid w:val="008E64C4"/>
    <w:rsid w:val="009502D2"/>
    <w:rsid w:val="00972C75"/>
    <w:rsid w:val="009B2505"/>
    <w:rsid w:val="009C6480"/>
    <w:rsid w:val="00A03833"/>
    <w:rsid w:val="00A65E71"/>
    <w:rsid w:val="00AA6184"/>
    <w:rsid w:val="00AC05DD"/>
    <w:rsid w:val="00AD183E"/>
    <w:rsid w:val="00AF719B"/>
    <w:rsid w:val="00B07BAD"/>
    <w:rsid w:val="00B90A26"/>
    <w:rsid w:val="00B964F1"/>
    <w:rsid w:val="00BE76B3"/>
    <w:rsid w:val="00C2073B"/>
    <w:rsid w:val="00C32E99"/>
    <w:rsid w:val="00C96493"/>
    <w:rsid w:val="00CC541D"/>
    <w:rsid w:val="00CF0B17"/>
    <w:rsid w:val="00D118F5"/>
    <w:rsid w:val="00D47CB8"/>
    <w:rsid w:val="00D547B9"/>
    <w:rsid w:val="00D6318A"/>
    <w:rsid w:val="00D77FE3"/>
    <w:rsid w:val="00D83C42"/>
    <w:rsid w:val="00D957BB"/>
    <w:rsid w:val="00D96A7F"/>
    <w:rsid w:val="00F2343B"/>
    <w:rsid w:val="00F67F2A"/>
    <w:rsid w:val="00F809D0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6D"/>
  </w:style>
  <w:style w:type="paragraph" w:styleId="3">
    <w:name w:val="heading 3"/>
    <w:basedOn w:val="a"/>
    <w:link w:val="30"/>
    <w:uiPriority w:val="9"/>
    <w:qFormat/>
    <w:rsid w:val="00083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3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83A6D"/>
    <w:rPr>
      <w:b/>
      <w:bCs/>
    </w:rPr>
  </w:style>
  <w:style w:type="character" w:styleId="a4">
    <w:name w:val="Emphasis"/>
    <w:basedOn w:val="a0"/>
    <w:uiPriority w:val="20"/>
    <w:qFormat/>
    <w:rsid w:val="00083A6D"/>
    <w:rPr>
      <w:i/>
      <w:iCs/>
    </w:rPr>
  </w:style>
  <w:style w:type="paragraph" w:customStyle="1" w:styleId="ConsPlusNormal">
    <w:name w:val="ConsPlusNormal"/>
    <w:rsid w:val="00447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0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49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46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Гулидова Мария Валерьевна</dc:creator>
  <cp:lastModifiedBy>Печенкина Светлана Александровна</cp:lastModifiedBy>
  <cp:revision>54</cp:revision>
  <cp:lastPrinted>2022-03-31T03:27:00Z</cp:lastPrinted>
  <dcterms:created xsi:type="dcterms:W3CDTF">2021-02-05T04:13:00Z</dcterms:created>
  <dcterms:modified xsi:type="dcterms:W3CDTF">2022-03-31T03:28:00Z</dcterms:modified>
</cp:coreProperties>
</file>