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AA" w:rsidRPr="008E3BC9" w:rsidRDefault="00C563C9" w:rsidP="008E3B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E3BC9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0660AA" w:rsidRPr="008E3BC9" w:rsidRDefault="00C563C9" w:rsidP="008E3B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E3BC9"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0660AA" w:rsidRPr="008E3BC9" w:rsidRDefault="00C563C9" w:rsidP="008E3B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E3BC9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0660AA" w:rsidRPr="008E3BC9" w:rsidRDefault="000660AA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7A58" w:rsidRPr="008E3BC9" w:rsidRDefault="003D7A58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7A58" w:rsidRPr="008E3BC9" w:rsidRDefault="003D7A58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C563C9" w:rsidP="008E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C9">
        <w:rPr>
          <w:rFonts w:ascii="Times New Roman" w:hAnsi="Times New Roman"/>
          <w:sz w:val="28"/>
          <w:szCs w:val="28"/>
        </w:rPr>
        <w:t>О внесении изменени</w:t>
      </w:r>
      <w:r w:rsidR="002A39A8" w:rsidRPr="008E3BC9">
        <w:rPr>
          <w:rFonts w:ascii="Times New Roman" w:hAnsi="Times New Roman"/>
          <w:sz w:val="28"/>
          <w:szCs w:val="28"/>
        </w:rPr>
        <w:t>я</w:t>
      </w:r>
      <w:r w:rsidRPr="008E3BC9">
        <w:rPr>
          <w:rFonts w:ascii="Times New Roman" w:hAnsi="Times New Roman"/>
          <w:sz w:val="28"/>
          <w:szCs w:val="28"/>
        </w:rPr>
        <w:t xml:space="preserve"> в постановление Правительства Новосибирской </w:t>
      </w:r>
    </w:p>
    <w:p w:rsidR="000660AA" w:rsidRPr="008E3BC9" w:rsidRDefault="00C563C9" w:rsidP="008E3B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E3BC9">
        <w:rPr>
          <w:rFonts w:ascii="Times New Roman" w:hAnsi="Times New Roman"/>
          <w:sz w:val="28"/>
          <w:szCs w:val="28"/>
        </w:rPr>
        <w:t>области от 24.02.2014 № 83-п</w:t>
      </w:r>
    </w:p>
    <w:p w:rsidR="000660AA" w:rsidRPr="008E3BC9" w:rsidRDefault="000660AA" w:rsidP="008E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0AA" w:rsidRPr="008E3BC9" w:rsidRDefault="00C563C9" w:rsidP="008E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C9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8E3BC9">
        <w:rPr>
          <w:rFonts w:ascii="Times New Roman" w:hAnsi="Times New Roman"/>
          <w:bCs/>
          <w:sz w:val="28"/>
          <w:szCs w:val="28"/>
        </w:rPr>
        <w:t>п о с т а н о в л я е т</w:t>
      </w:r>
      <w:r w:rsidRPr="008E3BC9">
        <w:rPr>
          <w:rFonts w:ascii="Times New Roman" w:hAnsi="Times New Roman"/>
          <w:sz w:val="28"/>
          <w:szCs w:val="28"/>
        </w:rPr>
        <w:t>:</w:t>
      </w:r>
    </w:p>
    <w:p w:rsidR="000660AA" w:rsidRPr="008E3BC9" w:rsidRDefault="00C563C9" w:rsidP="008E3BC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 следующ</w:t>
      </w:r>
      <w:r w:rsidR="002A39A8" w:rsidRPr="008E3BC9">
        <w:rPr>
          <w:sz w:val="28"/>
          <w:szCs w:val="28"/>
        </w:rPr>
        <w:t>е</w:t>
      </w:r>
      <w:r w:rsidRPr="008E3BC9">
        <w:rPr>
          <w:sz w:val="28"/>
          <w:szCs w:val="28"/>
        </w:rPr>
        <w:t>е изменени</w:t>
      </w:r>
      <w:r w:rsidR="002A39A8" w:rsidRPr="008E3BC9">
        <w:rPr>
          <w:sz w:val="28"/>
          <w:szCs w:val="28"/>
        </w:rPr>
        <w:t>е</w:t>
      </w:r>
      <w:r w:rsidRPr="008E3BC9">
        <w:rPr>
          <w:sz w:val="28"/>
          <w:szCs w:val="28"/>
        </w:rPr>
        <w:t>:</w:t>
      </w:r>
    </w:p>
    <w:p w:rsidR="008905F3" w:rsidRPr="008E3BC9" w:rsidRDefault="00A346E5" w:rsidP="008E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C9">
        <w:rPr>
          <w:rFonts w:ascii="Times New Roman" w:hAnsi="Times New Roman"/>
          <w:sz w:val="28"/>
          <w:szCs w:val="28"/>
        </w:rPr>
        <w:t>1. </w:t>
      </w:r>
      <w:r w:rsidR="000E279F" w:rsidRPr="008E3BC9">
        <w:rPr>
          <w:rFonts w:ascii="Times New Roman" w:hAnsi="Times New Roman"/>
          <w:sz w:val="28"/>
          <w:szCs w:val="28"/>
        </w:rPr>
        <w:t>Пункт 1.1. дополнить подпунктов 7 в следующей редакции:</w:t>
      </w:r>
    </w:p>
    <w:p w:rsidR="000E279F" w:rsidRPr="008E3BC9" w:rsidRDefault="000E279F" w:rsidP="008E3BC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«7) Порядок </w:t>
      </w:r>
      <w:r w:rsidR="00DF5BAD" w:rsidRPr="008E3BC9">
        <w:rPr>
          <w:sz w:val="28"/>
          <w:szCs w:val="28"/>
        </w:rPr>
        <w:t>определения объема и предоставления субсидий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затрат, связанных с организацией и проведением Международного сибирского транспортного форума и выставки «Современный транспорт и инфраструктура»</w:t>
      </w:r>
      <w:r w:rsidRPr="008E3BC9">
        <w:rPr>
          <w:sz w:val="28"/>
          <w:szCs w:val="28"/>
        </w:rPr>
        <w:t xml:space="preserve"> согласно приложению № 7 к настоящему постановлению.».</w:t>
      </w:r>
    </w:p>
    <w:p w:rsidR="000E279F" w:rsidRPr="008E3BC9" w:rsidRDefault="000E279F" w:rsidP="008E3BC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2. Порядок </w:t>
      </w:r>
      <w:r w:rsidR="00DF5BAD" w:rsidRPr="008E3BC9">
        <w:rPr>
          <w:sz w:val="28"/>
          <w:szCs w:val="28"/>
        </w:rPr>
        <w:t xml:space="preserve">определения объема и предоставления субсидий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затрат, связанных с организацией и проведением Международного сибирского транспортного форума и выставки «Современный транспорт и инфраструктура» </w:t>
      </w:r>
      <w:r w:rsidR="00A25281" w:rsidRPr="008E3BC9">
        <w:rPr>
          <w:sz w:val="28"/>
          <w:szCs w:val="28"/>
        </w:rPr>
        <w:t xml:space="preserve">изложить в реакции согласно приложению к настоящему постановлению. </w:t>
      </w:r>
    </w:p>
    <w:p w:rsidR="000660AA" w:rsidRPr="008E3BC9" w:rsidRDefault="000660AA" w:rsidP="008E3BC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0660AA" w:rsidRPr="008E3BC9" w:rsidRDefault="000660AA" w:rsidP="008E3BC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0660AA" w:rsidRPr="008E3BC9" w:rsidRDefault="000660AA" w:rsidP="008E3BC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0660AA" w:rsidRPr="008E3BC9" w:rsidRDefault="00C563C9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E3BC9">
        <w:rPr>
          <w:rFonts w:ascii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0660AA" w:rsidRPr="008E3BC9" w:rsidRDefault="000660AA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Pr="008E3BC9" w:rsidRDefault="003D7A58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B651F" w:rsidRPr="008E3BC9" w:rsidRDefault="000B651F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B651F" w:rsidRPr="008E3BC9" w:rsidRDefault="000B651F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B651F" w:rsidRPr="008E3BC9" w:rsidRDefault="000B651F" w:rsidP="008E3BC9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Pr="008E3BC9" w:rsidRDefault="000660AA" w:rsidP="008E3BC9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0660AA" w:rsidRPr="008E3BC9" w:rsidRDefault="00C563C9" w:rsidP="008E3BC9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8E3BC9"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:rsidR="008E3BC9" w:rsidRDefault="00C563C9" w:rsidP="008E3BC9">
      <w:pPr>
        <w:pStyle w:val="ConsPlusTitle"/>
        <w:rPr>
          <w:b w:val="0"/>
          <w:sz w:val="20"/>
        </w:rPr>
      </w:pPr>
      <w:r w:rsidRPr="008E3BC9">
        <w:rPr>
          <w:b w:val="0"/>
          <w:sz w:val="20"/>
        </w:rPr>
        <w:t>238 66 96</w:t>
      </w:r>
    </w:p>
    <w:p w:rsidR="008E3BC9" w:rsidRPr="008E3BC9" w:rsidRDefault="00C563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br w:type="page" w:clear="all"/>
      </w:r>
      <w:r w:rsidR="008E3BC9" w:rsidRPr="008E3BC9">
        <w:rPr>
          <w:b w:val="0"/>
          <w:sz w:val="28"/>
          <w:szCs w:val="28"/>
        </w:rPr>
        <w:lastRenderedPageBreak/>
        <w:t xml:space="preserve">Приложение 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к постановлению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Правительства Новосибирской области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от ____________ №____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«Приложение №7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 xml:space="preserve">к постановлению 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Правительства Новосибирской области</w:t>
      </w:r>
    </w:p>
    <w:p w:rsidR="008E3BC9" w:rsidRPr="008E3BC9" w:rsidRDefault="008E3BC9" w:rsidP="008E3BC9">
      <w:pPr>
        <w:pStyle w:val="ConsPlusTitle"/>
        <w:jc w:val="right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от 24.02.2014 № 83-п</w:t>
      </w:r>
    </w:p>
    <w:p w:rsidR="008E3BC9" w:rsidRPr="008E3BC9" w:rsidRDefault="008E3BC9" w:rsidP="008E3BC9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8E3BC9" w:rsidRPr="008E3BC9" w:rsidRDefault="008E3BC9" w:rsidP="008E3BC9">
      <w:pPr>
        <w:pStyle w:val="ConsPlusTitle"/>
        <w:ind w:firstLine="709"/>
        <w:jc w:val="center"/>
        <w:rPr>
          <w:b w:val="0"/>
          <w:sz w:val="28"/>
          <w:szCs w:val="28"/>
        </w:rPr>
      </w:pPr>
    </w:p>
    <w:p w:rsidR="008E3BC9" w:rsidRPr="008E3BC9" w:rsidRDefault="008E3BC9" w:rsidP="008E3BC9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Порядок</w:t>
      </w:r>
    </w:p>
    <w:p w:rsidR="008E3BC9" w:rsidRPr="008E3BC9" w:rsidRDefault="008E3BC9" w:rsidP="008E3BC9">
      <w:pPr>
        <w:pStyle w:val="ConsPlusTitle"/>
        <w:ind w:firstLine="709"/>
        <w:jc w:val="center"/>
        <w:rPr>
          <w:b w:val="0"/>
          <w:sz w:val="28"/>
          <w:szCs w:val="28"/>
        </w:rPr>
      </w:pPr>
      <w:r w:rsidRPr="008E3BC9">
        <w:rPr>
          <w:b w:val="0"/>
          <w:sz w:val="28"/>
          <w:szCs w:val="28"/>
        </w:rPr>
        <w:t>определения объема и предоставления субсидий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затрат, связанных с организацией и проведением Международного сибирского транспортного форума и выставки «Современный транспорт и инфраструктура»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1. Настоящий порядок определения объема и предоставления субсидий из областного бюджета Новосибирской области Фонду содействия развитию научно-технологической сферы Новосибирской области (далее – Порядок), разработан в соответствии с пунктом 2 статьи 78.1 Бюджетного кодекса Российской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иными нормативными правовыми актами Российской Федерации и Новосибирской области.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2. Порядок регламентирует предоставление субсидии из областного бюджета Новосибирской области Фонду содействия развитию научно-технологической сферы Новосибирской области (далее – Фонд) в рамках реализации мероприятий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области», утвержденной постановлением Правительства Новосибирской области от 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 (далее - государственная программа).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bookmarkStart w:id="0" w:name="P24"/>
      <w:bookmarkEnd w:id="0"/>
      <w:r w:rsidRPr="008E3BC9">
        <w:rPr>
          <w:sz w:val="28"/>
          <w:szCs w:val="28"/>
        </w:rPr>
        <w:t xml:space="preserve">3. Субсидия из областного бюджета Новосибирской области (далее – субсидии, областной бюджет) Фонду, зарегистрированному на территории </w:t>
      </w:r>
      <w:r w:rsidRPr="008E3BC9">
        <w:rPr>
          <w:sz w:val="28"/>
          <w:szCs w:val="28"/>
        </w:rPr>
        <w:lastRenderedPageBreak/>
        <w:t>Новосибирской области, предоставляется в целях финансового обеспечения следующих видов затрат в текущем финансовом году: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финансового обеспечения затрат, связанных с организацией, проведением Международного сибирского транспортного форума и выставки «Современный транспорт и инфраструктура», а также иных мероприятий (форумов, конференций, семинаров, круглых столов, выставок, фестивалей, конкурсов, совещаний, деловых встреч), проводимых в рамках реализации государственной программы, в соответствии с техническим заданием по организации и проведении Международного Сибирского транспортного форума и выставки «Современный транспорт и инфраструктура», утвержденного приказом министерством;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2) финансового обеспечения деятельности Фонда в целях реализации мероприятий, указанных в подпункте 1 настоящего пункта. 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bookmarkStart w:id="1" w:name="P25"/>
      <w:bookmarkEnd w:id="1"/>
      <w:r w:rsidRPr="008E3BC9">
        <w:rPr>
          <w:sz w:val="28"/>
          <w:szCs w:val="28"/>
        </w:rPr>
        <w:t>4. Областным исполнительным органом Новосибирской области,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субсидии, является министерство транспорта и дорожного хозяйства Новосибирской области (далее - министерство).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Субсидии предоставляются в пределах бюджетных ассигнований и лимитов бюджетных обязательств, доведенных министерству, в соответствии с порядком исполнения сводной бюджетной росписи областного бюджета на цели, указанные в пункте 3 настоящего Порядка, в рамках мероприятий государственной программы.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Сведения о субсидиях подлежат размещению на едином портале бюджетной системы Российской Федерации в информационно-телекоммуникационной сети «Интернет» (далее – единый портал) не позднее пятнадцатого рабочего дня, следующего за днем принятия закона Новосибирской области об областном бюджете на соответствующий финансовый год и плановый период (закона о внесении изменений в закон об областном бюджете на соответствующий финансовый год и плановый период).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bookmarkStart w:id="2" w:name="P32"/>
      <w:bookmarkEnd w:id="2"/>
      <w:r w:rsidRPr="008E3BC9">
        <w:rPr>
          <w:sz w:val="28"/>
          <w:szCs w:val="28"/>
        </w:rPr>
        <w:t>5. Условия предоставления субсидии: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По состоянию на первое число месяца, предшествующего месяцу, в котором планируется предоставление субсидии, Фонд не должен;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 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</w:r>
      <w:r w:rsidRPr="008E3BC9">
        <w:rPr>
          <w:sz w:val="28"/>
          <w:szCs w:val="28"/>
        </w:rPr>
        <w:lastRenderedPageBreak/>
        <w:t>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находиться в составляемых в рамках реализации полномочий, предусмотренных </w:t>
      </w:r>
      <w:hyperlink r:id="rId7" w:history="1">
        <w:r w:rsidRPr="008E3BC9">
          <w:rPr>
            <w:sz w:val="28"/>
            <w:szCs w:val="28"/>
          </w:rPr>
          <w:t>главой VII</w:t>
        </w:r>
      </w:hyperlink>
      <w:r w:rsidRPr="008E3BC9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получать средства из областного бюджета на основании иных нормативных правовых актов Новосибирской области на цели, установленные пунктом 3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находиться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деятельность Фонда не приостановлена в порядке, предусмотренном законодательством Российской Федерации;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По состоянию на первое число месяца, предшествующего месяцу, в котором планируется предоставление субсидии, у Фонда отсутствует просроченная задолженность по возврату в 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Новосибирской областью;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3) Согласие Фонда,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как получателем средств областного бюджета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6. Для получения субсидий Фонд представляет в министерство следующие документы: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заявка на предоставление субсидий по форме, утверждаемой приказом министерства (далее – заявка);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lastRenderedPageBreak/>
        <w:t>2) справка, подписанная руководителем (уполномоченным лицом) Фонда, подтверждающая, что 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3) справка, подписанная руководителем (уполномоченным лицом) Фонда, подтверждающая, что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4) справка, подписанная руководителем (уполномоченным лицом) Фонда, подтверждающая, что Фонд не находится в составляемых в рамках реализации полномочий, предусмотренных </w:t>
      </w:r>
      <w:hyperlink r:id="rId8" w:history="1">
        <w:r w:rsidRPr="008E3BC9">
          <w:rPr>
            <w:sz w:val="28"/>
            <w:szCs w:val="28"/>
          </w:rPr>
          <w:t>главой VII</w:t>
        </w:r>
      </w:hyperlink>
      <w:r w:rsidRPr="008E3BC9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5) справка, подписанная руководителем (уполномоченным лицом) Фонда, подтверждающая, что Фонд не является получателем средств из областного бюджета на основании иных нормативных правовых актов на цели, указанные в пункте 3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6) справка, подписанная руководителем (уполномоченным лицом) Фонда об отсутствии у Фонда просроченной задолженности по возврату в областной бюджет субсидий, бюджетных инвестиций, предоставленных в том числе в соответствии с иными правовыми актами, а также иной просроченной (неурегулированной) задолженности перед областным бюджетом;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7) справка, подписанная руководителем (уполномоченным лицом) Фонда, подтверждающая, что Фонд не находится в процессе реорганизации (за 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8) согласие Фонда,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как получателем бюджетных средств соблюдения порядка и условий предоставления субсидии, в том числе в части достижения результатов предоставления субсидии, а также проверки органами государственного </w:t>
      </w:r>
      <w:r w:rsidRPr="008E3BC9">
        <w:rPr>
          <w:sz w:val="28"/>
          <w:szCs w:val="28"/>
        </w:rPr>
        <w:lastRenderedPageBreak/>
        <w:t>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9) финансовый план (смета доходов и расходов) Фонда на текущий финансовый год, утвержденный решением Наблюдательного совета Фонда, с приложением финансово-экономического обоснования затрат;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10) документ, подтверждающий полномочия уполномоченного лица Фонда (в случае отсутствия в Едином государственном реестре юридических лиц указанных сведений о лице, имеющем право без доверенности действовать от имени заявителя,);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11) копии учредительных документов (учредительный договор или устав) заявителя.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Фонд вправе представить дополнительные документы, которые, по его мнению, имеют значение для принятия решения о предоставлении субсидии.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7. Министерство не позднее трех рабочих дней со дня получения от Фонда документов, указанных в пункте 6 настоящего Порядка, запрашивает в рамках единой системы межведомственного электронного взаимодействия следующие документы: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справку налогового органа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выписку из Единого государственного реестра юридических лиц.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8. Документы, указанные в пункте 6 настоящего Порядка, должны быть: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заверены подписью руководителя (уполномоченного лица) Фонда;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прошиты, пронумерованы сквозной нумерацией в составе единого комплекта документов и скреплены оттиском печати Фонда (при ее наличии);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3) выполнены с использованием технических средств, аккуратно, без подчисток, исправлений, помарок, неустановленных сокращений и формулировок, допускающих двоякое толкование.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Заявка и документы, прилагаемые к ней в соответствии с пунктом 6</w:t>
      </w:r>
      <w:r w:rsidR="00C37501">
        <w:rPr>
          <w:sz w:val="28"/>
          <w:szCs w:val="28"/>
        </w:rPr>
        <w:t> </w:t>
      </w:r>
      <w:bookmarkStart w:id="3" w:name="_GoBack"/>
      <w:bookmarkEnd w:id="3"/>
      <w:r w:rsidRPr="008E3BC9">
        <w:rPr>
          <w:sz w:val="28"/>
          <w:szCs w:val="28"/>
        </w:rPr>
        <w:t>настоящего Порядка, не подлежат изменениям, корректировке, дополнениям.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9. Заявка регистрируется в министерстве в день подачи с указанием номера и даты регистрации. Представленные Фондом в министерство документы не возвращаются.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10. Министерство в течение 10 рабочих дней со дня получения документов, указанных в пункте 6 настоящего Порядка, рассматривает их, принимает решение о предоставлении субсидий либо об отказе в предоставлении субсидий и направляет Фонду уведомление о принятом решении по адресу его электронной почты, указанному в заявке.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bookmarkStart w:id="4" w:name="P6791"/>
      <w:bookmarkEnd w:id="4"/>
      <w:r w:rsidRPr="008E3BC9">
        <w:rPr>
          <w:sz w:val="28"/>
          <w:szCs w:val="28"/>
        </w:rPr>
        <w:t>11. Основаниями для отказа в предоставлении субсидий Фонду являются: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несоблюдение условий предоставления субсидий, предусмотренных пунктом 5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непредставление (представление не в полном объеме) документов, указанных в пункте 6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lastRenderedPageBreak/>
        <w:t>3) несоответствие представленных Фондом документов требованиям, установленным пунктом 8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4) установление факта недостоверности представленной Фондом информации;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5) отсутствие бюджетных ассигнований.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12. В случае отказа в предоставлении субсидий Фонд после устранения несоответствий, указанных в пункте 11 настоящего Порядка, вправе повторно направить в министерство документы для получения субсидии.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13. Размер субсидий определяется министерством в объеме затрат, финансовое обеспечение которых осуществляется на цели, установленные пунктом 3 настоящего Порядка, на основании документов, указанных в подпункте 9 пункта 6 настоящего Порядка, в пределах бюджетных ассигнований, утвержденных законом об областном бюджете на очередной финансовый год и плановый период, и доведенных лимитов бюджетных обязательств в установленном порядке министерству на реализацию мероприятий государственной программы.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14. К числу затрат, финансовое обеспечение которых осуществляется в соответствии с подпунктом 1 пункта 3 настоящего Порядка, относится оплата услуг сторонних организаций и специалистов, необходимых для организации и проведения указанных мероприятий.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15. К числу затрат, финансовое обеспечение которых осуществляется в соответствии с подпунктом 2 пункта 3 настоящего Порядка, относятся: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оплата Фондом аренды помещений, технических средств, движимого имущества, эксплуатационных расходов, расходов, связанных с охраной труда;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оплата труда работников Фонда;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3) расходы на повышение квалификации работников Фонда;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4) уплата Фондом налогов и отчислений во внебюджетные фонды;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5) командировочные расходы;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6) расходы на приобретение изделий, комплектующих изделий, основных средств, материальных запасов, канцелярских и хозяйственных принадлежностей;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7) расходы на создание и использование объектов интеллектуальной собственности, в том числе на создание и приобретение (сопровождение) лицензионного программного обеспечения, доступа к справочным информационным системам и доступа к интернет сервисам; 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8) оплата услуг связи, телематических услуг связи, хостинга, услуг предоставления серверов, в том числе виртуальных, услуг облачного хранения данных, услуг облачных вычислений, услуг по регистрации (перерегистрации) и продлению срока действия доменных имен, расходов по приобретению цифровых подписей сайтов (SSL-сертификатов), услуг удостоверяющих центров при получении цифровых аналогов подписи, оплата услуг по сопровождению, доработке, обновлению (при необходимости – установке и созданию нового) программного обеспечения, размещению информации на электронных ресурсах, услуг по созданию, обновлению и сопровождению работы сайта Фонда в информационно-телекоммуникационной сети «Интернет», включая его модернизацию;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9) оплата услуг по участию и проведению рекламных акций, изготовлению </w:t>
      </w:r>
      <w:r w:rsidRPr="008E3BC9">
        <w:rPr>
          <w:sz w:val="28"/>
          <w:szCs w:val="28"/>
        </w:rPr>
        <w:lastRenderedPageBreak/>
        <w:t>полиграфической, рекламной и сувенирной продукции, публикации информационных материалов;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10) прочие текущие расходы Фонда, в том числе оплата госпошлин, почтовых расходов, расходов по аренде абонентского ящика, расходов на приобретение маркированных конвертов и марок почтовых, транспортных расходов (включая аренду транспорта и пассажирские перевозки), услуг кредитных организаций, оплата монтажа и пусконаладочных работ локально-вычислительных сетей, оплата услуг по подключению и настройке автоматизированных рабочих мест, обслуживанию и ремонту оргтехники Фонда, расходы на приобретение и заправку картриджей, оплата коммунальных платежей, в том числе за вывоз твердых коммунальных отходов, услуг по уборке арендуемых Фондом помещений, аудиторских услуг, услуг нотариуса. 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16. Министерство в течение пятнадцати рабочих дней после издания приказа о предоставлении субсидии заключает с Фондом соглашение о предоставлении субсидии (далее – соглашение).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Соглашение заключается в соответствии с типовой формой, установленной приказом министерства финансов и налоговой политики Новосибирской области (далее – МФиНП НСО) от 19.10.2017 № 57-НПА «Об утверждении типовой формы соглашения о 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17. Субсидии перечисляются Фонду министерством на счет, открытый в Управлении Федерального казначейства по Новосибирской области для учета операций со средствами, предоставленными Фонду из областного бюджета в соответствии с графиком перечисления субсидии, установленным Соглашением.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18. Обязательными требованиями, включаемыми в соглашение о предоставлении субсидии, являются: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согласие получателя субсидии, а также лиц, получающих средства на 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 осуществление в отношении них проверки министерством как получателем бюджетных средств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2) запрет на приобретение получателем субсидии за счет полученных из 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 достижением результатов предоставления этих средств иных операций при выполнении мероприятий, направленных на достижение целей, указанных в пункте 3 </w:t>
      </w:r>
      <w:r w:rsidRPr="008E3BC9">
        <w:rPr>
          <w:sz w:val="28"/>
          <w:szCs w:val="28"/>
        </w:rPr>
        <w:lastRenderedPageBreak/>
        <w:t>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3) условие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4 настоящего Порядка, приводящего к невозможности предоставления субсидии, в размере, определенном в соглашении;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4) 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5) условия о дате завершения предоставления субсидии и конечного значения результатов предоставления субсидии;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6) положения о возможности осуществления расходов, источником финансового обеспечения которых является не использованный в отчетном финансовом году остаток субсидии, при принятии министерством как получателем бюджетных средств по согласованию с МФиНП НСО в порядке, установленном Правительством Новосибирской области,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в пункте 33 Порядка.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19. Дополнительное соглашение к соглашению о предоставлении субсидии заключается: 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при уменьшении размера субсидии по инициативе министерства в случае уменьшения министерству ранее доведенных лимитов бюджетных обязательств, указанных в пункте 4 Порядка, приводящего к невозможности предоставления субсидии в размере, определенном в соглашении о предоставлении субсидии;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при принятии министерством по согласованию с МФиНП НСО</w:t>
      </w:r>
      <w:r w:rsidRPr="008E3BC9" w:rsidDel="001B540F">
        <w:rPr>
          <w:sz w:val="28"/>
          <w:szCs w:val="28"/>
        </w:rPr>
        <w:t xml:space="preserve"> </w:t>
      </w:r>
      <w:r w:rsidRPr="008E3BC9">
        <w:rPr>
          <w:sz w:val="28"/>
          <w:szCs w:val="28"/>
        </w:rPr>
        <w:t>в соответствии с пунктом 33 Порядка решения о наличии потребности в не использованном в отчетном году остатке субсидии.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20. Дополнительное соглашение заключается в течение двадцати рабочих дней после принятия министерством решения о необходимости его заключения.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21. Результатами предоставления субсидий являются: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для субсидии по виду затрат, предусмотренному подпунктом 1 пункта 3 настоящего Порядка, результат устанавливается числом участников мероприятий, перечисленных в указанном подпункте, в очном формате, в формате видеоконференции и (или) интернет-конференции с использованием информационно-телекоммуникационной сети «Интернет»;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для субсидии по виду затрат, предусмотренному подпунктом 2 пункта 3 настоящего Порядка, результат устанавливается количеством мероприятий, перечисленных в подпункте 1 пункта 3 настоящего Порядка, проведенных в текущем финансовом году.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Точная дата завершения и конечное значение результата устанавливается в соглашении.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22. 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 w:rsidRPr="008E3BC9">
        <w:rPr>
          <w:sz w:val="28"/>
          <w:szCs w:val="28"/>
        </w:rPr>
        <w:lastRenderedPageBreak/>
        <w:t>с указанием в соглашении юридического лица, являющегося правопреемником.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23.  Фонд представляет в министерство: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ежегодно: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а) годовой отчет об осуществлении расходов, источником которых является субсидия;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б) годовой отчет о достижении значений результатов предоставления субсидии, установленных пунктом 21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ежеквартально не позднее пятнадцатого рабочего дня месяца, следующего за отчетным кварталом, начиная с квартала, в котором предоставлена субсидия, нарастающим итогом: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а) отчет об осуществлении расходов, источником финансового обеспечения которых является субсидия (за исключением отчета за четвертый квартал, вместо которого представляется отчет, указанный в абзаце «а» подпункта 1 настоящего пункта);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б) отчет о достижении значений результатов предоставления субсидии, установленных пунктом 21 настоящего Порядка (за исключением отчета за четвертый квартал, вместо которого представляется отчет, указанный </w:t>
      </w:r>
      <w:r w:rsidRPr="008E3BC9">
        <w:rPr>
          <w:sz w:val="28"/>
          <w:szCs w:val="28"/>
        </w:rPr>
        <w:br/>
        <w:t>в абзаце «б» подпункта 1 настоящего пункта).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24. Отчеты, указанные в подпункте 1 пункта 23 настоящего Порядка, представляются Фондом в срок: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не позднее 20 декабря года, в котором предоставлена субсидия, в случае предоставления субсидии по виду затрат, предусмотренному подпунктом 1 пункта 3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не позднее пятнадцатого рабочего дня года, следующего за годом, в котором предоставлена субсидия, в случае предоставления субсидии по виду затрат, предусмотренному подпунктом 2 пункта 3 настоящего Порядка.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Форма отчета и требования к его оформлению определяются соглашением в соответствии с типовыми формами отчетов, устанавливаемыми МФиНП НСО.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Министерство вправе устанавливать в соглашении дополнительные формы отчетности.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25. Фонд несет ответственность за своевременность и достоверность представленного отчета и прилагаемых документов.</w:t>
      </w:r>
    </w:p>
    <w:p w:rsidR="008E3BC9" w:rsidRPr="008E3BC9" w:rsidRDefault="008E3BC9" w:rsidP="008E3BC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C9">
        <w:rPr>
          <w:rFonts w:ascii="Times New Roman" w:hAnsi="Times New Roman"/>
          <w:sz w:val="28"/>
          <w:szCs w:val="28"/>
        </w:rPr>
        <w:t>26. Министерство осуществляет проверку соблюдения Фондом порядка и</w:t>
      </w:r>
      <w:r w:rsidRPr="008E3BC9">
        <w:rPr>
          <w:rFonts w:ascii="Times New Roman" w:hAnsi="Times New Roman"/>
          <w:sz w:val="28"/>
          <w:szCs w:val="28"/>
          <w:lang w:val="en-US"/>
        </w:rPr>
        <w:t> </w:t>
      </w:r>
      <w:r w:rsidRPr="008E3BC9">
        <w:rPr>
          <w:rFonts w:ascii="Times New Roman" w:hAnsi="Times New Roman"/>
          <w:sz w:val="28"/>
          <w:szCs w:val="28"/>
        </w:rPr>
        <w:t>условий предоставления субсидий, в том числе в части достижения результатов предоставления субсидий.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Орган государственного финансового контроля осуществляет проверку соблюдения Фондом порядка и условий предоставления субсидии в соответствии со статьями 268.1 и 269.2 Бюджетного кодекса Российской Федерации.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26. Министерство и МФиНП НСО проводят мониторинг достижения результатов предоставления субсидий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устанавливаемым Министерством финансов Российской Федерации.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27. В случае выявления при проведении министерством или органами </w:t>
      </w:r>
      <w:r w:rsidRPr="008E3BC9">
        <w:rPr>
          <w:sz w:val="28"/>
          <w:szCs w:val="28"/>
        </w:rPr>
        <w:lastRenderedPageBreak/>
        <w:t>государственного финансового контроля проверок нарушений получателем субсидии условий и порядка ее предоставления, а также в случае недостижения значений результата предоставления субсидии и показателей, необходимых для достижения результата предоставления субсидии, установленных в соглашении о предоставлении субсидии, министерство направляет Фонду уведомление о нарушениях условий и (или) порядка предоставления субсидии (далее – уведомление), содержащее выявленные нарушения и сроки их устранения Фондом.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28. В случае не устранения нарушений в установленные в уведомлении сроки министерство в течение пяти рабочих дней со дня истечения указанных сроков принимает решение о возврате Фондом в областной бюджет средств субсидии (далее – решение о возврате).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29. Возврат субсидии осуществляется Фондом в следующих случаях и размере: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в случае нарушения условий и (или) порядка предоставления субсидии –субсидия возвращается Фондом в полном объеме, указанном в решении о возврате, принятом министерством, в соответствии с пунктом 28 настоящего Порядка;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в случае выявления фактов нецелевого использования – субсидия подлежит возврату в областной бюджет в объеме, равном сумме нецелевого использования.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30. Возврат субсидии в случаях, установленных пунктом 29 настоящего Порядка, осуществляется Фондом в следующем порядке: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1) министерство направляет Фонду письменное требование о возврате субсидии в добровольном порядке с указанием объема субсидии, подлежащей возврату;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2) Фонд в течение десяти рабочих дней со дня получения письменного требования, указанного в подпункте 1 настоящего пункта, обязан перечислить в областной бюджет указанную сумму средств.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31. При отказе получателя субсидии от добровольного возврата указанных средств в установленные сроки эти средства взыскиваются в судебном порядке.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32. Контроль за соблюдением порядка и условий предоставления субсидии осуществляется министерством, в том числе в части достижения результатов предоставления субсидии, и органом государственного финансового контроля в соответствии со статьями 268.1 и 269.2 Бюджетного кодекса Российской Федерации.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33. Фондом могут осуществляться расходы, источником финансового обеспечения которых является не использованный в отчетном финансовом году остаток субсидии, при принятии министерством по согласованию с МФиНП НСО</w:t>
      </w:r>
      <w:r w:rsidRPr="008E3BC9" w:rsidDel="00CD2D65">
        <w:rPr>
          <w:sz w:val="28"/>
          <w:szCs w:val="28"/>
        </w:rPr>
        <w:t xml:space="preserve"> </w:t>
      </w:r>
      <w:r w:rsidRPr="008E3BC9">
        <w:rPr>
          <w:sz w:val="28"/>
          <w:szCs w:val="28"/>
        </w:rPr>
        <w:t>решения о наличии потребности в указанных средствах.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>В случае наличия по состоянию на 1 января года, следующего за отчетным годом, неиспользованного остатка субсидии Фонд обязан направить в министерство информацию об этом в срок до 21 января года, следующего за отчетным годом.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  <w:r w:rsidRPr="008E3BC9">
        <w:rPr>
          <w:sz w:val="28"/>
          <w:szCs w:val="28"/>
        </w:rPr>
        <w:t xml:space="preserve">При установлении министерством фактов отсутствия потребности в не использованном на конец отчетного года остатке субсидии и отсутствия решения </w:t>
      </w:r>
      <w:r w:rsidRPr="008E3BC9">
        <w:rPr>
          <w:sz w:val="28"/>
          <w:szCs w:val="28"/>
        </w:rPr>
        <w:lastRenderedPageBreak/>
        <w:t>министерства о наличии такой потребности, принятого по согласованию с МФиНП НСО, Фонд возвращает указанные денежные средства в областной бюджет в течение тридцати календарных дней со дня уведомления министерством Фонда о наступлении таких фактов. В случае невозврата денежных средств в указанные в настоящем пункте сроки денежные средства министерством истребуются в судебном порядке в соответствии с законодательством Российской Федерации.</w:t>
      </w:r>
    </w:p>
    <w:p w:rsidR="008E3BC9" w:rsidRPr="008E3BC9" w:rsidRDefault="008E3BC9" w:rsidP="008E3BC9">
      <w:pPr>
        <w:pStyle w:val="ConsPlusNormal"/>
        <w:ind w:firstLine="709"/>
        <w:jc w:val="both"/>
        <w:rPr>
          <w:sz w:val="28"/>
          <w:szCs w:val="28"/>
        </w:rPr>
      </w:pPr>
    </w:p>
    <w:p w:rsidR="000660AA" w:rsidRPr="008E3BC9" w:rsidRDefault="008E3BC9" w:rsidP="008E3BC9">
      <w:pPr>
        <w:pStyle w:val="ConsPlusNormal"/>
        <w:ind w:firstLine="709"/>
        <w:jc w:val="center"/>
        <w:rPr>
          <w:sz w:val="28"/>
          <w:szCs w:val="28"/>
        </w:rPr>
      </w:pPr>
      <w:r w:rsidRPr="008E3BC9">
        <w:rPr>
          <w:sz w:val="28"/>
          <w:szCs w:val="28"/>
        </w:rPr>
        <w:t>_____________</w:t>
      </w:r>
    </w:p>
    <w:sectPr w:rsidR="000660AA" w:rsidRPr="008E3BC9" w:rsidSect="008E3BC9">
      <w:pgSz w:w="11906" w:h="16838"/>
      <w:pgMar w:top="1134" w:right="567" w:bottom="113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4A" w:rsidRDefault="00D8564A">
      <w:pPr>
        <w:spacing w:after="0" w:line="240" w:lineRule="auto"/>
      </w:pPr>
      <w:r>
        <w:separator/>
      </w:r>
    </w:p>
  </w:endnote>
  <w:endnote w:type="continuationSeparator" w:id="0">
    <w:p w:rsidR="00D8564A" w:rsidRDefault="00D8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4A" w:rsidRDefault="00D8564A">
      <w:pPr>
        <w:spacing w:after="0" w:line="240" w:lineRule="auto"/>
      </w:pPr>
      <w:r>
        <w:separator/>
      </w:r>
    </w:p>
  </w:footnote>
  <w:footnote w:type="continuationSeparator" w:id="0">
    <w:p w:rsidR="00D8564A" w:rsidRDefault="00D8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1738D"/>
    <w:multiLevelType w:val="hybridMultilevel"/>
    <w:tmpl w:val="5AA84F02"/>
    <w:lvl w:ilvl="0" w:tplc="5BD809E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color w:val="000000"/>
      </w:rPr>
    </w:lvl>
    <w:lvl w:ilvl="1" w:tplc="71A8DC54">
      <w:start w:val="1"/>
      <w:numFmt w:val="lowerLetter"/>
      <w:lvlText w:val="%2."/>
      <w:lvlJc w:val="left"/>
      <w:pPr>
        <w:ind w:left="1620" w:hanging="360"/>
      </w:pPr>
    </w:lvl>
    <w:lvl w:ilvl="2" w:tplc="0DBC4C6A">
      <w:start w:val="1"/>
      <w:numFmt w:val="lowerRoman"/>
      <w:lvlText w:val="%3."/>
      <w:lvlJc w:val="right"/>
      <w:pPr>
        <w:ind w:left="2340" w:hanging="180"/>
      </w:pPr>
    </w:lvl>
    <w:lvl w:ilvl="3" w:tplc="E7B6DF8C">
      <w:start w:val="1"/>
      <w:numFmt w:val="decimal"/>
      <w:lvlText w:val="%4."/>
      <w:lvlJc w:val="left"/>
      <w:pPr>
        <w:ind w:left="3060" w:hanging="360"/>
      </w:pPr>
    </w:lvl>
    <w:lvl w:ilvl="4" w:tplc="BDB44A62">
      <w:start w:val="1"/>
      <w:numFmt w:val="lowerLetter"/>
      <w:lvlText w:val="%5."/>
      <w:lvlJc w:val="left"/>
      <w:pPr>
        <w:ind w:left="3780" w:hanging="360"/>
      </w:pPr>
    </w:lvl>
    <w:lvl w:ilvl="5" w:tplc="29B8DBD4">
      <w:start w:val="1"/>
      <w:numFmt w:val="lowerRoman"/>
      <w:lvlText w:val="%6."/>
      <w:lvlJc w:val="right"/>
      <w:pPr>
        <w:ind w:left="4500" w:hanging="180"/>
      </w:pPr>
    </w:lvl>
    <w:lvl w:ilvl="6" w:tplc="06460BAE">
      <w:start w:val="1"/>
      <w:numFmt w:val="decimal"/>
      <w:lvlText w:val="%7."/>
      <w:lvlJc w:val="left"/>
      <w:pPr>
        <w:ind w:left="5220" w:hanging="360"/>
      </w:pPr>
    </w:lvl>
    <w:lvl w:ilvl="7" w:tplc="5D3C1B64">
      <w:start w:val="1"/>
      <w:numFmt w:val="lowerLetter"/>
      <w:lvlText w:val="%8."/>
      <w:lvlJc w:val="left"/>
      <w:pPr>
        <w:ind w:left="5940" w:hanging="360"/>
      </w:pPr>
    </w:lvl>
    <w:lvl w:ilvl="8" w:tplc="2222C20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A"/>
    <w:rsid w:val="00054279"/>
    <w:rsid w:val="000660AA"/>
    <w:rsid w:val="000B651F"/>
    <w:rsid w:val="000E279F"/>
    <w:rsid w:val="00104D87"/>
    <w:rsid w:val="001712EE"/>
    <w:rsid w:val="002273D6"/>
    <w:rsid w:val="0024205D"/>
    <w:rsid w:val="002A39A8"/>
    <w:rsid w:val="002B17F2"/>
    <w:rsid w:val="002D1A81"/>
    <w:rsid w:val="00315859"/>
    <w:rsid w:val="00316CF6"/>
    <w:rsid w:val="003528A3"/>
    <w:rsid w:val="00377EAB"/>
    <w:rsid w:val="003D7A58"/>
    <w:rsid w:val="004036AA"/>
    <w:rsid w:val="00427162"/>
    <w:rsid w:val="00565271"/>
    <w:rsid w:val="005C24B8"/>
    <w:rsid w:val="0067135B"/>
    <w:rsid w:val="00786986"/>
    <w:rsid w:val="007C2198"/>
    <w:rsid w:val="007C3A25"/>
    <w:rsid w:val="0085409F"/>
    <w:rsid w:val="00874640"/>
    <w:rsid w:val="008905F3"/>
    <w:rsid w:val="008A6CD1"/>
    <w:rsid w:val="008E3BC9"/>
    <w:rsid w:val="00990752"/>
    <w:rsid w:val="009A44F3"/>
    <w:rsid w:val="009B0A3B"/>
    <w:rsid w:val="009E063E"/>
    <w:rsid w:val="009E36B9"/>
    <w:rsid w:val="00A13555"/>
    <w:rsid w:val="00A25281"/>
    <w:rsid w:val="00A346E5"/>
    <w:rsid w:val="00A40C2E"/>
    <w:rsid w:val="00AD6092"/>
    <w:rsid w:val="00B90BFF"/>
    <w:rsid w:val="00C37501"/>
    <w:rsid w:val="00C563C9"/>
    <w:rsid w:val="00C9646B"/>
    <w:rsid w:val="00D60E63"/>
    <w:rsid w:val="00D8564A"/>
    <w:rsid w:val="00DB495F"/>
    <w:rsid w:val="00DD2E3D"/>
    <w:rsid w:val="00DD4506"/>
    <w:rsid w:val="00DF5BAD"/>
    <w:rsid w:val="00F332FC"/>
    <w:rsid w:val="00F3578E"/>
    <w:rsid w:val="00F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D5EE"/>
  <w15:docId w15:val="{D9DCA15A-D328-45B4-8CF5-7F8E976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</w:pPr>
    <w:rPr>
      <w:rFonts w:eastAsia="Calibri" w:cs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Calibri"/>
      <w:sz w:val="24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4"/>
      <w:lang w:eastAsia="ru-RU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link w:val="afb"/>
    <w:rPr>
      <w:rFonts w:ascii="Calibri" w:hAnsi="Calibri"/>
      <w:lang w:eastAsia="en-US"/>
    </w:rPr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rFonts w:ascii="Calibri" w:hAnsi="Calibri"/>
      <w:b/>
      <w:bCs/>
      <w:lang w:eastAsia="en-US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Верхний колонтитул Знак"/>
    <w:link w:val="ab"/>
    <w:uiPriority w:val="99"/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Calibri" w:hAnsi="Calibri"/>
      <w:sz w:val="22"/>
      <w:szCs w:val="22"/>
      <w:lang w:eastAsia="en-US"/>
    </w:rPr>
  </w:style>
  <w:style w:type="paragraph" w:styleId="aff1">
    <w:name w:val="Body Text Indent"/>
    <w:basedOn w:val="a"/>
    <w:link w:val="aff2"/>
    <w:unhideWhenUsed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f2">
    <w:name w:val="Основной текст с отступом Знак"/>
    <w:link w:val="aff1"/>
    <w:rPr>
      <w:sz w:val="28"/>
    </w:rPr>
  </w:style>
  <w:style w:type="character" w:customStyle="1" w:styleId="ConsPlusNormal0">
    <w:name w:val="ConsPlusNormal Знак"/>
    <w:link w:val="ConsPlusNormal"/>
    <w:rPr>
      <w:rFonts w:eastAsia="Calibri"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4461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ANO</Company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Pyip</dc:creator>
  <cp:lastModifiedBy>Беркульская Ольга Ивановна</cp:lastModifiedBy>
  <cp:revision>10</cp:revision>
  <dcterms:created xsi:type="dcterms:W3CDTF">2023-10-25T10:19:00Z</dcterms:created>
  <dcterms:modified xsi:type="dcterms:W3CDTF">2024-01-23T07:16:00Z</dcterms:modified>
  <cp:version>1048576</cp:version>
</cp:coreProperties>
</file>