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38" w:rsidRDefault="00867A38" w:rsidP="00867A38">
      <w:pPr>
        <w:pStyle w:val="a3"/>
        <w:jc w:val="right"/>
        <w:rPr>
          <w:rFonts w:ascii="Times New Roman" w:hAnsi="Times New Roman" w:cs="Times New Roman"/>
          <w:sz w:val="28"/>
          <w:szCs w:val="28"/>
        </w:rPr>
      </w:pPr>
      <w:r w:rsidRPr="00AB6120">
        <w:rPr>
          <w:rFonts w:ascii="Times New Roman" w:hAnsi="Times New Roman" w:cs="Times New Roman"/>
          <w:sz w:val="28"/>
          <w:szCs w:val="28"/>
        </w:rPr>
        <w:t>Проект</w:t>
      </w:r>
    </w:p>
    <w:p w:rsidR="00867A38" w:rsidRDefault="00867A38" w:rsidP="00867A38">
      <w:pPr>
        <w:pStyle w:val="a3"/>
        <w:jc w:val="right"/>
        <w:rPr>
          <w:rFonts w:ascii="Times New Roman" w:hAnsi="Times New Roman" w:cs="Times New Roman"/>
          <w:sz w:val="28"/>
          <w:szCs w:val="28"/>
        </w:rPr>
      </w:pPr>
      <w:r w:rsidRPr="00AB6120">
        <w:rPr>
          <w:rFonts w:ascii="Times New Roman" w:hAnsi="Times New Roman" w:cs="Times New Roman"/>
          <w:sz w:val="28"/>
          <w:szCs w:val="28"/>
        </w:rPr>
        <w:t xml:space="preserve"> </w:t>
      </w:r>
      <w:r w:rsidR="00544E2A">
        <w:rPr>
          <w:rFonts w:ascii="Times New Roman" w:hAnsi="Times New Roman" w:cs="Times New Roman"/>
          <w:sz w:val="28"/>
          <w:szCs w:val="28"/>
        </w:rPr>
        <w:t>п</w:t>
      </w:r>
      <w:r>
        <w:rPr>
          <w:rFonts w:ascii="Times New Roman" w:hAnsi="Times New Roman" w:cs="Times New Roman"/>
          <w:sz w:val="28"/>
          <w:szCs w:val="28"/>
        </w:rPr>
        <w:t xml:space="preserve">остановления </w:t>
      </w:r>
      <w:r w:rsidR="005452C9">
        <w:rPr>
          <w:rFonts w:ascii="Times New Roman" w:hAnsi="Times New Roman" w:cs="Times New Roman"/>
          <w:sz w:val="28"/>
          <w:szCs w:val="28"/>
        </w:rPr>
        <w:t>Губернатора</w:t>
      </w:r>
      <w:r w:rsidRPr="00AB6120">
        <w:rPr>
          <w:rFonts w:ascii="Times New Roman" w:hAnsi="Times New Roman" w:cs="Times New Roman"/>
          <w:sz w:val="28"/>
          <w:szCs w:val="28"/>
        </w:rPr>
        <w:t xml:space="preserve"> </w:t>
      </w:r>
    </w:p>
    <w:p w:rsidR="00867A38" w:rsidRPr="00AB6120" w:rsidRDefault="00867A38" w:rsidP="00867A38">
      <w:pPr>
        <w:pStyle w:val="a3"/>
        <w:jc w:val="right"/>
        <w:rPr>
          <w:rFonts w:ascii="Times New Roman" w:hAnsi="Times New Roman" w:cs="Times New Roman"/>
          <w:sz w:val="28"/>
          <w:szCs w:val="28"/>
        </w:rPr>
      </w:pPr>
      <w:r w:rsidRPr="00AB6120">
        <w:rPr>
          <w:rFonts w:ascii="Times New Roman" w:hAnsi="Times New Roman" w:cs="Times New Roman"/>
          <w:sz w:val="28"/>
          <w:szCs w:val="28"/>
        </w:rPr>
        <w:t>Новосибирской области</w:t>
      </w:r>
    </w:p>
    <w:p w:rsidR="00867A38" w:rsidRDefault="00867A38" w:rsidP="00867A38">
      <w:pPr>
        <w:pStyle w:val="a3"/>
        <w:jc w:val="center"/>
        <w:rPr>
          <w:rFonts w:ascii="Times New Roman" w:hAnsi="Times New Roman" w:cs="Times New Roman"/>
          <w:sz w:val="28"/>
          <w:szCs w:val="28"/>
        </w:rPr>
      </w:pPr>
    </w:p>
    <w:p w:rsidR="00B80E07" w:rsidRDefault="00B80E07" w:rsidP="00867A38">
      <w:pPr>
        <w:pStyle w:val="a3"/>
        <w:jc w:val="center"/>
        <w:rPr>
          <w:rFonts w:ascii="Times New Roman" w:hAnsi="Times New Roman" w:cs="Times New Roman"/>
          <w:sz w:val="28"/>
          <w:szCs w:val="28"/>
        </w:rPr>
      </w:pPr>
    </w:p>
    <w:p w:rsidR="00B80E07" w:rsidRDefault="00B80E07" w:rsidP="00867A38">
      <w:pPr>
        <w:pStyle w:val="a3"/>
        <w:jc w:val="center"/>
        <w:rPr>
          <w:rFonts w:ascii="Times New Roman" w:hAnsi="Times New Roman" w:cs="Times New Roman"/>
          <w:sz w:val="28"/>
          <w:szCs w:val="28"/>
        </w:rPr>
      </w:pPr>
    </w:p>
    <w:p w:rsidR="00B80E07" w:rsidRDefault="00B80E07" w:rsidP="00867A38">
      <w:pPr>
        <w:pStyle w:val="a3"/>
        <w:jc w:val="center"/>
        <w:rPr>
          <w:rFonts w:ascii="Times New Roman" w:hAnsi="Times New Roman" w:cs="Times New Roman"/>
          <w:sz w:val="28"/>
          <w:szCs w:val="28"/>
        </w:rPr>
      </w:pPr>
    </w:p>
    <w:p w:rsidR="00465CEE" w:rsidRDefault="00465CEE" w:rsidP="00867A38">
      <w:pPr>
        <w:jc w:val="center"/>
        <w:rPr>
          <w:color w:val="000000"/>
          <w:sz w:val="28"/>
          <w:szCs w:val="28"/>
        </w:rPr>
      </w:pPr>
    </w:p>
    <w:p w:rsidR="00465CEE" w:rsidRDefault="00465CEE" w:rsidP="00867A38">
      <w:pPr>
        <w:jc w:val="center"/>
        <w:rPr>
          <w:color w:val="000000"/>
          <w:sz w:val="28"/>
          <w:szCs w:val="28"/>
        </w:rPr>
      </w:pPr>
    </w:p>
    <w:p w:rsidR="00867A38" w:rsidRPr="005D1F05" w:rsidRDefault="00867A38" w:rsidP="00867A38">
      <w:pPr>
        <w:jc w:val="center"/>
        <w:rPr>
          <w:color w:val="000000"/>
          <w:sz w:val="28"/>
          <w:szCs w:val="28"/>
        </w:rPr>
      </w:pPr>
      <w:r w:rsidRPr="005D1F05">
        <w:rPr>
          <w:color w:val="000000"/>
          <w:sz w:val="28"/>
          <w:szCs w:val="28"/>
        </w:rPr>
        <w:t xml:space="preserve">О внесении изменений в </w:t>
      </w:r>
      <w:r>
        <w:rPr>
          <w:sz w:val="28"/>
          <w:szCs w:val="28"/>
        </w:rPr>
        <w:t xml:space="preserve">постановление </w:t>
      </w:r>
      <w:r w:rsidR="005452C9">
        <w:rPr>
          <w:sz w:val="28"/>
          <w:szCs w:val="28"/>
        </w:rPr>
        <w:t>Губернатора</w:t>
      </w:r>
      <w:r>
        <w:rPr>
          <w:color w:val="000000"/>
          <w:sz w:val="28"/>
          <w:szCs w:val="28"/>
        </w:rPr>
        <w:t xml:space="preserve"> Новосибирской области от </w:t>
      </w:r>
      <w:r w:rsidR="009D06F8" w:rsidRPr="009D06F8">
        <w:rPr>
          <w:color w:val="000000"/>
          <w:sz w:val="28"/>
          <w:szCs w:val="28"/>
        </w:rPr>
        <w:t>28</w:t>
      </w:r>
      <w:r w:rsidR="009D06F8">
        <w:rPr>
          <w:color w:val="000000"/>
          <w:sz w:val="28"/>
          <w:szCs w:val="28"/>
        </w:rPr>
        <w:t>.07.2022</w:t>
      </w:r>
      <w:r w:rsidRPr="001A6368">
        <w:rPr>
          <w:color w:val="000000"/>
          <w:sz w:val="28"/>
          <w:szCs w:val="28"/>
        </w:rPr>
        <w:t xml:space="preserve"> </w:t>
      </w:r>
      <w:r>
        <w:rPr>
          <w:color w:val="000000"/>
          <w:sz w:val="28"/>
          <w:szCs w:val="28"/>
        </w:rPr>
        <w:t>№ </w:t>
      </w:r>
      <w:r w:rsidR="009D06F8">
        <w:rPr>
          <w:color w:val="000000"/>
          <w:sz w:val="28"/>
          <w:szCs w:val="28"/>
        </w:rPr>
        <w:t>136</w:t>
      </w:r>
    </w:p>
    <w:p w:rsidR="008F1D95" w:rsidRDefault="008F1D95" w:rsidP="00867A38">
      <w:pPr>
        <w:pStyle w:val="a3"/>
        <w:jc w:val="center"/>
        <w:rPr>
          <w:rFonts w:ascii="Times New Roman" w:hAnsi="Times New Roman" w:cs="Times New Roman"/>
          <w:sz w:val="28"/>
          <w:szCs w:val="28"/>
        </w:rPr>
      </w:pPr>
    </w:p>
    <w:p w:rsidR="00B80E07" w:rsidRDefault="00B80E07" w:rsidP="00867A38">
      <w:pPr>
        <w:pStyle w:val="a3"/>
        <w:jc w:val="center"/>
        <w:rPr>
          <w:rFonts w:ascii="Times New Roman" w:hAnsi="Times New Roman" w:cs="Times New Roman"/>
          <w:sz w:val="28"/>
          <w:szCs w:val="28"/>
        </w:rPr>
      </w:pPr>
    </w:p>
    <w:p w:rsidR="00867A38" w:rsidRDefault="00867A38" w:rsidP="00867A38">
      <w:pPr>
        <w:pStyle w:val="a3"/>
        <w:jc w:val="both"/>
        <w:rPr>
          <w:rFonts w:ascii="Times New Roman" w:hAnsi="Times New Roman" w:cs="Times New Roman"/>
          <w:sz w:val="28"/>
          <w:szCs w:val="28"/>
        </w:rPr>
      </w:pPr>
    </w:p>
    <w:p w:rsidR="00867A38" w:rsidRPr="00737BFF" w:rsidRDefault="005452C9" w:rsidP="00867A38">
      <w:pPr>
        <w:adjustRightInd w:val="0"/>
        <w:ind w:firstLine="567"/>
        <w:contextualSpacing/>
        <w:jc w:val="both"/>
        <w:rPr>
          <w:color w:val="000000"/>
          <w:sz w:val="28"/>
          <w:szCs w:val="28"/>
        </w:rPr>
      </w:pPr>
      <w:r w:rsidRPr="009D3DB1">
        <w:rPr>
          <w:b/>
          <w:color w:val="000000"/>
          <w:sz w:val="28"/>
          <w:szCs w:val="28"/>
        </w:rPr>
        <w:t>П</w:t>
      </w:r>
      <w:r w:rsidR="00867A38" w:rsidRPr="009D3DB1">
        <w:rPr>
          <w:b/>
          <w:sz w:val="28"/>
          <w:szCs w:val="28"/>
        </w:rPr>
        <w:t> о с </w:t>
      </w:r>
      <w:proofErr w:type="gramStart"/>
      <w:r w:rsidR="00867A38" w:rsidRPr="009D3DB1">
        <w:rPr>
          <w:b/>
          <w:sz w:val="28"/>
          <w:szCs w:val="28"/>
        </w:rPr>
        <w:t>т</w:t>
      </w:r>
      <w:proofErr w:type="gramEnd"/>
      <w:r w:rsidR="00867A38" w:rsidRPr="00737BFF">
        <w:rPr>
          <w:b/>
          <w:sz w:val="28"/>
          <w:szCs w:val="28"/>
        </w:rPr>
        <w:t> а н о в л я </w:t>
      </w:r>
      <w:r>
        <w:rPr>
          <w:b/>
          <w:sz w:val="28"/>
          <w:szCs w:val="28"/>
        </w:rPr>
        <w:t>ю</w:t>
      </w:r>
      <w:r w:rsidR="00867A38" w:rsidRPr="00737BFF">
        <w:rPr>
          <w:color w:val="000000"/>
          <w:sz w:val="28"/>
          <w:szCs w:val="28"/>
        </w:rPr>
        <w:t>:</w:t>
      </w:r>
    </w:p>
    <w:p w:rsidR="00B34E18" w:rsidRDefault="00B34E18" w:rsidP="00B34E18">
      <w:pPr>
        <w:tabs>
          <w:tab w:val="left" w:pos="851"/>
        </w:tabs>
        <w:autoSpaceDE w:val="0"/>
        <w:autoSpaceDN w:val="0"/>
        <w:adjustRightInd w:val="0"/>
        <w:ind w:firstLine="567"/>
        <w:jc w:val="both"/>
        <w:rPr>
          <w:color w:val="000000"/>
          <w:sz w:val="28"/>
          <w:szCs w:val="28"/>
        </w:rPr>
      </w:pPr>
      <w:r w:rsidRPr="00B34E18">
        <w:rPr>
          <w:color w:val="000000"/>
          <w:sz w:val="28"/>
          <w:szCs w:val="28"/>
        </w:rPr>
        <w:t xml:space="preserve">Внести в постановление Губернатора Новосибирской области от </w:t>
      </w:r>
      <w:r w:rsidR="009D06F8">
        <w:rPr>
          <w:color w:val="000000"/>
          <w:sz w:val="28"/>
          <w:szCs w:val="28"/>
        </w:rPr>
        <w:t>28.07.2022</w:t>
      </w:r>
      <w:r w:rsidRPr="00B34E18">
        <w:rPr>
          <w:color w:val="000000"/>
          <w:sz w:val="28"/>
          <w:szCs w:val="28"/>
        </w:rPr>
        <w:t xml:space="preserve"> №</w:t>
      </w:r>
      <w:r>
        <w:rPr>
          <w:color w:val="000000"/>
          <w:sz w:val="28"/>
          <w:szCs w:val="28"/>
          <w:lang w:val="en-US"/>
        </w:rPr>
        <w:t> </w:t>
      </w:r>
      <w:r w:rsidR="009D06F8">
        <w:rPr>
          <w:color w:val="000000"/>
          <w:sz w:val="28"/>
          <w:szCs w:val="28"/>
        </w:rPr>
        <w:t xml:space="preserve">136 </w:t>
      </w:r>
      <w:r w:rsidRPr="00B34E18">
        <w:rPr>
          <w:color w:val="000000"/>
          <w:sz w:val="28"/>
          <w:szCs w:val="28"/>
        </w:rPr>
        <w:t xml:space="preserve">«О Порядке </w:t>
      </w:r>
      <w:r w:rsidR="009D06F8">
        <w:rPr>
          <w:color w:val="000000"/>
          <w:sz w:val="28"/>
          <w:szCs w:val="28"/>
        </w:rPr>
        <w:t>установления и оценки применения обязательных требований, содержащихся в нормативных правовых актах Новосибирской области, в том числе оценки фактического воздействия указанных Нормативных правовых актов Новосибирской области»</w:t>
      </w:r>
      <w:r w:rsidRPr="00B34E18">
        <w:rPr>
          <w:color w:val="000000"/>
          <w:sz w:val="28"/>
          <w:szCs w:val="28"/>
        </w:rPr>
        <w:t xml:space="preserve"> следующие изменения:</w:t>
      </w:r>
    </w:p>
    <w:p w:rsidR="000A0476" w:rsidRPr="00B34E18"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1. В</w:t>
      </w:r>
      <w:r w:rsidRPr="00B34E18">
        <w:rPr>
          <w:color w:val="000000"/>
          <w:sz w:val="28"/>
          <w:szCs w:val="28"/>
        </w:rPr>
        <w:t xml:space="preserve"> Порядке </w:t>
      </w:r>
      <w:r w:rsidRPr="009D06F8">
        <w:rPr>
          <w:color w:val="000000"/>
          <w:sz w:val="28"/>
          <w:szCs w:val="28"/>
        </w:rPr>
        <w:t>установления и оценки применения обязательных требований, содержащихся в нормативных правовых актах Новосибирской области, в том числе оценки фактического воздействия указанных Нормативных правовых актов Новосибирской области</w:t>
      </w:r>
      <w:r w:rsidRPr="00B34E18">
        <w:rPr>
          <w:color w:val="000000"/>
          <w:sz w:val="28"/>
          <w:szCs w:val="28"/>
        </w:rPr>
        <w:t>:</w:t>
      </w:r>
    </w:p>
    <w:p w:rsidR="009D06F8" w:rsidRDefault="000A0476" w:rsidP="00B34E18">
      <w:pPr>
        <w:tabs>
          <w:tab w:val="left" w:pos="851"/>
        </w:tabs>
        <w:autoSpaceDE w:val="0"/>
        <w:autoSpaceDN w:val="0"/>
        <w:adjustRightInd w:val="0"/>
        <w:ind w:firstLine="567"/>
        <w:jc w:val="both"/>
        <w:rPr>
          <w:color w:val="000000"/>
          <w:sz w:val="28"/>
          <w:szCs w:val="28"/>
        </w:rPr>
      </w:pPr>
      <w:r>
        <w:rPr>
          <w:color w:val="000000"/>
          <w:sz w:val="28"/>
          <w:szCs w:val="28"/>
        </w:rPr>
        <w:t>1) </w:t>
      </w:r>
      <w:r w:rsidR="009D06F8">
        <w:rPr>
          <w:color w:val="000000"/>
          <w:sz w:val="28"/>
          <w:szCs w:val="28"/>
        </w:rPr>
        <w:t>Пункт 1 изложить в следующей редакции:</w:t>
      </w:r>
    </w:p>
    <w:p w:rsidR="009D06F8" w:rsidRPr="009D06F8" w:rsidRDefault="009D06F8" w:rsidP="009D06F8">
      <w:pPr>
        <w:tabs>
          <w:tab w:val="left" w:pos="851"/>
        </w:tabs>
        <w:autoSpaceDE w:val="0"/>
        <w:autoSpaceDN w:val="0"/>
        <w:adjustRightInd w:val="0"/>
        <w:ind w:firstLine="567"/>
        <w:jc w:val="both"/>
        <w:rPr>
          <w:color w:val="000000"/>
          <w:sz w:val="28"/>
          <w:szCs w:val="28"/>
        </w:rPr>
      </w:pPr>
      <w:r>
        <w:rPr>
          <w:color w:val="000000"/>
          <w:sz w:val="28"/>
          <w:szCs w:val="28"/>
        </w:rPr>
        <w:t>«</w:t>
      </w:r>
      <w:r w:rsidR="000A0476">
        <w:rPr>
          <w:color w:val="000000"/>
          <w:sz w:val="28"/>
          <w:szCs w:val="28"/>
        </w:rPr>
        <w:t>1. </w:t>
      </w:r>
      <w:r w:rsidRPr="009D06F8">
        <w:rPr>
          <w:color w:val="000000"/>
          <w:sz w:val="28"/>
          <w:szCs w:val="28"/>
        </w:rPr>
        <w:t>Настоящий Порядок установления и оценки применения обязательных требований, содержащихся в нормативных правовых актах Новосибирской области, в том числе оценки фактического воздействия указанных нормативных правовых актов Новосибирской области (далее</w:t>
      </w:r>
      <w:r>
        <w:rPr>
          <w:color w:val="000000"/>
          <w:sz w:val="28"/>
          <w:szCs w:val="28"/>
        </w:rPr>
        <w:t xml:space="preserve"> – Порядок)</w:t>
      </w:r>
      <w:r w:rsidRPr="009D06F8">
        <w:rPr>
          <w:color w:val="000000"/>
          <w:sz w:val="28"/>
          <w:szCs w:val="28"/>
        </w:rPr>
        <w:t xml:space="preserve"> разработан в соответствии с Фед</w:t>
      </w:r>
      <w:r>
        <w:rPr>
          <w:color w:val="000000"/>
          <w:sz w:val="28"/>
          <w:szCs w:val="28"/>
        </w:rPr>
        <w:t>еральным законом от 31.07.2020 №</w:t>
      </w:r>
      <w:r w:rsidRPr="009D06F8">
        <w:rPr>
          <w:color w:val="000000"/>
          <w:sz w:val="28"/>
          <w:szCs w:val="28"/>
        </w:rPr>
        <w:t xml:space="preserve"> 247-ФЗ </w:t>
      </w:r>
      <w:r>
        <w:rPr>
          <w:color w:val="000000"/>
          <w:sz w:val="28"/>
          <w:szCs w:val="28"/>
        </w:rPr>
        <w:t>«</w:t>
      </w:r>
      <w:r w:rsidRPr="009D06F8">
        <w:rPr>
          <w:color w:val="000000"/>
          <w:sz w:val="28"/>
          <w:szCs w:val="28"/>
        </w:rPr>
        <w:t>Об обязательных тре</w:t>
      </w:r>
      <w:r>
        <w:rPr>
          <w:color w:val="000000"/>
          <w:sz w:val="28"/>
          <w:szCs w:val="28"/>
        </w:rPr>
        <w:t>бованиях в Российской Федерации»</w:t>
      </w:r>
      <w:r w:rsidRPr="009D06F8">
        <w:rPr>
          <w:color w:val="000000"/>
          <w:sz w:val="28"/>
          <w:szCs w:val="28"/>
        </w:rPr>
        <w:t xml:space="preserve"> (далее </w:t>
      </w:r>
      <w:r>
        <w:rPr>
          <w:color w:val="000000"/>
          <w:sz w:val="28"/>
          <w:szCs w:val="28"/>
        </w:rPr>
        <w:t>– Ф</w:t>
      </w:r>
      <w:r w:rsidRPr="009D06F8">
        <w:rPr>
          <w:color w:val="000000"/>
          <w:sz w:val="28"/>
          <w:szCs w:val="28"/>
        </w:rPr>
        <w:t xml:space="preserve">едеральный закон </w:t>
      </w:r>
      <w:r>
        <w:rPr>
          <w:color w:val="000000"/>
          <w:sz w:val="28"/>
          <w:szCs w:val="28"/>
        </w:rPr>
        <w:t>№</w:t>
      </w:r>
      <w:r w:rsidRPr="009D06F8">
        <w:rPr>
          <w:color w:val="000000"/>
          <w:sz w:val="28"/>
          <w:szCs w:val="28"/>
        </w:rPr>
        <w:t xml:space="preserve"> 247-ФЗ), Законом Новосибирской области от 25.12.2006 </w:t>
      </w:r>
      <w:r>
        <w:rPr>
          <w:color w:val="000000"/>
          <w:sz w:val="28"/>
          <w:szCs w:val="28"/>
        </w:rPr>
        <w:t>№ 80-ОЗ «</w:t>
      </w:r>
      <w:r w:rsidRPr="009D06F8">
        <w:rPr>
          <w:color w:val="000000"/>
          <w:sz w:val="28"/>
          <w:szCs w:val="28"/>
        </w:rPr>
        <w:t>О нормативных правовых актах Новосибирской области</w:t>
      </w:r>
      <w:r>
        <w:rPr>
          <w:color w:val="000000"/>
          <w:sz w:val="28"/>
          <w:szCs w:val="28"/>
        </w:rPr>
        <w:t>»</w:t>
      </w:r>
      <w:r w:rsidRPr="009D06F8">
        <w:rPr>
          <w:color w:val="000000"/>
          <w:sz w:val="28"/>
          <w:szCs w:val="28"/>
        </w:rPr>
        <w:t xml:space="preserve"> (далее</w:t>
      </w:r>
      <w:r>
        <w:rPr>
          <w:color w:val="000000"/>
          <w:sz w:val="28"/>
          <w:szCs w:val="28"/>
        </w:rPr>
        <w:t xml:space="preserve"> – З</w:t>
      </w:r>
      <w:r w:rsidRPr="009D06F8">
        <w:rPr>
          <w:color w:val="000000"/>
          <w:sz w:val="28"/>
          <w:szCs w:val="28"/>
        </w:rPr>
        <w:t xml:space="preserve">акон Новосибирской области </w:t>
      </w:r>
      <w:r>
        <w:rPr>
          <w:color w:val="000000"/>
          <w:sz w:val="28"/>
          <w:szCs w:val="28"/>
        </w:rPr>
        <w:t>№</w:t>
      </w:r>
      <w:r w:rsidRPr="009D06F8">
        <w:rPr>
          <w:color w:val="000000"/>
          <w:sz w:val="28"/>
          <w:szCs w:val="28"/>
        </w:rPr>
        <w:t xml:space="preserve"> 80-ОЗ) и определяет правила установления и оценки применения содержащихся в нормативных правовых актах Новосибирской области требований, связанных с осуществлением предпринимательской и иной экономической деятельности, оценка соблюдения которых осуществляется в рамках регионального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w:t>
      </w:r>
      <w:r>
        <w:rPr>
          <w:color w:val="000000"/>
          <w:sz w:val="28"/>
          <w:szCs w:val="28"/>
        </w:rPr>
        <w:t xml:space="preserve"> – </w:t>
      </w:r>
      <w:r w:rsidRPr="009D06F8">
        <w:rPr>
          <w:color w:val="000000"/>
          <w:sz w:val="28"/>
          <w:szCs w:val="28"/>
        </w:rPr>
        <w:t>обязательные требования).</w:t>
      </w:r>
    </w:p>
    <w:p w:rsidR="009D06F8" w:rsidRPr="009D06F8" w:rsidRDefault="009D06F8" w:rsidP="009D06F8">
      <w:pPr>
        <w:tabs>
          <w:tab w:val="left" w:pos="851"/>
        </w:tabs>
        <w:autoSpaceDE w:val="0"/>
        <w:autoSpaceDN w:val="0"/>
        <w:adjustRightInd w:val="0"/>
        <w:ind w:firstLine="567"/>
        <w:jc w:val="both"/>
        <w:rPr>
          <w:color w:val="000000"/>
          <w:sz w:val="28"/>
          <w:szCs w:val="28"/>
        </w:rPr>
      </w:pPr>
      <w:r w:rsidRPr="009D06F8">
        <w:rPr>
          <w:color w:val="000000"/>
          <w:sz w:val="28"/>
          <w:szCs w:val="28"/>
        </w:rPr>
        <w:t>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регионального государственного контроля (надзора), привлечения к административной ответственности, подлежат оценке применения в порядке, предусмотренном разделом V Порядка.</w:t>
      </w:r>
    </w:p>
    <w:p w:rsidR="000A0476" w:rsidRDefault="009D06F8" w:rsidP="009D06F8">
      <w:pPr>
        <w:tabs>
          <w:tab w:val="left" w:pos="851"/>
        </w:tabs>
        <w:autoSpaceDE w:val="0"/>
        <w:autoSpaceDN w:val="0"/>
        <w:adjustRightInd w:val="0"/>
        <w:ind w:firstLine="567"/>
        <w:jc w:val="both"/>
        <w:rPr>
          <w:color w:val="000000"/>
          <w:sz w:val="28"/>
          <w:szCs w:val="28"/>
        </w:rPr>
      </w:pPr>
      <w:r w:rsidRPr="009D06F8">
        <w:rPr>
          <w:color w:val="000000"/>
          <w:sz w:val="28"/>
          <w:szCs w:val="28"/>
        </w:rPr>
        <w:lastRenderedPageBreak/>
        <w:t>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предоставления лицензий и иных разрешений, аккредитации, оценки соответствия продукции, иных форм оценки и экспертизы, подлежат оценке применения в порядке, предусмотренном разделом VI Порядка.</w:t>
      </w:r>
    </w:p>
    <w:p w:rsidR="000A0476"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2) в</w:t>
      </w:r>
      <w:r w:rsidR="00C8008A">
        <w:rPr>
          <w:color w:val="000000"/>
          <w:sz w:val="28"/>
          <w:szCs w:val="28"/>
        </w:rPr>
        <w:t xml:space="preserve"> пункте </w:t>
      </w:r>
      <w:r>
        <w:rPr>
          <w:color w:val="000000"/>
          <w:sz w:val="28"/>
          <w:szCs w:val="28"/>
        </w:rPr>
        <w:t>2</w:t>
      </w:r>
      <w:r w:rsidR="00C8008A">
        <w:rPr>
          <w:color w:val="000000"/>
          <w:sz w:val="28"/>
          <w:szCs w:val="28"/>
        </w:rPr>
        <w:t xml:space="preserve"> слова «</w:t>
      </w:r>
      <w:r w:rsidRPr="000A0476">
        <w:rPr>
          <w:color w:val="000000"/>
          <w:sz w:val="28"/>
          <w:szCs w:val="28"/>
        </w:rPr>
        <w:t xml:space="preserve">Порядок установления и оценки применения обязательных требований, содержащихся в нормативных правовых актах Новосибирской области, в том числе оценки фактического воздействия указанных нормативных правовых актов Новосибирской области (далее </w:t>
      </w:r>
      <w:r>
        <w:rPr>
          <w:color w:val="000000"/>
          <w:sz w:val="28"/>
          <w:szCs w:val="28"/>
        </w:rPr>
        <w:t>–</w:t>
      </w:r>
      <w:r w:rsidRPr="000A0476">
        <w:rPr>
          <w:color w:val="000000"/>
          <w:sz w:val="28"/>
          <w:szCs w:val="28"/>
        </w:rPr>
        <w:t xml:space="preserve"> Порядок</w:t>
      </w:r>
      <w:r>
        <w:rPr>
          <w:color w:val="000000"/>
          <w:sz w:val="28"/>
          <w:szCs w:val="28"/>
        </w:rPr>
        <w:t>)» заменить словом «Порядок»;</w:t>
      </w:r>
    </w:p>
    <w:p w:rsidR="000A0476"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3) в пункте 3 после слов «оценки применения,» дополнить словом «оценки»;</w:t>
      </w:r>
    </w:p>
    <w:p w:rsidR="000A0476"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4) в подпункте 1 пункта 4 после слов «(далее – Доклад)» дополнить словами «</w:t>
      </w:r>
      <w:r w:rsidRPr="000A0476">
        <w:rPr>
          <w:color w:val="000000"/>
          <w:sz w:val="28"/>
          <w:szCs w:val="28"/>
        </w:rPr>
        <w:t>или отчета об оценке фактического воздействия;</w:t>
      </w:r>
      <w:r>
        <w:rPr>
          <w:color w:val="000000"/>
          <w:sz w:val="28"/>
          <w:szCs w:val="28"/>
        </w:rPr>
        <w:t>»;</w:t>
      </w:r>
    </w:p>
    <w:p w:rsidR="000A0476"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5) пункт 11 дополнить абзацем пятым следующего содержания:</w:t>
      </w:r>
    </w:p>
    <w:p w:rsidR="000A0476"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w:t>
      </w:r>
      <w:r w:rsidRPr="000A0476">
        <w:rPr>
          <w:color w:val="000000"/>
          <w:sz w:val="28"/>
          <w:szCs w:val="28"/>
        </w:rPr>
        <w:t>Срок действия нормативных правовых актов Новосибирской области, содержащих обязательные требования, указанных в абзаце четвертом настоящего пункта (отдельных положений таких нормативных правовых актов), начинает исчисляться с даты вступления в силу нормативных правовых актов Новосибирской области, устанавливающих для указанных нормативных правовых актов Новосибирской области (или их отдельных положений) срок действия в соответствии с требованиями абзаца первого и второго настоящего пункта.</w:t>
      </w:r>
      <w:r>
        <w:rPr>
          <w:color w:val="000000"/>
          <w:sz w:val="28"/>
          <w:szCs w:val="28"/>
        </w:rPr>
        <w:t>»;</w:t>
      </w:r>
    </w:p>
    <w:p w:rsidR="000A0476"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6) пункт 15 изложить в следующей редакции:</w:t>
      </w:r>
    </w:p>
    <w:p w:rsidR="000A0476"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«15. </w:t>
      </w:r>
      <w:r w:rsidRPr="000A0476">
        <w:rPr>
          <w:color w:val="000000"/>
          <w:sz w:val="28"/>
          <w:szCs w:val="28"/>
        </w:rPr>
        <w:t>Изменение обязательных требований, содержащихся в нормативных правовых актах Новосибирской области, срока действия нормативных правовых актов Новосибирской области, содержащих обязательные требования (или отдельных положений таких нормативных правовых актов), осуществляется в порядке, предусмотренном настоящим разделом.</w:t>
      </w:r>
      <w:r>
        <w:rPr>
          <w:color w:val="000000"/>
          <w:sz w:val="28"/>
          <w:szCs w:val="28"/>
        </w:rPr>
        <w:t>»;</w:t>
      </w:r>
    </w:p>
    <w:p w:rsidR="000A0476" w:rsidRDefault="000A0476" w:rsidP="000A0476">
      <w:pPr>
        <w:tabs>
          <w:tab w:val="left" w:pos="851"/>
        </w:tabs>
        <w:autoSpaceDE w:val="0"/>
        <w:autoSpaceDN w:val="0"/>
        <w:adjustRightInd w:val="0"/>
        <w:ind w:firstLine="567"/>
        <w:jc w:val="both"/>
        <w:rPr>
          <w:color w:val="000000"/>
          <w:sz w:val="28"/>
          <w:szCs w:val="28"/>
        </w:rPr>
      </w:pPr>
      <w:r>
        <w:rPr>
          <w:color w:val="000000"/>
          <w:sz w:val="28"/>
          <w:szCs w:val="28"/>
        </w:rPr>
        <w:t>7) Пункт 16 изложить в следующей редакции:</w:t>
      </w:r>
    </w:p>
    <w:p w:rsidR="000A0476" w:rsidRP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«16. </w:t>
      </w:r>
      <w:r w:rsidR="000A0476" w:rsidRPr="000A0476">
        <w:rPr>
          <w:color w:val="000000"/>
          <w:sz w:val="28"/>
          <w:szCs w:val="28"/>
        </w:rPr>
        <w:t>Этапы оценки применения обязательных требований:</w:t>
      </w:r>
    </w:p>
    <w:p w:rsidR="000A0476" w:rsidRP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16.1. </w:t>
      </w:r>
      <w:r w:rsidR="000A0476" w:rsidRPr="000A0476">
        <w:rPr>
          <w:color w:val="000000"/>
          <w:sz w:val="28"/>
          <w:szCs w:val="28"/>
        </w:rPr>
        <w:t>Формирование и утверждение уполномоченным органом Плана оценки применения;</w:t>
      </w:r>
    </w:p>
    <w:p w:rsidR="000A0476" w:rsidRP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16.2. </w:t>
      </w:r>
      <w:r w:rsidR="000A0476" w:rsidRPr="000A0476">
        <w:rPr>
          <w:color w:val="000000"/>
          <w:sz w:val="28"/>
          <w:szCs w:val="28"/>
        </w:rPr>
        <w:t>Проведение оценки применения обязательных требований, связанных с осуществлением предпринимательской и иной экономической деятельности, оценка соблюдения которых осуществляется:</w:t>
      </w:r>
    </w:p>
    <w:p w:rsidR="000A0476" w:rsidRP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1) </w:t>
      </w:r>
      <w:r w:rsidR="000A0476" w:rsidRPr="000A0476">
        <w:rPr>
          <w:color w:val="000000"/>
          <w:sz w:val="28"/>
          <w:szCs w:val="28"/>
        </w:rPr>
        <w:t>в рамках регионального государственного контроля (надзора), привлечения к административной ответственности:</w:t>
      </w:r>
    </w:p>
    <w:p w:rsidR="000A0476" w:rsidRPr="000A0476" w:rsidRDefault="00E15468" w:rsidP="00E15468">
      <w:pPr>
        <w:tabs>
          <w:tab w:val="left" w:pos="851"/>
        </w:tabs>
        <w:autoSpaceDE w:val="0"/>
        <w:autoSpaceDN w:val="0"/>
        <w:adjustRightInd w:val="0"/>
        <w:ind w:firstLine="567"/>
        <w:jc w:val="both"/>
        <w:rPr>
          <w:color w:val="000000"/>
          <w:sz w:val="28"/>
          <w:szCs w:val="28"/>
        </w:rPr>
      </w:pPr>
      <w:r>
        <w:rPr>
          <w:color w:val="000000"/>
          <w:sz w:val="28"/>
          <w:szCs w:val="28"/>
        </w:rPr>
        <w:t>а) </w:t>
      </w:r>
      <w:r w:rsidR="000A0476" w:rsidRPr="000A0476">
        <w:rPr>
          <w:color w:val="000000"/>
          <w:sz w:val="28"/>
          <w:szCs w:val="28"/>
        </w:rPr>
        <w:t>подготовка исполнительным органом власти Доклада и проведение публичного обсуждения по нормативному правовому акту Новосибирской области, содержащему обязательные требования, и по Докладу (далее - публичное обсуждение);</w:t>
      </w:r>
    </w:p>
    <w:p w:rsidR="000A0476" w:rsidRP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б) </w:t>
      </w:r>
      <w:r w:rsidR="000A0476" w:rsidRPr="000A0476">
        <w:rPr>
          <w:color w:val="000000"/>
          <w:sz w:val="28"/>
          <w:szCs w:val="28"/>
        </w:rPr>
        <w:t>оценка фактического воздействия нормативного правового акта Новосибирской области, содержащего обязательные требования, уполномоченным органом (далее</w:t>
      </w:r>
      <w:r>
        <w:rPr>
          <w:color w:val="000000"/>
          <w:sz w:val="28"/>
          <w:szCs w:val="28"/>
        </w:rPr>
        <w:t xml:space="preserve"> – о</w:t>
      </w:r>
      <w:r w:rsidR="000A0476" w:rsidRPr="000A0476">
        <w:rPr>
          <w:color w:val="000000"/>
          <w:sz w:val="28"/>
          <w:szCs w:val="28"/>
        </w:rPr>
        <w:t>ценка фактического воздействия);</w:t>
      </w:r>
    </w:p>
    <w:p w:rsidR="000A0476" w:rsidRP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в) </w:t>
      </w:r>
      <w:r w:rsidR="000A0476" w:rsidRPr="000A0476">
        <w:rPr>
          <w:color w:val="000000"/>
          <w:sz w:val="28"/>
          <w:szCs w:val="28"/>
        </w:rPr>
        <w:t>принятие решения Рабочей группой о необходимости:</w:t>
      </w:r>
    </w:p>
    <w:p w:rsidR="000A0476" w:rsidRPr="000A0476" w:rsidRDefault="000A0476" w:rsidP="000A0476">
      <w:pPr>
        <w:tabs>
          <w:tab w:val="left" w:pos="851"/>
        </w:tabs>
        <w:autoSpaceDE w:val="0"/>
        <w:autoSpaceDN w:val="0"/>
        <w:adjustRightInd w:val="0"/>
        <w:ind w:firstLine="567"/>
        <w:jc w:val="both"/>
        <w:rPr>
          <w:color w:val="000000"/>
          <w:sz w:val="28"/>
          <w:szCs w:val="28"/>
        </w:rPr>
      </w:pPr>
      <w:r w:rsidRPr="000A0476">
        <w:rPr>
          <w:color w:val="000000"/>
          <w:sz w:val="28"/>
          <w:szCs w:val="28"/>
        </w:rPr>
        <w:lastRenderedPageBreak/>
        <w:t>продления срока действия нормативного правового акта Новосибирской области, содержащего обязательные требования (его отдельных положений);</w:t>
      </w:r>
    </w:p>
    <w:p w:rsidR="000A0476" w:rsidRPr="000A0476" w:rsidRDefault="000A0476" w:rsidP="000A0476">
      <w:pPr>
        <w:tabs>
          <w:tab w:val="left" w:pos="851"/>
        </w:tabs>
        <w:autoSpaceDE w:val="0"/>
        <w:autoSpaceDN w:val="0"/>
        <w:adjustRightInd w:val="0"/>
        <w:ind w:firstLine="567"/>
        <w:jc w:val="both"/>
        <w:rPr>
          <w:color w:val="000000"/>
          <w:sz w:val="28"/>
          <w:szCs w:val="28"/>
        </w:rPr>
      </w:pPr>
      <w:r w:rsidRPr="000A0476">
        <w:rPr>
          <w:color w:val="000000"/>
          <w:sz w:val="28"/>
          <w:szCs w:val="28"/>
        </w:rPr>
        <w:t>внесения изменений в нормативный правовой акт Новосибирской области, содержащий обязательные требования (его отдельные положения), и продления срока его действия (срока действия его отдельных положений);</w:t>
      </w:r>
    </w:p>
    <w:p w:rsidR="000A0476" w:rsidRPr="000A0476" w:rsidRDefault="000A0476" w:rsidP="000A0476">
      <w:pPr>
        <w:tabs>
          <w:tab w:val="left" w:pos="851"/>
        </w:tabs>
        <w:autoSpaceDE w:val="0"/>
        <w:autoSpaceDN w:val="0"/>
        <w:adjustRightInd w:val="0"/>
        <w:ind w:firstLine="567"/>
        <w:jc w:val="both"/>
        <w:rPr>
          <w:color w:val="000000"/>
          <w:sz w:val="28"/>
          <w:szCs w:val="28"/>
        </w:rPr>
      </w:pPr>
      <w:r w:rsidRPr="000A0476">
        <w:rPr>
          <w:color w:val="000000"/>
          <w:sz w:val="28"/>
          <w:szCs w:val="28"/>
        </w:rPr>
        <w:t>об отсутствии необходимости продления срока действия нормативного правового акта Новосибирской области, содержащего обязательные требования (его отдельных положений), и внесения изменений в нормативный правовой акт Новосибирской области, содержащий обязательные требования (его отдельные положения);</w:t>
      </w:r>
    </w:p>
    <w:p w:rsidR="000A0476" w:rsidRPr="000A0476" w:rsidRDefault="000A0476" w:rsidP="000A0476">
      <w:pPr>
        <w:tabs>
          <w:tab w:val="left" w:pos="851"/>
        </w:tabs>
        <w:autoSpaceDE w:val="0"/>
        <w:autoSpaceDN w:val="0"/>
        <w:adjustRightInd w:val="0"/>
        <w:ind w:firstLine="567"/>
        <w:jc w:val="both"/>
        <w:rPr>
          <w:color w:val="000000"/>
          <w:sz w:val="28"/>
          <w:szCs w:val="28"/>
        </w:rPr>
      </w:pPr>
      <w:r w:rsidRPr="000A0476">
        <w:rPr>
          <w:color w:val="000000"/>
          <w:sz w:val="28"/>
          <w:szCs w:val="28"/>
        </w:rPr>
        <w:t>внесения изменений в нормативный правовой акт Новосибирской области, содержащий обязательные требования (его отдельные положения), и об отсутствии необходимости продления срока его действия (срока действия его отдельных положений);</w:t>
      </w:r>
    </w:p>
    <w:p w:rsidR="000A0476" w:rsidRPr="000A0476" w:rsidRDefault="000A0476" w:rsidP="000A0476">
      <w:pPr>
        <w:tabs>
          <w:tab w:val="left" w:pos="851"/>
        </w:tabs>
        <w:autoSpaceDE w:val="0"/>
        <w:autoSpaceDN w:val="0"/>
        <w:adjustRightInd w:val="0"/>
        <w:ind w:firstLine="567"/>
        <w:jc w:val="both"/>
        <w:rPr>
          <w:color w:val="000000"/>
          <w:sz w:val="28"/>
          <w:szCs w:val="28"/>
        </w:rPr>
      </w:pPr>
      <w:r w:rsidRPr="000A0476">
        <w:rPr>
          <w:color w:val="000000"/>
          <w:sz w:val="28"/>
          <w:szCs w:val="28"/>
        </w:rPr>
        <w:t>отмены (признания утратившим силу) нормативного правового акта Новосибирской области, содержащего обязательные требования (его отдельных положений);</w:t>
      </w:r>
    </w:p>
    <w:p w:rsidR="000A0476" w:rsidRPr="000A0476" w:rsidRDefault="000A0476" w:rsidP="000A0476">
      <w:pPr>
        <w:tabs>
          <w:tab w:val="left" w:pos="851"/>
        </w:tabs>
        <w:autoSpaceDE w:val="0"/>
        <w:autoSpaceDN w:val="0"/>
        <w:adjustRightInd w:val="0"/>
        <w:ind w:firstLine="567"/>
        <w:jc w:val="both"/>
        <w:rPr>
          <w:color w:val="000000"/>
          <w:sz w:val="28"/>
          <w:szCs w:val="28"/>
        </w:rPr>
      </w:pPr>
      <w:r w:rsidRPr="000A0476">
        <w:rPr>
          <w:color w:val="000000"/>
          <w:sz w:val="28"/>
          <w:szCs w:val="28"/>
        </w:rPr>
        <w:t>установления срока действия нормативного правового акта Новосибирской области, содержащего обязательные требования (его отдельных положений) в случае, предусмотренном абзацем четвертым пункта 11 Порядка;</w:t>
      </w:r>
    </w:p>
    <w:p w:rsidR="000A0476" w:rsidRP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2) </w:t>
      </w:r>
      <w:r w:rsidR="000A0476" w:rsidRPr="000A0476">
        <w:rPr>
          <w:color w:val="000000"/>
          <w:sz w:val="28"/>
          <w:szCs w:val="28"/>
        </w:rPr>
        <w:t>в рамках предоставления лицензий и иных разрешений, аккредитации, оценки соответствия продукции, иных форм оценки и экспертизы:</w:t>
      </w:r>
    </w:p>
    <w:p w:rsidR="000A0476" w:rsidRP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а) </w:t>
      </w:r>
      <w:r w:rsidR="000A0476" w:rsidRPr="000A0476">
        <w:rPr>
          <w:color w:val="000000"/>
          <w:sz w:val="28"/>
          <w:szCs w:val="28"/>
        </w:rPr>
        <w:t>составление исполнительным органом власти отчета об оценке фактического воздействия и проведение по нему публичных консультаций;</w:t>
      </w:r>
    </w:p>
    <w:p w:rsidR="000A0476" w:rsidRDefault="00E15468" w:rsidP="000A0476">
      <w:pPr>
        <w:tabs>
          <w:tab w:val="left" w:pos="851"/>
        </w:tabs>
        <w:autoSpaceDE w:val="0"/>
        <w:autoSpaceDN w:val="0"/>
        <w:adjustRightInd w:val="0"/>
        <w:ind w:firstLine="567"/>
        <w:jc w:val="both"/>
        <w:rPr>
          <w:color w:val="000000"/>
          <w:sz w:val="28"/>
          <w:szCs w:val="28"/>
        </w:rPr>
      </w:pPr>
      <w:r>
        <w:rPr>
          <w:color w:val="000000"/>
          <w:sz w:val="28"/>
          <w:szCs w:val="28"/>
        </w:rPr>
        <w:t>б) </w:t>
      </w:r>
      <w:r w:rsidR="000A0476" w:rsidRPr="000A0476">
        <w:rPr>
          <w:color w:val="000000"/>
          <w:sz w:val="28"/>
          <w:szCs w:val="28"/>
        </w:rPr>
        <w:t>подготовка уполномоченным органом заключения об оценке фактического воздействия.</w:t>
      </w:r>
      <w:r>
        <w:rPr>
          <w:color w:val="000000"/>
          <w:sz w:val="28"/>
          <w:szCs w:val="28"/>
        </w:rPr>
        <w:t>»;</w:t>
      </w:r>
    </w:p>
    <w:p w:rsidR="007B2821" w:rsidRDefault="00E15468" w:rsidP="007B2821">
      <w:pPr>
        <w:tabs>
          <w:tab w:val="left" w:pos="851"/>
        </w:tabs>
        <w:autoSpaceDE w:val="0"/>
        <w:autoSpaceDN w:val="0"/>
        <w:adjustRightInd w:val="0"/>
        <w:ind w:firstLine="567"/>
        <w:jc w:val="both"/>
        <w:rPr>
          <w:color w:val="000000"/>
          <w:sz w:val="28"/>
          <w:szCs w:val="28"/>
        </w:rPr>
      </w:pPr>
      <w:r>
        <w:rPr>
          <w:color w:val="000000"/>
          <w:sz w:val="28"/>
          <w:szCs w:val="28"/>
        </w:rPr>
        <w:t>8) </w:t>
      </w:r>
      <w:r w:rsidR="007B2821">
        <w:rPr>
          <w:color w:val="000000"/>
          <w:sz w:val="28"/>
          <w:szCs w:val="28"/>
        </w:rPr>
        <w:t xml:space="preserve">Разделы </w:t>
      </w:r>
      <w:r w:rsidR="007B2821">
        <w:rPr>
          <w:color w:val="000000"/>
          <w:sz w:val="28"/>
          <w:szCs w:val="28"/>
          <w:lang w:val="en-US"/>
        </w:rPr>
        <w:t>V</w:t>
      </w:r>
      <w:r w:rsidR="007B2821" w:rsidRPr="007B2821">
        <w:rPr>
          <w:color w:val="000000"/>
          <w:sz w:val="28"/>
          <w:szCs w:val="28"/>
        </w:rPr>
        <w:t xml:space="preserve"> </w:t>
      </w:r>
      <w:r w:rsidR="007B2821">
        <w:rPr>
          <w:color w:val="000000"/>
          <w:sz w:val="28"/>
          <w:szCs w:val="28"/>
        </w:rPr>
        <w:t xml:space="preserve">и </w:t>
      </w:r>
      <w:r w:rsidR="007B2821">
        <w:rPr>
          <w:color w:val="000000"/>
          <w:sz w:val="28"/>
          <w:szCs w:val="28"/>
          <w:lang w:val="en-US"/>
        </w:rPr>
        <w:t>VI</w:t>
      </w:r>
      <w:r w:rsidR="007B2821">
        <w:rPr>
          <w:color w:val="000000"/>
          <w:sz w:val="28"/>
          <w:szCs w:val="28"/>
        </w:rPr>
        <w:t xml:space="preserve"> изложить в следующей редакции:</w:t>
      </w:r>
    </w:p>
    <w:p w:rsidR="007B2821" w:rsidRPr="007B2821" w:rsidRDefault="007B2821" w:rsidP="007B2821">
      <w:pPr>
        <w:tabs>
          <w:tab w:val="left" w:pos="851"/>
        </w:tabs>
        <w:autoSpaceDE w:val="0"/>
        <w:autoSpaceDN w:val="0"/>
        <w:adjustRightInd w:val="0"/>
        <w:ind w:firstLine="567"/>
        <w:jc w:val="center"/>
        <w:rPr>
          <w:color w:val="000000"/>
          <w:sz w:val="28"/>
          <w:szCs w:val="28"/>
        </w:rPr>
      </w:pPr>
      <w:r>
        <w:rPr>
          <w:color w:val="000000"/>
          <w:sz w:val="28"/>
          <w:szCs w:val="28"/>
        </w:rPr>
        <w:t>«V. </w:t>
      </w:r>
      <w:r w:rsidRPr="007B2821">
        <w:rPr>
          <w:color w:val="000000"/>
          <w:sz w:val="28"/>
          <w:szCs w:val="28"/>
        </w:rPr>
        <w:t>Проведение оценки применения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регионального государственного контроля (надзора), привлечения к административной ответственности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20. </w:t>
      </w:r>
      <w:r w:rsidRPr="007B2821">
        <w:rPr>
          <w:color w:val="000000"/>
          <w:sz w:val="28"/>
          <w:szCs w:val="28"/>
        </w:rPr>
        <w:t>Подготовка Доклада и проведение публичного обсуждения осуществляются в порядке, предусмотренном пунктами 21-27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21. </w:t>
      </w:r>
      <w:r w:rsidRPr="007B2821">
        <w:rPr>
          <w:color w:val="000000"/>
          <w:sz w:val="28"/>
          <w:szCs w:val="28"/>
        </w:rPr>
        <w:t xml:space="preserve">Исполнительный орган власти, определенный в Плане оценки применения, проводит оценку обязательных требований, содержащихся в нормативном правовом акте Новосибирской области, на соответствие принципам, установленным Федеральным законом </w:t>
      </w:r>
      <w:r>
        <w:rPr>
          <w:color w:val="000000"/>
          <w:sz w:val="28"/>
          <w:szCs w:val="28"/>
        </w:rPr>
        <w:t>№</w:t>
      </w:r>
      <w:r w:rsidRPr="007B2821">
        <w:rPr>
          <w:color w:val="000000"/>
          <w:sz w:val="28"/>
          <w:szCs w:val="28"/>
        </w:rPr>
        <w:t xml:space="preserve"> 247-ФЗ, и на предмет достижения целей установления обязательных требований и готовит Доклад в сроки, установленные Планом оценки применения, но не более трех месяцев с даты утверждения Плана оценки применения. Доклад составляется по форме, утверждаемой приказом уполномоченного органа.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22. </w:t>
      </w:r>
      <w:r w:rsidRPr="007B2821">
        <w:rPr>
          <w:color w:val="000000"/>
          <w:sz w:val="28"/>
          <w:szCs w:val="28"/>
        </w:rPr>
        <w:t>Доклад содержит следующие сведения: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lastRenderedPageBreak/>
        <w:t>1) </w:t>
      </w:r>
      <w:r w:rsidRPr="007B2821">
        <w:rPr>
          <w:color w:val="000000"/>
          <w:sz w:val="28"/>
          <w:szCs w:val="28"/>
        </w:rPr>
        <w:t>информацию об исполнительном органе власти, подготовившем Доклад, в том числе контактные данные, а в случае если исполнительный орган власти не является разработчиком - также наименование разработчика;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 </w:t>
      </w:r>
      <w:r w:rsidRPr="007B2821">
        <w:rPr>
          <w:color w:val="000000"/>
          <w:sz w:val="28"/>
          <w:szCs w:val="28"/>
        </w:rPr>
        <w:t>реквизиты нормативного правового акта, содержащего обязательные требования;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 </w:t>
      </w:r>
      <w:r w:rsidRPr="007B2821">
        <w:rPr>
          <w:color w:val="000000"/>
          <w:sz w:val="28"/>
          <w:szCs w:val="28"/>
        </w:rPr>
        <w:t>дату вступления в силу нормативного правового акта, содержащего обязательные требования, и (или) его отдельных положений, содержащих обязательные требования;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 </w:t>
      </w:r>
      <w:r w:rsidRPr="007B2821">
        <w:rPr>
          <w:color w:val="000000"/>
          <w:sz w:val="28"/>
          <w:szCs w:val="28"/>
        </w:rPr>
        <w:t>дату окончания срока действия нормативного правового акта, содержащего обязательные требования, и (или) его отдельных положений, содержащих обязательные требования;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 </w:t>
      </w:r>
      <w:r w:rsidRPr="007B2821">
        <w:rPr>
          <w:color w:val="000000"/>
          <w:sz w:val="28"/>
          <w:szCs w:val="28"/>
        </w:rPr>
        <w:t xml:space="preserve">сведения о проведении оценки регулирующего воздействия проекта нормативного правового акта, которым предлагалось установить обязательные требования, или о причинах ее </w:t>
      </w:r>
      <w:proofErr w:type="spellStart"/>
      <w:r w:rsidRPr="007B2821">
        <w:rPr>
          <w:color w:val="000000"/>
          <w:sz w:val="28"/>
          <w:szCs w:val="28"/>
        </w:rPr>
        <w:t>непроведения</w:t>
      </w:r>
      <w:proofErr w:type="spellEnd"/>
      <w:r w:rsidRPr="007B2821">
        <w:rPr>
          <w:color w:val="000000"/>
          <w:sz w:val="28"/>
          <w:szCs w:val="28"/>
        </w:rPr>
        <w:t>;</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 </w:t>
      </w:r>
      <w:r w:rsidRPr="007B2821">
        <w:rPr>
          <w:color w:val="000000"/>
          <w:sz w:val="28"/>
          <w:szCs w:val="28"/>
        </w:rPr>
        <w:t>информацию о том, для защиты каких охраняемых законом ценностей установлены обязательные требования;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7) </w:t>
      </w:r>
      <w:r w:rsidRPr="007B2821">
        <w:rPr>
          <w:color w:val="000000"/>
          <w:sz w:val="28"/>
          <w:szCs w:val="28"/>
        </w:rPr>
        <w:t>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8) </w:t>
      </w:r>
      <w:r w:rsidRPr="007B2821">
        <w:rPr>
          <w:color w:val="000000"/>
          <w:sz w:val="28"/>
          <w:szCs w:val="28"/>
        </w:rPr>
        <w:t>описание содержания установленных обязательных требований:</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а) </w:t>
      </w:r>
      <w:r w:rsidRPr="007B2821">
        <w:rPr>
          <w:color w:val="000000"/>
          <w:sz w:val="28"/>
          <w:szCs w:val="28"/>
        </w:rPr>
        <w:t>условия, ограничения, запреты, обязанности, предусмотренные нормативным правовым актом Новосибирской области;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б) </w:t>
      </w:r>
      <w:r w:rsidRPr="007B2821">
        <w:rPr>
          <w:color w:val="000000"/>
          <w:sz w:val="28"/>
          <w:szCs w:val="28"/>
        </w:rPr>
        <w:t>категории субъектов предпринимательской деятельности и иной экономической деятельности, обязанных соблюдать обязательные требования, оценка их количества (при возможности);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в) </w:t>
      </w:r>
      <w:r w:rsidRPr="007B2821">
        <w:rPr>
          <w:color w:val="000000"/>
          <w:sz w:val="28"/>
          <w:szCs w:val="28"/>
        </w:rPr>
        <w:t>перечень действий, которые должен предпринять субъект предпринимательской и иной экономической деятельности для исполнения установленного обязательного требования, и их периодичность, затраты на выполнение каждого действия;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9) </w:t>
      </w:r>
      <w:r w:rsidRPr="007B2821">
        <w:rPr>
          <w:color w:val="000000"/>
          <w:sz w:val="28"/>
          <w:szCs w:val="28"/>
        </w:rPr>
        <w:t>влияние оцениваемых обязательных требований на достижение целей регулирования;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10) </w:t>
      </w:r>
      <w:r w:rsidRPr="007B2821">
        <w:rPr>
          <w:color w:val="000000"/>
          <w:sz w:val="28"/>
          <w:szCs w:val="28"/>
        </w:rPr>
        <w:t>оценку издержек на соблюдение обязательных требований и проблемы их соблюдения;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11) </w:t>
      </w:r>
      <w:r w:rsidRPr="007B2821">
        <w:rPr>
          <w:color w:val="000000"/>
          <w:sz w:val="28"/>
          <w:szCs w:val="28"/>
        </w:rPr>
        <w:t>доступность информации об оцениваемых обязательных требованиях и способах их соблюдения;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12) </w:t>
      </w:r>
      <w:r w:rsidRPr="007B2821">
        <w:rPr>
          <w:color w:val="000000"/>
          <w:sz w:val="28"/>
          <w:szCs w:val="28"/>
        </w:rPr>
        <w:t>оценку соблюдения принципов, уста</w:t>
      </w:r>
      <w:r>
        <w:rPr>
          <w:color w:val="000000"/>
          <w:sz w:val="28"/>
          <w:szCs w:val="28"/>
        </w:rPr>
        <w:t>новленных Федеральным законом № </w:t>
      </w:r>
      <w:r w:rsidRPr="007B2821">
        <w:rPr>
          <w:color w:val="000000"/>
          <w:sz w:val="28"/>
          <w:szCs w:val="28"/>
        </w:rPr>
        <w:t>247-ФЗ;</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13) </w:t>
      </w:r>
      <w:r w:rsidRPr="007B2821">
        <w:rPr>
          <w:color w:val="000000"/>
          <w:sz w:val="28"/>
          <w:szCs w:val="28"/>
        </w:rPr>
        <w:t>информацию об уровне соблюдения обязательных требований, в том числе данные о привлечении к ответственности за нарушение обязательных требований и о причинах их неисполнения, о количестве вступивших в законную силу судебных актов по спорам, связанным с применением обязательных требований, по делам об оспаривании нормативных правовых актов, содержащих обязательные требования;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lastRenderedPageBreak/>
        <w:t>14) </w:t>
      </w:r>
      <w:r w:rsidRPr="007B2821">
        <w:rPr>
          <w:color w:val="000000"/>
          <w:sz w:val="28"/>
          <w:szCs w:val="28"/>
        </w:rPr>
        <w:t>ключевые выводы Доклада, предложения.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23. </w:t>
      </w:r>
      <w:r w:rsidRPr="007B2821">
        <w:rPr>
          <w:color w:val="000000"/>
          <w:sz w:val="28"/>
          <w:szCs w:val="28"/>
        </w:rPr>
        <w:t>Нормативный правовой акт Новосибирской области, содержащий обязательные требования, и Доклад размещаются в целях публичного обсуждения на официальном сайте исполнительного органа власти в срок, установленный Планом оценки применения, на срок не менее 20 рабочих дней.</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О проведении публичного обсуждения исполнительный орган власти извещает субъектов предпринимательской и иной экономической деятельности, обязанных соблюдать обязательные требования, органы и организации, целями деятельности которых являются защита и представление интересов субъектов предпринимательской и иной экономической деятельности, иных лиц.</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24. </w:t>
      </w:r>
      <w:r w:rsidRPr="007B2821">
        <w:rPr>
          <w:color w:val="000000"/>
          <w:sz w:val="28"/>
          <w:szCs w:val="28"/>
        </w:rPr>
        <w:t>По итогам проведения публичного обсуждения исполнительный орган власти рассматривает поступившие в установленный в абзаце первом пункта 23 Порядка срок замечания и предложения, составляет сводку замечаний и предложений и в течение пяти рабочих дней со дня окончания публичного обсуждения размещает ее на официальном сайте исполнительного органа власти. Сводка замечаний и предложений составляется по форме, утверждаемой приказом уполномоченного органа, и содержит сведения об учете или о причинах отклонения каждого замечания, предложения.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25. </w:t>
      </w:r>
      <w:r w:rsidRPr="007B2821">
        <w:rPr>
          <w:color w:val="000000"/>
          <w:sz w:val="28"/>
          <w:szCs w:val="28"/>
        </w:rPr>
        <w:t>В течение десяти рабочих дней после окончания публичного обсуждения исполнительный орган власти обязан доработать Доклад, за исключением случаев, когда замечания и предложения по Докладу не поступили или все они были мотивированно отклонены.</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26. </w:t>
      </w:r>
      <w:r w:rsidRPr="007B2821">
        <w:rPr>
          <w:color w:val="000000"/>
          <w:sz w:val="28"/>
          <w:szCs w:val="28"/>
        </w:rPr>
        <w:t>Доклад, утвержденный руководителем исполнительного органа власти, подлежит опубликованию на официальном сайте исполнительного органа власти не позднее трех рабочих дней со дня окончания срока, установленного пунктом 25 Порядка, с обязательным информированием об этом органов и лиц, принявших участие в публичном обсуждении нормативного правового акта Новосибирской области, содержащего обязательные требования, и Доклада.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27. </w:t>
      </w:r>
      <w:r w:rsidRPr="007B2821">
        <w:rPr>
          <w:color w:val="000000"/>
          <w:sz w:val="28"/>
          <w:szCs w:val="28"/>
        </w:rPr>
        <w:t>Утвержденный Доклад направляется исполнительным органом власти в уполномоченный орган с приложением сводки замечаний и предложений и писем участников публичного обсуждения для оценки фактического воздействия нормативного правового акта Новосибирской области, содержащего обязательные требования, не позднее дня, следующего за днем окончания срока, установленного пунктом 26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28. </w:t>
      </w:r>
      <w:r w:rsidRPr="007B2821">
        <w:rPr>
          <w:color w:val="000000"/>
          <w:sz w:val="28"/>
          <w:szCs w:val="28"/>
        </w:rPr>
        <w:t xml:space="preserve">Оценка фактического воздействия уполномоченным органом проводится в порядке, предусмотренном пунктами 29-38 Порядка. </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29. </w:t>
      </w:r>
      <w:r w:rsidRPr="007B2821">
        <w:rPr>
          <w:color w:val="000000"/>
          <w:sz w:val="28"/>
          <w:szCs w:val="28"/>
        </w:rPr>
        <w:t>После получения документов, направленных исполнительным органом власти в порядке, предусмотренном пунктом 27 Порядка, уполномоченным органом подготавливается заключение об оценке фа</w:t>
      </w:r>
      <w:r>
        <w:rPr>
          <w:color w:val="000000"/>
          <w:sz w:val="28"/>
          <w:szCs w:val="28"/>
        </w:rPr>
        <w:t xml:space="preserve">ктического воздействия (далее – </w:t>
      </w:r>
      <w:r w:rsidRPr="007B2821">
        <w:rPr>
          <w:color w:val="000000"/>
          <w:sz w:val="28"/>
          <w:szCs w:val="28"/>
        </w:rPr>
        <w:t xml:space="preserve">заключение об оценке) по форме, утверждаемой приказом уполномоченного органа. Срок подготовки проекта заключения об оценке составляет не более 20 рабочих дней. Течение указанного срока начинается на следующий рабочий день после поступления в уполномоченный орган всех документов, предусмотренных пунктом 27 Порядка. По решению министра экономического развития </w:t>
      </w:r>
      <w:r w:rsidRPr="007B2821">
        <w:rPr>
          <w:color w:val="000000"/>
          <w:sz w:val="28"/>
          <w:szCs w:val="28"/>
        </w:rPr>
        <w:lastRenderedPageBreak/>
        <w:t>Новосибирской области по объемным и технически сложным нормативным правовым актам Новосибирской области, содержащим обязательные требования, и документам, направленным исполнительным органом власти в порядке, предусмотренном пунктом 27 Порядка, срок подготовки проекта заключения об оценке может быть продлен, но не более чем на десять рабочих дней.</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30.</w:t>
      </w:r>
      <w:r>
        <w:t> </w:t>
      </w:r>
      <w:r w:rsidRPr="007B2821">
        <w:rPr>
          <w:color w:val="000000"/>
          <w:sz w:val="28"/>
          <w:szCs w:val="28"/>
        </w:rPr>
        <w:t>В случае если в уполномоченный орган представлены не все документы, указанные в пункте 27 Порядка, он письменно уведомляет об этом исполнительный орган власти в течение трех рабочих дней со дня их получения. Исполнительный орган власти в течение пяти рабочих дней с момента получения уведомления обязан направить в уполномоченный орган недостающие документы. В указанном случае срок на подготовку проекта заключения об оценке начинает исчисляться с момента представления уполномоченному органу недостающих документов исполнительным органом власти. В случае если недостающие документы не представлены в установленный в настоящем пункте срок, уполномоченный орган возвращает пакет документов исполнительному органу власти на следующий рабочий день после истечения срока на представление исполнительным органом власти недостающих документов для их доработки и повторного направления в уполномоченный орган.</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31. </w:t>
      </w:r>
      <w:r w:rsidRPr="007B2821">
        <w:rPr>
          <w:color w:val="000000"/>
          <w:sz w:val="28"/>
          <w:szCs w:val="28"/>
        </w:rPr>
        <w:t>В случае если представленные документы не соответствуют требованиям, предъявляемым к ним Порядком, или свидетельствуют о нарушении процедуры проведения оценки применения, предусмотренной Порядком, в том числе нарушении сроков проведения публичного обсуждения, уполномоченный орган в течение десяти рабочих дней со дня получения документов информирует об этом исполнительный орган власти и возвращает ему документы для их доработки или устранения нарушений процедуры.</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В случае если в Докладе не заполнены требуемые разделы и (или) не приведены верифицируемые источники, содержащие достоверные сведения, использовавшиеся при заполнении соответствующего раздела, Доклад возвращается уполномоченным органом исполнительному органу власти в течение десяти рабочих дней со дня получения для устранения нарушений. В указанном случае исполнительный орган власти обязан доработать Доклад в течение десяти рабочих дней со дня, следующего за днем получения Доклада, и направить в уполномоченный орган для подготовки проекта заключения об оценке повторно на следующий рабочий день после истечения срока на доработку Доклада.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32. </w:t>
      </w:r>
      <w:r w:rsidRPr="007B2821">
        <w:rPr>
          <w:color w:val="000000"/>
          <w:sz w:val="28"/>
          <w:szCs w:val="28"/>
        </w:rPr>
        <w:t>При подготовке проекта заключения об оценке уполномоченный орган в целях уточнения информации, представленной исполнительным органом власти, участниками публичного обсуждения, может запрашивать дополнительную информацию (в том числе копии документов) у исполнительного органа власти, субъектов предпринимательской и иной экономической деятельности, обязанных соблюдать обязательные требования, иных лиц, органов, в том числе принимавших участие в публичном обсуждении нормативного правового акта Новосибирской области, содержащего обязательные требования, и проекта Доклада.</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Исполнительные органы власти представляют запрошенную информацию в течение семи рабочих дней со дня получения запроса.</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lastRenderedPageBreak/>
        <w:t>3</w:t>
      </w:r>
      <w:r>
        <w:rPr>
          <w:color w:val="000000"/>
          <w:sz w:val="28"/>
          <w:szCs w:val="28"/>
        </w:rPr>
        <w:t>3. </w:t>
      </w:r>
      <w:r w:rsidRPr="007B2821">
        <w:rPr>
          <w:color w:val="000000"/>
          <w:sz w:val="28"/>
          <w:szCs w:val="28"/>
        </w:rPr>
        <w:t>Уполномоченный орган не позднее одного рабочего дня, следующего за днем истечения срока на подготовку проекта заключения об оценке, направляет его в адрес исполнительного органа власти, а также указавшим контактные данные для обратной связи участникам публичного обсуждения, представившим замечания и предложения на нормативный правовой акт Новосибирской области, содержащий обязательные требования, и Доклад.</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34. </w:t>
      </w:r>
      <w:r w:rsidRPr="007B2821">
        <w:rPr>
          <w:color w:val="000000"/>
          <w:sz w:val="28"/>
          <w:szCs w:val="28"/>
        </w:rPr>
        <w:t>В течение десяти рабочих дней после получения проекта заключения об оценке исполнительный орган власти представляет в уполномоченный орган ответ на него. Ответ исполнительного органа власти может содержать как согласие с проектом заключения об оценке, так и возражения по нему. При наличии возражений по проекту заключения об оценке исполнительный орган власти должен представить аргументированное обоснование своей позиции.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35. </w:t>
      </w:r>
      <w:r w:rsidRPr="007B2821">
        <w:rPr>
          <w:color w:val="000000"/>
          <w:sz w:val="28"/>
          <w:szCs w:val="28"/>
        </w:rPr>
        <w:t>Поступивший в уполномоченный орган в установленный пунктом 34 Порядка срок ответ рассматривается при доработке проекта заключения об оценке в течение десяти рабочих дней со дня, следующего за днем истечения срока на его представление.</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36. </w:t>
      </w:r>
      <w:r w:rsidRPr="007B2821">
        <w:rPr>
          <w:color w:val="000000"/>
          <w:sz w:val="28"/>
          <w:szCs w:val="28"/>
        </w:rPr>
        <w:t>В заключении об оценке делаются выводы об обоснованности оцениваемых обязательных требований и фактических последствиях их установления.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В заключении об оценке уполномоченным органом могут быть сформулированы предложения об отмене или изменении нормативного правового акта Новосибирской области или его отдельных положений, о продлении срока действия нормативного правового акта Новосибирской области, иные предложения и замечания.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37. </w:t>
      </w:r>
      <w:r w:rsidRPr="007B2821">
        <w:rPr>
          <w:color w:val="000000"/>
          <w:sz w:val="28"/>
          <w:szCs w:val="28"/>
        </w:rPr>
        <w:t>Заключение об оценке подписывается руководителем уполномоченного органа и подлежит опубликованию на официальном сайте уполномоченного органа не позднее трех рабочих дней со дня подготовки доработанного проекта заключения об оценке в сроки, установленные пунктом 35 Порядка, с обязательным информированием об этом органов и лиц, указанных в пункте 33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38. </w:t>
      </w:r>
      <w:r w:rsidRPr="007B2821">
        <w:rPr>
          <w:color w:val="000000"/>
          <w:sz w:val="28"/>
          <w:szCs w:val="28"/>
        </w:rPr>
        <w:t>Не позднее трех рабочих дней со дня, следующего за днем размещения заключения об оценке на официальном сайте уполномоченного органа, уполномоченный орган направляет председателю Рабочей группы для принятия решения следующие документы:</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 </w:t>
      </w:r>
      <w:r w:rsidRPr="007B2821">
        <w:rPr>
          <w:color w:val="000000"/>
          <w:sz w:val="28"/>
          <w:szCs w:val="28"/>
        </w:rPr>
        <w:t>нормативный правовой акт Новосибирской области, содержащий обязательные требования;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 </w:t>
      </w:r>
      <w:r w:rsidRPr="007B2821">
        <w:rPr>
          <w:color w:val="000000"/>
          <w:sz w:val="28"/>
          <w:szCs w:val="28"/>
        </w:rPr>
        <w:t>Доклад с приложением сводки замечаний и предложений и писем участников публичного обсуждения, поступивших по результатам публичного обсуждения проекта Доклада;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 </w:t>
      </w:r>
      <w:r w:rsidRPr="007B2821">
        <w:rPr>
          <w:color w:val="000000"/>
          <w:sz w:val="28"/>
          <w:szCs w:val="28"/>
        </w:rPr>
        <w:t>заключение об оценке с приложением мотивированного ответа и отзывов органов и лиц, указанных в пункте 33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39. </w:t>
      </w:r>
      <w:r w:rsidRPr="007B2821">
        <w:rPr>
          <w:color w:val="000000"/>
          <w:sz w:val="28"/>
          <w:szCs w:val="28"/>
        </w:rPr>
        <w:t>Принятие решения Рабочей группой осуществляется в соответствии с пунктами 40-43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lastRenderedPageBreak/>
        <w:t>40. </w:t>
      </w:r>
      <w:r w:rsidRPr="007B2821">
        <w:rPr>
          <w:color w:val="000000"/>
          <w:sz w:val="28"/>
          <w:szCs w:val="28"/>
        </w:rPr>
        <w:t>Рабочая группа рассматривает документы, указанные в пункте 38 Порядка, в порядке, предусмотренном Положением о комиссии по совершенствованию контрольно-надзорной деятельности и оценке применения обязательных требований на территории Новосибирской области, утверждаемым постановлением Губернатора Новосибирской области.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41. </w:t>
      </w:r>
      <w:r w:rsidRPr="007B2821">
        <w:rPr>
          <w:color w:val="000000"/>
          <w:sz w:val="28"/>
          <w:szCs w:val="28"/>
        </w:rPr>
        <w:t>По результатам рассмотрения документов Рабочая группа принимает одно из решений, предусмотренных абзацем «в» подпункта 1 пункта 16.2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42. </w:t>
      </w:r>
      <w:r w:rsidRPr="007B2821">
        <w:rPr>
          <w:color w:val="000000"/>
          <w:sz w:val="28"/>
          <w:szCs w:val="28"/>
        </w:rPr>
        <w:t>В соответствии с решением, указанным в пункте 41 Порядка, исполнительный орган власти осуществляет подготовку проекта нормативного правового акта Новосибирской области.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В случае если Рабочей группой принимается решение об отсутствии необходимости продления срока действия нормативного правового акта Новосибирской области, содержащего обязательные требования (его отдельных положений), и внесения изменений в нормативный правовой акт Новосибирской области, содержащий обязательные требования (его отдельные положения), подготовка проекта нормативного правового акта Новосибирской области не осуществляется.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43. </w:t>
      </w:r>
      <w:r w:rsidRPr="007B2821">
        <w:rPr>
          <w:color w:val="000000"/>
          <w:sz w:val="28"/>
          <w:szCs w:val="28"/>
        </w:rPr>
        <w:t>Решение Рабочей группы подписывается ее председателем (заместителем председателя) и секретарем и подлежит опубликованию на официальном сайте уполномоченного органа не позднее трех рабочих дней со дня подписания с обязательным информированием об этом исполнительного органа власти, разработчика, органов и лиц, указанных в пункте 33 настоящего Порядка.</w:t>
      </w:r>
    </w:p>
    <w:p w:rsidR="007B2821" w:rsidRPr="007B2821" w:rsidRDefault="007B2821" w:rsidP="007B2821">
      <w:pPr>
        <w:tabs>
          <w:tab w:val="left" w:pos="851"/>
        </w:tabs>
        <w:autoSpaceDE w:val="0"/>
        <w:autoSpaceDN w:val="0"/>
        <w:adjustRightInd w:val="0"/>
        <w:ind w:firstLine="567"/>
        <w:jc w:val="center"/>
        <w:rPr>
          <w:color w:val="000000"/>
          <w:sz w:val="28"/>
          <w:szCs w:val="28"/>
        </w:rPr>
      </w:pPr>
      <w:r>
        <w:rPr>
          <w:color w:val="000000"/>
          <w:sz w:val="28"/>
          <w:szCs w:val="28"/>
        </w:rPr>
        <w:t>VI. </w:t>
      </w:r>
      <w:r w:rsidRPr="007B2821">
        <w:rPr>
          <w:color w:val="000000"/>
          <w:sz w:val="28"/>
          <w:szCs w:val="28"/>
        </w:rPr>
        <w:t>Проведение оценки применения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предоставления лицензий и иных разрешений, аккредитации, оценки соответствия продукции, иных форм оценки и экспертизы</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44. </w:t>
      </w:r>
      <w:r w:rsidRPr="007B2821">
        <w:rPr>
          <w:color w:val="000000"/>
          <w:sz w:val="28"/>
          <w:szCs w:val="28"/>
        </w:rPr>
        <w:t>Составление исполнительным органом власти отчета об оценке фактического воздействия и проведение по нему публичных консультаций осуществляются в соответствии с пунктами 45-53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45. </w:t>
      </w:r>
      <w:r w:rsidRPr="007B2821">
        <w:rPr>
          <w:color w:val="000000"/>
          <w:sz w:val="28"/>
          <w:szCs w:val="28"/>
        </w:rPr>
        <w:t>Исполнительный орган власти в отношении соответствующего нормативного правового акта, содержащегося в плане, составляет отчет об оценке фактического воздействия по форме, утверждаемой уполномоченным органом, который подписывается руководителем исполнительного органа власти и содержит следующие сведения: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 </w:t>
      </w:r>
      <w:r w:rsidRPr="007B2821">
        <w:rPr>
          <w:color w:val="000000"/>
          <w:sz w:val="28"/>
          <w:szCs w:val="28"/>
        </w:rPr>
        <w:t>информацию об исполнительном органе власти, подготовившем отчет об оценке фактического воздействия, в том числе контактные данные, а в случае если исполнительный орган власти не является разработчиком - также наименование разработчика;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 </w:t>
      </w:r>
      <w:r w:rsidRPr="007B2821">
        <w:rPr>
          <w:color w:val="000000"/>
          <w:sz w:val="28"/>
          <w:szCs w:val="28"/>
        </w:rPr>
        <w:t>реквизиты нормативного правового акта;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 </w:t>
      </w:r>
      <w:r w:rsidRPr="007B2821">
        <w:rPr>
          <w:color w:val="000000"/>
          <w:sz w:val="28"/>
          <w:szCs w:val="28"/>
        </w:rPr>
        <w:t>дату вступления в силу нормативного правового акта и (или) его отдельных положений;</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 </w:t>
      </w:r>
      <w:r w:rsidRPr="007B2821">
        <w:rPr>
          <w:color w:val="000000"/>
          <w:sz w:val="28"/>
          <w:szCs w:val="28"/>
        </w:rPr>
        <w:t>краткое описание содержания правового регулирования;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lastRenderedPageBreak/>
        <w:t>5) </w:t>
      </w:r>
      <w:r w:rsidRPr="007B2821">
        <w:rPr>
          <w:color w:val="000000"/>
          <w:sz w:val="28"/>
          <w:szCs w:val="28"/>
        </w:rPr>
        <w:t xml:space="preserve">сведения о проведении оценки регулирующего воздействия проекта нормативного правового акта, которым предлагалось установить обязательные требования, и ее результатах или о причинах ее </w:t>
      </w:r>
      <w:proofErr w:type="spellStart"/>
      <w:r w:rsidRPr="007B2821">
        <w:rPr>
          <w:color w:val="000000"/>
          <w:sz w:val="28"/>
          <w:szCs w:val="28"/>
        </w:rPr>
        <w:t>непроведения</w:t>
      </w:r>
      <w:proofErr w:type="spellEnd"/>
      <w:r w:rsidRPr="007B2821">
        <w:rPr>
          <w:color w:val="000000"/>
          <w:sz w:val="28"/>
          <w:szCs w:val="28"/>
        </w:rPr>
        <w:t>;</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 </w:t>
      </w:r>
      <w:r w:rsidRPr="007B2821">
        <w:rPr>
          <w:color w:val="000000"/>
          <w:sz w:val="28"/>
          <w:szCs w:val="28"/>
        </w:rPr>
        <w:t>основные группы субъектов предпринимательской и иной экономической деятельности, иные заинтересованные лица, интересы которых затрагиваются регулированием, установленным нормативным правовым актом, количество таких субъектов на день подготовки отчета об оценке фактического воздействия, изменение численности и состава таких групп по сравнению со сведениями, представленными при проведении оценки регулирующего воздействия;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7) </w:t>
      </w:r>
      <w:r w:rsidRPr="007B2821">
        <w:rPr>
          <w:color w:val="000000"/>
          <w:sz w:val="28"/>
          <w:szCs w:val="28"/>
        </w:rPr>
        <w:t>изменение бюджетных расходов и доходов от реализации предусмотренных нормативным правовым актом функций, полномочий, обязанностей и прав органов государственной власти Новосибирской области и органов местного самоуправления муниципальных образований Новосибирской области;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8) </w:t>
      </w:r>
      <w:r w:rsidRPr="007B2821">
        <w:rPr>
          <w:color w:val="000000"/>
          <w:sz w:val="28"/>
          <w:szCs w:val="28"/>
        </w:rPr>
        <w:t>иные сведения о расходах (доходах) областного бюджета Новосибирской области, вызванных действием нормативного правового акта;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9) </w:t>
      </w:r>
      <w:r w:rsidRPr="007B2821">
        <w:rPr>
          <w:color w:val="000000"/>
          <w:sz w:val="28"/>
          <w:szCs w:val="28"/>
        </w:rPr>
        <w:t>оценку фактических расходов субъектов предпринимательской и иной экономической деятельности, связанных с необходимостью соблюдения установленных нормативным правовым актом обязательных требований;</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10) </w:t>
      </w:r>
      <w:r w:rsidRPr="007B2821">
        <w:rPr>
          <w:color w:val="000000"/>
          <w:sz w:val="28"/>
          <w:szCs w:val="28"/>
        </w:rPr>
        <w:t>оценку фактических положительных и отрицательных последствий установленного правового регулирования;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11) </w:t>
      </w:r>
      <w:r w:rsidRPr="007B2821">
        <w:rPr>
          <w:color w:val="000000"/>
          <w:sz w:val="28"/>
          <w:szCs w:val="28"/>
        </w:rPr>
        <w:t>оценку эффективности достижения заявленных целей регулирования и сравнительный анализ установленных в сводном отчете индикативных показателей достижения целей – в случае проведения оценки регулирующего воздействия проекта нормативного правового акта, которым предлагалось установить обязательные требования;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w:t>
      </w:r>
      <w:r w:rsidR="0057662C" w:rsidRPr="0057662C">
        <w:rPr>
          <w:color w:val="000000"/>
          <w:sz w:val="28"/>
          <w:szCs w:val="28"/>
        </w:rPr>
        <w:t>2</w:t>
      </w:r>
      <w:r>
        <w:rPr>
          <w:color w:val="000000"/>
          <w:sz w:val="28"/>
          <w:szCs w:val="28"/>
        </w:rPr>
        <w:t>) </w:t>
      </w:r>
      <w:r w:rsidRPr="007B2821">
        <w:rPr>
          <w:color w:val="000000"/>
          <w:sz w:val="28"/>
          <w:szCs w:val="28"/>
        </w:rPr>
        <w:t>анализ воздействия введенного регулирования на состояние конкуренции в Новосибирской области в регулируемой сфере деятельности;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w:t>
      </w:r>
      <w:r w:rsidR="0057662C" w:rsidRPr="0057662C">
        <w:rPr>
          <w:color w:val="000000"/>
          <w:sz w:val="28"/>
          <w:szCs w:val="28"/>
        </w:rPr>
        <w:t>3</w:t>
      </w:r>
      <w:r>
        <w:rPr>
          <w:color w:val="000000"/>
          <w:sz w:val="28"/>
          <w:szCs w:val="28"/>
        </w:rPr>
        <w:t>) </w:t>
      </w:r>
      <w:r w:rsidRPr="007B2821">
        <w:rPr>
          <w:color w:val="000000"/>
          <w:sz w:val="28"/>
          <w:szCs w:val="28"/>
        </w:rPr>
        <w:t>доступность информации об оцениваемых обязательных требованиях и способах их соблюдения;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w:t>
      </w:r>
      <w:r w:rsidR="0057662C" w:rsidRPr="0057662C">
        <w:rPr>
          <w:color w:val="000000"/>
          <w:sz w:val="28"/>
          <w:szCs w:val="28"/>
        </w:rPr>
        <w:t>4</w:t>
      </w:r>
      <w:r>
        <w:rPr>
          <w:color w:val="000000"/>
          <w:sz w:val="28"/>
          <w:szCs w:val="28"/>
        </w:rPr>
        <w:t>) </w:t>
      </w:r>
      <w:r w:rsidRPr="007B2821">
        <w:rPr>
          <w:color w:val="000000"/>
          <w:sz w:val="28"/>
          <w:szCs w:val="28"/>
        </w:rPr>
        <w:t>оценку соблюдения принципов, уста</w:t>
      </w:r>
      <w:r>
        <w:rPr>
          <w:color w:val="000000"/>
          <w:sz w:val="28"/>
          <w:szCs w:val="28"/>
        </w:rPr>
        <w:t>новленных Федеральным законом № </w:t>
      </w:r>
      <w:r w:rsidRPr="007B2821">
        <w:rPr>
          <w:color w:val="000000"/>
          <w:sz w:val="28"/>
          <w:szCs w:val="28"/>
        </w:rPr>
        <w:t>247-ФЗ;</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w:t>
      </w:r>
      <w:r w:rsidR="0057662C" w:rsidRPr="0057662C">
        <w:rPr>
          <w:color w:val="000000"/>
          <w:sz w:val="28"/>
          <w:szCs w:val="28"/>
        </w:rPr>
        <w:t>5</w:t>
      </w:r>
      <w:r>
        <w:rPr>
          <w:color w:val="000000"/>
          <w:sz w:val="28"/>
          <w:szCs w:val="28"/>
        </w:rPr>
        <w:t>) </w:t>
      </w:r>
      <w:r w:rsidRPr="007B2821">
        <w:rPr>
          <w:color w:val="000000"/>
          <w:sz w:val="28"/>
          <w:szCs w:val="28"/>
        </w:rPr>
        <w:t>иные сведения, которые позволяют оценить фактическое воздействие нормативного правового акта;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w:t>
      </w:r>
      <w:r w:rsidR="0057662C">
        <w:rPr>
          <w:color w:val="000000"/>
          <w:sz w:val="28"/>
          <w:szCs w:val="28"/>
          <w:lang w:val="en-US"/>
        </w:rPr>
        <w:t>6</w:t>
      </w:r>
      <w:bookmarkStart w:id="0" w:name="_GoBack"/>
      <w:bookmarkEnd w:id="0"/>
      <w:r>
        <w:rPr>
          <w:color w:val="000000"/>
          <w:sz w:val="28"/>
          <w:szCs w:val="28"/>
        </w:rPr>
        <w:t>) </w:t>
      </w:r>
      <w:r w:rsidRPr="007B2821">
        <w:rPr>
          <w:color w:val="000000"/>
          <w:sz w:val="28"/>
          <w:szCs w:val="28"/>
        </w:rPr>
        <w:t>предложения по итогам оценки фактического воздействия, в том числе предусмотренные абзацем «в» подпункта 1 пункта 16.2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46. </w:t>
      </w:r>
      <w:r w:rsidRPr="007B2821">
        <w:rPr>
          <w:color w:val="000000"/>
          <w:sz w:val="28"/>
          <w:szCs w:val="28"/>
        </w:rPr>
        <w:t>На основе формы опросного листа и примерного перечня вопросов в нем, утверждаемых уполномоченным органом, исполнительный орган власти составляет опросный лист по нормативному правовому акту, в отношении которого проводится оценка фактического воздействия, и отчету об оценке фактического воздействия. Перечень вопросов в опросном листе определяет исполнительный орган власти.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47. </w:t>
      </w:r>
      <w:r w:rsidRPr="007B2821">
        <w:rPr>
          <w:color w:val="000000"/>
          <w:sz w:val="28"/>
          <w:szCs w:val="28"/>
        </w:rPr>
        <w:t xml:space="preserve">Нормативный правовой акт, в отношении которого проводится оценка фактического воздействия, опросный лист, отчет об оценке фактического воздействия и уведомление о проведении публичных консультаций по отчету об </w:t>
      </w:r>
      <w:r w:rsidRPr="007B2821">
        <w:rPr>
          <w:color w:val="000000"/>
          <w:sz w:val="28"/>
          <w:szCs w:val="28"/>
        </w:rPr>
        <w:lastRenderedPageBreak/>
        <w:t>оценке фактического воздействия (далее - уведомление об оценке фактического воздействия) размещаются исполнительным органом власти на официальном портале ГИС НСО «Электронная демократия» (далее – официальный портал) для проведения публичных консультаций.</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Уведомление об оценке фактического воздействия составляется по форме, утверждаемой уполномоченным органом, и содержит следующую информацию: срок проведения публичных консультаций, контактные данные исполнительного органа власти, а также способы направления участниками публичных консультаций своих мнений по вопросам, обсуждаемым в ходе публичных консультаций, в том числе указание на то, что участники публичных консультаций могут направлять свои замечания и предложения посредством размещения комментариев на странице официального портала, на которой размещено данное уведомление.</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48. </w:t>
      </w:r>
      <w:r w:rsidRPr="007B2821">
        <w:rPr>
          <w:color w:val="000000"/>
          <w:sz w:val="28"/>
          <w:szCs w:val="28"/>
        </w:rPr>
        <w:t>В срок не позднее одного рабочего дня после размещения уведомления об оценке фактического воздействия на официальном портале исполнительный орган власти извещает о начале публичных консультаций с указанием адреса страницы официального портала, на которой размещено такое уведомление, следующие органы и следующих лиц:</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 </w:t>
      </w:r>
      <w:r w:rsidRPr="007B2821">
        <w:rPr>
          <w:color w:val="000000"/>
          <w:sz w:val="28"/>
          <w:szCs w:val="28"/>
        </w:rPr>
        <w:t>уполномоченный орган;</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 </w:t>
      </w:r>
      <w:r w:rsidRPr="007B2821">
        <w:rPr>
          <w:color w:val="000000"/>
          <w:sz w:val="28"/>
          <w:szCs w:val="28"/>
        </w:rPr>
        <w:t>Уполномоченного по защите прав предпринимателей в Новосибирской области;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 </w:t>
      </w:r>
      <w:r w:rsidRPr="007B2821">
        <w:rPr>
          <w:color w:val="000000"/>
          <w:sz w:val="28"/>
          <w:szCs w:val="28"/>
        </w:rPr>
        <w:t>исполнительные органы власти, сферу полномочий которых затрагивает нормативный правовой акт;</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 </w:t>
      </w:r>
      <w:r w:rsidRPr="007B2821">
        <w:rPr>
          <w:color w:val="000000"/>
          <w:sz w:val="28"/>
          <w:szCs w:val="28"/>
        </w:rPr>
        <w:t>органы местного самоуправления муниципальных образований Новосибирской области, сферу полномочий которых затрагивает нормативный правовой акт;</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 </w:t>
      </w:r>
      <w:r w:rsidRPr="007B2821">
        <w:rPr>
          <w:color w:val="000000"/>
          <w:sz w:val="28"/>
          <w:szCs w:val="28"/>
        </w:rPr>
        <w:t>организации, хотя бы одной из целей деятельности которых является защита и представление интересов субъектов предпринимательской или иной экономической деятельности, сферу деятельности которых затрагивает нормативный правовой акт;</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 </w:t>
      </w:r>
      <w:r w:rsidRPr="007B2821">
        <w:rPr>
          <w:color w:val="000000"/>
          <w:sz w:val="28"/>
          <w:szCs w:val="28"/>
        </w:rPr>
        <w:t>иные органы, лица, которых целесообразно, по мнению исполнительного органа власти, привлечь к обсуждению нормативного правового акта и отчета об оценке фактического воздействия.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49. </w:t>
      </w:r>
      <w:r w:rsidRPr="007B2821">
        <w:rPr>
          <w:color w:val="000000"/>
          <w:sz w:val="28"/>
          <w:szCs w:val="28"/>
        </w:rPr>
        <w:t>Публичные консультации по отчету об оценке фактического воздействия проводятся исполнительным органом власти в период, определенный в плане. При этом срок их проведения не может составлять менее 20 рабочих дней. Течение срока проведения публичных консультаций начинается на следующий рабочий день после размещения на официальном портале документов, указанных в пункте 47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50. </w:t>
      </w:r>
      <w:r w:rsidRPr="007B2821">
        <w:rPr>
          <w:color w:val="000000"/>
          <w:sz w:val="28"/>
          <w:szCs w:val="28"/>
        </w:rPr>
        <w:t xml:space="preserve">Срок проведения публичных консультаций по отчету об оценке фактического воздействия может быть продлен по решению исполнительного органа власти на срок не более 20 рабочих дней. Информация о продлении срока проведения публичных консультаций размещается на официальном портале, а также не позднее следующего рабочего дня после ее размещения доводится до </w:t>
      </w:r>
      <w:r w:rsidRPr="007B2821">
        <w:rPr>
          <w:color w:val="000000"/>
          <w:sz w:val="28"/>
          <w:szCs w:val="28"/>
        </w:rPr>
        <w:lastRenderedPageBreak/>
        <w:t>сведения лиц, которые уведомлялись о начале проведения публичных консультаций по отчету об оценке фактического воздействия.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51. </w:t>
      </w:r>
      <w:r w:rsidRPr="007B2821">
        <w:rPr>
          <w:color w:val="000000"/>
          <w:sz w:val="28"/>
          <w:szCs w:val="28"/>
        </w:rPr>
        <w:t>По итогам проведения публичных консультаций по отчету об оценке фактического воздействия исполнительный орган власти обязан рассмотреть все замечания и предложения, поступившие в установленный срок, в том числе в форме комментариев на странице официального портала, где размещены документы для публичных консультаций по отчету об оценке фактического воздействия, и в течение 5 рабочих дней со дня окончания таких публичных консультаций составить сводку замечаний и предложений по форме, утверждаемой уполномоченным органом, с указанием сведений об органах и лицах, которые были извещены о начале публичных консультаций по отчету об оценке фактического воздействия, органах и лицах, представивших замечания и предложения, а также об учете или причинах отклонения каждого замечания, предложения.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52. </w:t>
      </w:r>
      <w:r w:rsidRPr="007B2821">
        <w:rPr>
          <w:color w:val="000000"/>
          <w:sz w:val="28"/>
          <w:szCs w:val="28"/>
        </w:rPr>
        <w:t>Не позднее трех рабочих дней после составления и подписания сводки замечаний и предложений исполнительный орган власти размещает ее на официальном портале.</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53. </w:t>
      </w:r>
      <w:r w:rsidRPr="007B2821">
        <w:rPr>
          <w:color w:val="000000"/>
          <w:sz w:val="28"/>
          <w:szCs w:val="28"/>
        </w:rPr>
        <w:t>Не позднее следующего рабочего дня после размещения на официальном портале документа, указанного в пункте 52 Порядка, исполнительный орган власти направляет в уполномоченный орган для подготовки заключения об оценке фактического воздействия письма, опросные листы, поступившие от участников публичных консультаций.</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54. </w:t>
      </w:r>
      <w:r w:rsidRPr="007B2821">
        <w:rPr>
          <w:color w:val="000000"/>
          <w:sz w:val="28"/>
          <w:szCs w:val="28"/>
        </w:rPr>
        <w:t>Подготовка уполномоченным органом заключения об оценке фактического воздействия осуществляется в соответствии с пунктами 55-73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55. </w:t>
      </w:r>
      <w:r w:rsidRPr="007B2821">
        <w:rPr>
          <w:color w:val="000000"/>
          <w:sz w:val="28"/>
          <w:szCs w:val="28"/>
        </w:rPr>
        <w:t>Заключение об оценке фактического воздействия подготавливается уполномоченным органом. В случаях, предусмотренных пунктами 56, 57 Порядка, заключение об оценке фактического воздействия не подготавливается.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56. </w:t>
      </w:r>
      <w:r w:rsidRPr="007B2821">
        <w:rPr>
          <w:color w:val="000000"/>
          <w:sz w:val="28"/>
          <w:szCs w:val="28"/>
        </w:rPr>
        <w:t>В случае если в уполномоченный орган представлены не все документы, установленные настоящим Порядком, он письменно уведомляет об этом исполнительный орган власти в течение 3 рабочих дней со дня их получения. Исполнительный орган власти в течение 5 рабочих дней с момента получения уведомления обязан направить в уполномоченный орган недостающие документы.</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57. </w:t>
      </w:r>
      <w:r w:rsidRPr="007B2821">
        <w:rPr>
          <w:color w:val="000000"/>
          <w:sz w:val="28"/>
          <w:szCs w:val="28"/>
        </w:rPr>
        <w:t>В случае если представленные документы не соответствуют требованиям, предъявляемым к ним настоящим Порядком, или свидетельствуют о нарушении процедуры проведения оценки фактического воздействия, предусмотренной настоящим разделом, в том числе нарушении сроков проведения публичных консультаций по отчету об оценке фактического воздействия, уполномоченный орган в течение 10 рабочих дней со дня получения документов информирует об этом исполнительный орган власти и возвращает ему документы для их доработки или устранения нарушений процедуры.</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58. </w:t>
      </w:r>
      <w:r w:rsidRPr="007B2821">
        <w:rPr>
          <w:color w:val="000000"/>
          <w:sz w:val="28"/>
          <w:szCs w:val="28"/>
        </w:rPr>
        <w:t xml:space="preserve">При подготовке заключения об оценке фактического воздействия уполномоченный орган в целях уточнения информации, представленной исполнительным органом власти, участниками публичных консультаций, вправе запрашивать дополнительную информацию (копии документов) у </w:t>
      </w:r>
      <w:r w:rsidRPr="007B2821">
        <w:rPr>
          <w:color w:val="000000"/>
          <w:sz w:val="28"/>
          <w:szCs w:val="28"/>
        </w:rPr>
        <w:lastRenderedPageBreak/>
        <w:t>исполнительного органа власти, у субъектов предпринимательской и иной экономической деятельности и их объединений, иных лиц, органов, в том числе принимавших участие в публичных консультациях по отчету об оценке фактического воздействия, проводить согласительные комиссии с участием перечисленных органов, лиц.</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Исполнительные органы власти представляют запрошенную информацию в течение 7 рабочих дней со дня получения запроса. В случае непредставления исполнительными органами власти запрашиваемой информации в установленный срок об этом указывается в заключении об оценке фактического воздействия.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59. </w:t>
      </w:r>
      <w:r w:rsidRPr="007B2821">
        <w:rPr>
          <w:color w:val="000000"/>
          <w:sz w:val="28"/>
          <w:szCs w:val="28"/>
        </w:rPr>
        <w:t>При подготовке заключения об оценке фактического воздействия уполномоченный орган может провести дополнительные публичные консультации. Срок проведения дополнительных публичных консультаций не может быть менее 5 рабочих дней. Течение срока подготовки заключения об оценке фактического воздействия приостанавливается на период проведения дополнительных публичных консультаций, о чем уполномоченный орган уведомляет исполнительный орган власти.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60. </w:t>
      </w:r>
      <w:r w:rsidRPr="007B2821">
        <w:rPr>
          <w:color w:val="000000"/>
          <w:sz w:val="28"/>
          <w:szCs w:val="28"/>
        </w:rPr>
        <w:t>При подготовке заключения об оценке фактического воздействия подлежат рассмотрению замечания и предложения, поступившие в ходе публичных консультаций по отчету об оценке фактического воздействия; материалы, расчеты, иные сведения, полученные в ходе оценки фактического воздействия; анализируются положения нормативного правового акта во взаимосвязи со сложившейся практикой их применения; устанавливается наличие затруднений в осуществлении предпринимательской и иной экономической деятельности, вызванных применением положений нормативного правового акта.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61. </w:t>
      </w:r>
      <w:r w:rsidRPr="007B2821">
        <w:rPr>
          <w:color w:val="000000"/>
          <w:sz w:val="28"/>
          <w:szCs w:val="28"/>
        </w:rPr>
        <w:t>Заключение об оценке фактического воздействия составляется по форме, утверждаемой уполномоченным органом.</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В заключении об оценке фактического воздействия делаются выводы о достижении заявленных при подготовке нормативного правового акта целей регулирования, оцениваются положительные и отрицательные последствия принятия и действия нормативного правового акта, а также соблюдение принципов, установленных Федеральным законом № 247-ФЗ, а также о выявлении положений, необоснованно затрудняющих осуществление предпринимательской и иной экономической деятельности или приводящих к возникновению необоснованных расходов областного бюджета Новосибирской области, также могут быть представлены предложения об отмене или изменении нормативного правового акта или его отдельных положений, иные замечания, предложения по нормативному правовому акту, отчету об оценке фактического воздействия, в том числе предложения, предусмотренные абзацем «в» подпункта 1 пункта 16.2 Порядка.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62. </w:t>
      </w:r>
      <w:r w:rsidRPr="007B2821">
        <w:rPr>
          <w:color w:val="000000"/>
          <w:sz w:val="28"/>
          <w:szCs w:val="28"/>
        </w:rPr>
        <w:t xml:space="preserve">Срок подготовки проекта заключения об оценке фактического воздействия составляет не более 20 рабочих дней. Течение указанного срока начинается на следующий рабочий день после поступления в уполномоченный орган всех документов, предусмотренных пунктом 53 Порядка. Указанный срок по наиболее объемным и сложным нормативным правовым актам может быть продлен </w:t>
      </w:r>
      <w:r w:rsidRPr="007B2821">
        <w:rPr>
          <w:color w:val="000000"/>
          <w:sz w:val="28"/>
          <w:szCs w:val="28"/>
        </w:rPr>
        <w:lastRenderedPageBreak/>
        <w:t>министром экономического развития Новосибирской области, но не более чем на 10 рабочих дней.</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63. </w:t>
      </w:r>
      <w:r w:rsidRPr="007B2821">
        <w:rPr>
          <w:color w:val="000000"/>
          <w:sz w:val="28"/>
          <w:szCs w:val="28"/>
        </w:rPr>
        <w:t>Проект заключения об оценке фактического воздействия направляется в исполнительный орган власти, который в течение 10 рабочих дней после его получения обязан представить в уполномоченный орган мотивированный ответ на него.</w:t>
      </w:r>
    </w:p>
    <w:p w:rsidR="007B2821" w:rsidRPr="007B2821" w:rsidRDefault="007B2821" w:rsidP="007B2821">
      <w:pPr>
        <w:tabs>
          <w:tab w:val="left" w:pos="851"/>
        </w:tabs>
        <w:autoSpaceDE w:val="0"/>
        <w:autoSpaceDN w:val="0"/>
        <w:adjustRightInd w:val="0"/>
        <w:ind w:firstLine="567"/>
        <w:jc w:val="both"/>
        <w:rPr>
          <w:color w:val="000000"/>
          <w:sz w:val="28"/>
          <w:szCs w:val="28"/>
        </w:rPr>
      </w:pPr>
      <w:r w:rsidRPr="007B2821">
        <w:rPr>
          <w:color w:val="000000"/>
          <w:sz w:val="28"/>
          <w:szCs w:val="28"/>
        </w:rPr>
        <w:t>Поступившие в уполномоченный орган в установленные сроки от исполнительного органа власти замечания и предложения по проекту заключения об оценке фактического воздействия рассматриваются при доработке заключения об оценке фактического воздействия.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64. </w:t>
      </w:r>
      <w:r w:rsidRPr="007B2821">
        <w:rPr>
          <w:color w:val="000000"/>
          <w:sz w:val="28"/>
          <w:szCs w:val="28"/>
        </w:rPr>
        <w:t>Доработка проекта заключения об оценке фактического воздействия, его подписание уполномоченным органом осуществляется в срок не позднее 10 рабочих дней со дня, следующего за днем получения от исполнительного органа власти ответа на проект заключения об оценке фактического воздействия. Указанный срок может быть продлен по решению уполномоченного органа не более чем на 10 рабочих дней.</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65. </w:t>
      </w:r>
      <w:r w:rsidRPr="007B2821">
        <w:rPr>
          <w:color w:val="000000"/>
          <w:sz w:val="28"/>
          <w:szCs w:val="28"/>
        </w:rPr>
        <w:t>В течение трех рабочих дней со дня подписания заключения об оценке фактического воздействия оно размещается на официальном портале и направляется в исполнительный орган власти и лицу, обратившемуся с предложением о проведении оценки фактического воздействия, а в отношении законов Новосибирской области и нормативных правовых актов Законодательного Собрания Новосибирской области для сведения также в Законодательное Собрание Новосибирской области.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66. </w:t>
      </w:r>
      <w:r w:rsidRPr="007B2821">
        <w:rPr>
          <w:color w:val="000000"/>
          <w:sz w:val="28"/>
          <w:szCs w:val="28"/>
        </w:rPr>
        <w:t>Исполнительный орган власти, которому в соответствии с пунктом 65 Порядка было направлено заключение об оценке фактического воздействия, содержащее предложения по устранению положений, необоснованно затрудняющих осуществление предпринимательской и иной экономической деятельности или приводящих к возникновению необоснованных расходов областного бюджета Новосибирской области, и/или предложения об отмене или изменении нормативного правового акта или его отдельных положений, обязан в течение 15 рабочих дней со дня его получения представить в уполномоченный орган мотивированный ответ на заключение об оценке фактического воздействия. Мотивированный ответ может содержать как согласие с заключением об оценке фактического воздействия, так и возражения по нему.</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67. </w:t>
      </w:r>
      <w:r w:rsidRPr="007B2821">
        <w:rPr>
          <w:color w:val="000000"/>
          <w:sz w:val="28"/>
          <w:szCs w:val="28"/>
        </w:rPr>
        <w:t>Уполномоченный орган рассматривает мотивированный ответ, направленный исполнительным органом власти, в течение 10 рабочих дней со дня его получения.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68. </w:t>
      </w:r>
      <w:r w:rsidRPr="007B2821">
        <w:rPr>
          <w:color w:val="000000"/>
          <w:sz w:val="28"/>
          <w:szCs w:val="28"/>
        </w:rPr>
        <w:t>В целях устранения неурегулированных разногласий по заключению об оценке фактического воздействия уполномоченный орган проводит совещания с участием исполнительного органа власти. Дата, время и место совещаний определяются уполномоченным органом по согласованию с исполнительным органом власти. На совещание могут приглашаться участники публичных консультаций, иные заинтересованные лица.</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lastRenderedPageBreak/>
        <w:t>69. </w:t>
      </w:r>
      <w:r w:rsidRPr="007B2821">
        <w:rPr>
          <w:color w:val="000000"/>
          <w:sz w:val="28"/>
          <w:szCs w:val="28"/>
        </w:rPr>
        <w:t>По результатам совещания уполномоченный орган составляет протокол, который подписывается присутствовавшими на совещании представителями уполномоченного органа и исполнительного органа власти не позднее 8 рабочих дней с даты его проведения.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70. </w:t>
      </w:r>
      <w:r w:rsidRPr="007B2821">
        <w:rPr>
          <w:color w:val="000000"/>
          <w:sz w:val="28"/>
          <w:szCs w:val="28"/>
        </w:rPr>
        <w:t>В случае если по результатам совещаний остались неурегулированные разногласия по заключению об оценке фактического воздействия, они подлежат рассмотрению на согласительном совещании у первого заместителя Губернатора Новосибирской области, первого заместителя Председателя Правительства Новосибирской области, заместителя Губернатора Новосибирской области, заместителя Председателя Правительства Новосибирской области, координирующего деятельность исполнительного органа власти и (или) отвечающего за формирование решения в сфере, регулируемой рассматриваемым нормативным правовым актом, в соответствии с распределением полномочий (далее - согласительное совещание). Дата, время и место согласительного совещания определяются вышеуказанным лицом и доводятся до сведения уполномоченного органа и исполнительного органа власти.</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71. </w:t>
      </w:r>
      <w:r w:rsidRPr="007B2821">
        <w:rPr>
          <w:color w:val="000000"/>
          <w:sz w:val="28"/>
          <w:szCs w:val="28"/>
        </w:rPr>
        <w:t>По результатам согласительного совещания уполномоченный орган составляет протокол, который подписывается председательствующим и секретарем совещания - представителем уполномоченного органа не позднее 8 рабочих дней с даты проведения совещания. Решение, изложенное в протоколе, является окончательным и подлежит обязательному исполнению.</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72. </w:t>
      </w:r>
      <w:r w:rsidRPr="007B2821">
        <w:rPr>
          <w:color w:val="000000"/>
          <w:sz w:val="28"/>
          <w:szCs w:val="28"/>
        </w:rPr>
        <w:t>Разработка проекта акта в соответствии с выводами, изложенными в заключении об оценке фактического воздействия, или по результатам урегулирования разногласий и направление его на согласование в уполномоченный орган осуществляется исполнительным органом власти в срок не более 30 рабочих дней. Исчисление срока начинается с рабочего дня, следующего за днем:</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1) </w:t>
      </w:r>
      <w:r w:rsidRPr="007B2821">
        <w:rPr>
          <w:color w:val="000000"/>
          <w:sz w:val="28"/>
          <w:szCs w:val="28"/>
        </w:rPr>
        <w:t>направления исполнительным органом власти в уполномоченный орган мотивированного ответа, подготовленного в соответствии с пунктом 66 Порядка, о согласии с заключением об оценке фактического воздействия;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2) </w:t>
      </w:r>
      <w:r w:rsidRPr="007B2821">
        <w:rPr>
          <w:color w:val="000000"/>
          <w:sz w:val="28"/>
          <w:szCs w:val="28"/>
        </w:rPr>
        <w:t>истечения срока на представление мотивированного ответа в соответствии с пунктом 66 Порядка, если исполнительный орган власти не направил мотивированный ответ;</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3) </w:t>
      </w:r>
      <w:r w:rsidRPr="007B2821">
        <w:rPr>
          <w:color w:val="000000"/>
          <w:sz w:val="28"/>
          <w:szCs w:val="28"/>
        </w:rPr>
        <w:t>проведения совещания в порядке, предусмотренном пунктом 68 Порядка, в соответствии с протоколом которого исполнительный орган власти обязан разработать проект акта с учетом заключения об оценке фактического воздействия;</w:t>
      </w:r>
    </w:p>
    <w:p w:rsidR="007B2821" w:rsidRP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4) </w:t>
      </w:r>
      <w:r w:rsidRPr="007B2821">
        <w:rPr>
          <w:color w:val="000000"/>
          <w:sz w:val="28"/>
          <w:szCs w:val="28"/>
        </w:rPr>
        <w:t>проведения согласительного совещания в порядке, предусмотренном пунктом 70 настоящего Порядка, на котором принято решение о разработке проекта акта с учетом заключения об оценке фактического воздействия.</w:t>
      </w:r>
    </w:p>
    <w:p w:rsid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73. </w:t>
      </w:r>
      <w:r w:rsidRPr="007B2821">
        <w:rPr>
          <w:color w:val="000000"/>
          <w:sz w:val="28"/>
          <w:szCs w:val="28"/>
        </w:rPr>
        <w:t>Исполнительный орган власти в течение 5 рабочих дней после принятия нормативного правового акта, проект которого был разработан в соответствии с пунктом 72 Порядка, обязан разместить его копию на официальном портале и уведомить об этом уполномоченный орган со ссылкой на страницу официального портала, на которой размещена копия такого акта.</w:t>
      </w:r>
      <w:r>
        <w:rPr>
          <w:color w:val="000000"/>
          <w:sz w:val="28"/>
          <w:szCs w:val="28"/>
        </w:rPr>
        <w:t>»;</w:t>
      </w:r>
    </w:p>
    <w:p w:rsidR="007B2821" w:rsidRDefault="007B2821" w:rsidP="007B2821">
      <w:pPr>
        <w:tabs>
          <w:tab w:val="left" w:pos="851"/>
        </w:tabs>
        <w:autoSpaceDE w:val="0"/>
        <w:autoSpaceDN w:val="0"/>
        <w:adjustRightInd w:val="0"/>
        <w:ind w:firstLine="567"/>
        <w:jc w:val="both"/>
        <w:rPr>
          <w:color w:val="000000"/>
          <w:sz w:val="28"/>
          <w:szCs w:val="28"/>
        </w:rPr>
      </w:pPr>
      <w:r>
        <w:rPr>
          <w:color w:val="000000"/>
          <w:sz w:val="28"/>
          <w:szCs w:val="28"/>
        </w:rPr>
        <w:t>9</w:t>
      </w:r>
      <w:r w:rsidR="008016DB" w:rsidRPr="000E1D5B">
        <w:rPr>
          <w:color w:val="000000"/>
          <w:sz w:val="28"/>
          <w:szCs w:val="28"/>
        </w:rPr>
        <w:t>)</w:t>
      </w:r>
      <w:r w:rsidR="003955F1" w:rsidRPr="000E1D5B">
        <w:rPr>
          <w:color w:val="000000"/>
          <w:sz w:val="28"/>
          <w:szCs w:val="28"/>
        </w:rPr>
        <w:t> </w:t>
      </w:r>
      <w:r w:rsidR="008016DB" w:rsidRPr="000E1D5B">
        <w:rPr>
          <w:color w:val="000000"/>
          <w:sz w:val="28"/>
          <w:szCs w:val="28"/>
        </w:rPr>
        <w:t xml:space="preserve">раздел </w:t>
      </w:r>
      <w:r w:rsidR="0014392A" w:rsidRPr="000E1D5B">
        <w:rPr>
          <w:color w:val="000000"/>
          <w:sz w:val="28"/>
          <w:szCs w:val="28"/>
        </w:rPr>
        <w:t>V</w:t>
      </w:r>
      <w:r>
        <w:rPr>
          <w:color w:val="000000"/>
          <w:sz w:val="28"/>
          <w:szCs w:val="28"/>
          <w:lang w:val="en-US"/>
        </w:rPr>
        <w:t>I</w:t>
      </w:r>
      <w:r w:rsidR="0014392A" w:rsidRPr="000E1D5B">
        <w:rPr>
          <w:color w:val="000000"/>
          <w:sz w:val="28"/>
          <w:szCs w:val="28"/>
        </w:rPr>
        <w:t>I</w:t>
      </w:r>
      <w:r w:rsidRPr="007B2821">
        <w:rPr>
          <w:color w:val="000000"/>
          <w:sz w:val="28"/>
          <w:szCs w:val="28"/>
        </w:rPr>
        <w:t xml:space="preserve"> </w:t>
      </w:r>
      <w:r>
        <w:rPr>
          <w:color w:val="000000"/>
          <w:sz w:val="28"/>
          <w:szCs w:val="28"/>
        </w:rPr>
        <w:t>исключить.</w:t>
      </w:r>
    </w:p>
    <w:p w:rsidR="008016DB" w:rsidRDefault="008016DB" w:rsidP="00B34E18">
      <w:pPr>
        <w:tabs>
          <w:tab w:val="left" w:pos="851"/>
        </w:tabs>
        <w:autoSpaceDE w:val="0"/>
        <w:autoSpaceDN w:val="0"/>
        <w:adjustRightInd w:val="0"/>
        <w:ind w:firstLine="567"/>
        <w:jc w:val="both"/>
        <w:rPr>
          <w:color w:val="000000"/>
          <w:sz w:val="28"/>
          <w:szCs w:val="28"/>
        </w:rPr>
      </w:pPr>
    </w:p>
    <w:p w:rsidR="00B80E07" w:rsidRDefault="00B80E07" w:rsidP="00B34E18">
      <w:pPr>
        <w:tabs>
          <w:tab w:val="left" w:pos="851"/>
        </w:tabs>
        <w:autoSpaceDE w:val="0"/>
        <w:autoSpaceDN w:val="0"/>
        <w:adjustRightInd w:val="0"/>
        <w:ind w:firstLine="567"/>
        <w:jc w:val="both"/>
        <w:rPr>
          <w:color w:val="000000"/>
          <w:sz w:val="28"/>
          <w:szCs w:val="28"/>
        </w:rPr>
      </w:pPr>
    </w:p>
    <w:p w:rsidR="00250A5D" w:rsidRDefault="00250A5D" w:rsidP="005B7003">
      <w:pPr>
        <w:ind w:firstLine="567"/>
        <w:jc w:val="both"/>
        <w:rPr>
          <w:rFonts w:eastAsiaTheme="minorHAnsi"/>
          <w:sz w:val="28"/>
          <w:szCs w:val="28"/>
          <w:lang w:eastAsia="en-US"/>
        </w:rPr>
      </w:pPr>
    </w:p>
    <w:tbl>
      <w:tblPr>
        <w:tblStyle w:val="af2"/>
        <w:tblpPr w:leftFromText="180" w:rightFromText="180" w:vertAnchor="text" w:horzAnchor="margin" w:tblpY="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77"/>
      </w:tblGrid>
      <w:tr w:rsidR="008F1D95" w:rsidTr="008F1D95">
        <w:tc>
          <w:tcPr>
            <w:tcW w:w="5068" w:type="dxa"/>
          </w:tcPr>
          <w:p w:rsidR="008F1D95" w:rsidRDefault="008F1D95" w:rsidP="00B80E07">
            <w:pPr>
              <w:pStyle w:val="a3"/>
              <w:jc w:val="both"/>
              <w:rPr>
                <w:rFonts w:ascii="Times New Roman" w:hAnsi="Times New Roman" w:cs="Times New Roman"/>
                <w:sz w:val="27"/>
                <w:szCs w:val="27"/>
              </w:rPr>
            </w:pPr>
          </w:p>
        </w:tc>
        <w:tc>
          <w:tcPr>
            <w:tcW w:w="5069" w:type="dxa"/>
          </w:tcPr>
          <w:p w:rsidR="008F1D95" w:rsidRDefault="008F1D95" w:rsidP="008F1D95">
            <w:pPr>
              <w:pStyle w:val="a3"/>
              <w:jc w:val="right"/>
              <w:rPr>
                <w:rFonts w:ascii="Times New Roman" w:hAnsi="Times New Roman" w:cs="Times New Roman"/>
                <w:sz w:val="27"/>
                <w:szCs w:val="27"/>
              </w:rPr>
            </w:pPr>
            <w:r>
              <w:rPr>
                <w:rFonts w:ascii="Times New Roman" w:hAnsi="Times New Roman" w:cs="Times New Roman"/>
                <w:sz w:val="28"/>
                <w:szCs w:val="28"/>
              </w:rPr>
              <w:t>А.А. Травников</w:t>
            </w:r>
          </w:p>
        </w:tc>
      </w:tr>
    </w:tbl>
    <w:p w:rsidR="008A4C87" w:rsidRDefault="008A4C87" w:rsidP="00867A38">
      <w:pPr>
        <w:pStyle w:val="a3"/>
        <w:jc w:val="both"/>
        <w:rPr>
          <w:rFonts w:ascii="Times New Roman" w:hAnsi="Times New Roman" w:cs="Times New Roman"/>
          <w:sz w:val="28"/>
          <w:szCs w:val="28"/>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7B2821" w:rsidRDefault="007B2821" w:rsidP="00B80E07">
      <w:pPr>
        <w:jc w:val="both"/>
        <w:rPr>
          <w:sz w:val="20"/>
          <w:szCs w:val="20"/>
        </w:rPr>
      </w:pPr>
    </w:p>
    <w:p w:rsidR="00B80E07" w:rsidRPr="00AE4BC2" w:rsidRDefault="008016DB" w:rsidP="00B80E07">
      <w:pPr>
        <w:jc w:val="both"/>
        <w:rPr>
          <w:sz w:val="20"/>
          <w:szCs w:val="20"/>
        </w:rPr>
      </w:pPr>
      <w:r>
        <w:rPr>
          <w:sz w:val="20"/>
          <w:szCs w:val="20"/>
        </w:rPr>
        <w:t>Л</w:t>
      </w:r>
      <w:r w:rsidR="000C598C">
        <w:rPr>
          <w:sz w:val="20"/>
          <w:szCs w:val="20"/>
        </w:rPr>
        <w:t>.</w:t>
      </w:r>
      <w:r>
        <w:rPr>
          <w:sz w:val="20"/>
          <w:szCs w:val="20"/>
        </w:rPr>
        <w:t>Н</w:t>
      </w:r>
      <w:r w:rsidR="000C598C">
        <w:rPr>
          <w:sz w:val="20"/>
          <w:szCs w:val="20"/>
        </w:rPr>
        <w:t xml:space="preserve">. </w:t>
      </w:r>
      <w:r>
        <w:rPr>
          <w:sz w:val="20"/>
          <w:szCs w:val="20"/>
        </w:rPr>
        <w:t>Решетников</w:t>
      </w:r>
      <w:r w:rsidR="000C598C">
        <w:rPr>
          <w:sz w:val="20"/>
          <w:szCs w:val="20"/>
        </w:rPr>
        <w:t xml:space="preserve"> </w:t>
      </w:r>
    </w:p>
    <w:p w:rsidR="00B80E07" w:rsidRPr="00AE4BC2" w:rsidRDefault="000C598C" w:rsidP="00B80E07">
      <w:pPr>
        <w:jc w:val="both"/>
        <w:rPr>
          <w:sz w:val="28"/>
          <w:szCs w:val="28"/>
        </w:rPr>
      </w:pPr>
      <w:r>
        <w:rPr>
          <w:sz w:val="20"/>
          <w:szCs w:val="20"/>
        </w:rPr>
        <w:t>238-6</w:t>
      </w:r>
      <w:r w:rsidR="00F7164D">
        <w:rPr>
          <w:sz w:val="20"/>
          <w:szCs w:val="20"/>
        </w:rPr>
        <w:t>6</w:t>
      </w:r>
      <w:r>
        <w:rPr>
          <w:sz w:val="20"/>
          <w:szCs w:val="20"/>
        </w:rPr>
        <w:t>-</w:t>
      </w:r>
      <w:r w:rsidR="00F7164D">
        <w:rPr>
          <w:sz w:val="20"/>
          <w:szCs w:val="20"/>
        </w:rPr>
        <w:t>81</w:t>
      </w:r>
    </w:p>
    <w:p w:rsidR="00B80E07" w:rsidRPr="00AE4BC2" w:rsidRDefault="00B80E07" w:rsidP="00B80E07">
      <w:pPr>
        <w:jc w:val="both"/>
        <w:rPr>
          <w:sz w:val="28"/>
          <w:szCs w:val="28"/>
        </w:rPr>
      </w:pPr>
      <w:r w:rsidRPr="00AE4BC2">
        <w:rPr>
          <w:sz w:val="28"/>
          <w:szCs w:val="28"/>
        </w:rPr>
        <w:t>СОГЛАСОВАНО:</w:t>
      </w:r>
    </w:p>
    <w:p w:rsidR="00B80E07" w:rsidRPr="00AE4BC2" w:rsidRDefault="00B80E07" w:rsidP="00B80E07">
      <w:pPr>
        <w:jc w:val="both"/>
        <w:rPr>
          <w:sz w:val="28"/>
          <w:szCs w:val="28"/>
        </w:rPr>
      </w:pPr>
    </w:p>
    <w:tbl>
      <w:tblPr>
        <w:tblW w:w="10173" w:type="dxa"/>
        <w:tblLayout w:type="fixed"/>
        <w:tblLook w:val="0000" w:firstRow="0" w:lastRow="0" w:firstColumn="0" w:lastColumn="0" w:noHBand="0" w:noVBand="0"/>
      </w:tblPr>
      <w:tblGrid>
        <w:gridCol w:w="5288"/>
        <w:gridCol w:w="1540"/>
        <w:gridCol w:w="3345"/>
      </w:tblGrid>
      <w:tr w:rsidR="00B80E07" w:rsidRPr="00AE4BC2" w:rsidTr="00E50FC4">
        <w:trPr>
          <w:trHeight w:val="774"/>
        </w:trPr>
        <w:tc>
          <w:tcPr>
            <w:tcW w:w="5288" w:type="dxa"/>
          </w:tcPr>
          <w:p w:rsidR="00B80E07" w:rsidRPr="00AE4BC2" w:rsidRDefault="00B80E07" w:rsidP="00E50FC4">
            <w:pPr>
              <w:spacing w:line="233" w:lineRule="auto"/>
              <w:jc w:val="both"/>
              <w:rPr>
                <w:spacing w:val="-2"/>
                <w:sz w:val="28"/>
                <w:szCs w:val="28"/>
              </w:rPr>
            </w:pPr>
          </w:p>
          <w:p w:rsidR="00B80E07" w:rsidRPr="00AE4BC2" w:rsidRDefault="00B80E07" w:rsidP="00E50FC4">
            <w:pPr>
              <w:spacing w:line="233" w:lineRule="auto"/>
              <w:jc w:val="both"/>
              <w:rPr>
                <w:spacing w:val="-2"/>
                <w:sz w:val="28"/>
                <w:szCs w:val="28"/>
              </w:rPr>
            </w:pPr>
            <w:r w:rsidRPr="00AE4BC2">
              <w:rPr>
                <w:spacing w:val="-2"/>
                <w:sz w:val="28"/>
                <w:szCs w:val="28"/>
              </w:rPr>
              <w:t xml:space="preserve">Первый заместитель Председателя  Правительства Новосибирской области </w:t>
            </w:r>
          </w:p>
        </w:tc>
        <w:tc>
          <w:tcPr>
            <w:tcW w:w="1540" w:type="dxa"/>
          </w:tcPr>
          <w:p w:rsidR="00B80E07" w:rsidRPr="00AE4BC2" w:rsidRDefault="00B80E07" w:rsidP="00E50FC4">
            <w:pPr>
              <w:spacing w:line="233" w:lineRule="auto"/>
              <w:rPr>
                <w:sz w:val="28"/>
                <w:szCs w:val="28"/>
              </w:rPr>
            </w:pPr>
          </w:p>
        </w:tc>
        <w:tc>
          <w:tcPr>
            <w:tcW w:w="3345" w:type="dxa"/>
          </w:tcPr>
          <w:p w:rsidR="00B80E07" w:rsidRPr="00AE4BC2" w:rsidRDefault="00B80E07" w:rsidP="00E50FC4">
            <w:pPr>
              <w:spacing w:line="233" w:lineRule="auto"/>
              <w:jc w:val="right"/>
              <w:rPr>
                <w:sz w:val="28"/>
                <w:szCs w:val="28"/>
              </w:rPr>
            </w:pPr>
          </w:p>
          <w:p w:rsidR="00B80E07" w:rsidRPr="00AE4BC2" w:rsidRDefault="00B80E07" w:rsidP="008016DB">
            <w:pPr>
              <w:spacing w:line="233" w:lineRule="auto"/>
              <w:jc w:val="right"/>
              <w:rPr>
                <w:sz w:val="28"/>
                <w:szCs w:val="28"/>
              </w:rPr>
            </w:pPr>
            <w:r w:rsidRPr="00AE4BC2">
              <w:rPr>
                <w:sz w:val="28"/>
                <w:szCs w:val="28"/>
              </w:rPr>
              <w:t xml:space="preserve">                   В.М. Знатков «____»________202</w:t>
            </w:r>
            <w:r w:rsidR="008016DB">
              <w:rPr>
                <w:sz w:val="28"/>
                <w:szCs w:val="28"/>
              </w:rPr>
              <w:t>2</w:t>
            </w:r>
            <w:r w:rsidRPr="00AE4BC2">
              <w:rPr>
                <w:sz w:val="28"/>
                <w:szCs w:val="28"/>
              </w:rPr>
              <w:t xml:space="preserve"> г.</w:t>
            </w:r>
          </w:p>
        </w:tc>
      </w:tr>
      <w:tr w:rsidR="00B80E07" w:rsidRPr="00AE4BC2" w:rsidTr="00E50FC4">
        <w:trPr>
          <w:trHeight w:val="20"/>
        </w:trPr>
        <w:tc>
          <w:tcPr>
            <w:tcW w:w="5288" w:type="dxa"/>
          </w:tcPr>
          <w:p w:rsidR="00B80E07" w:rsidRDefault="00B80E07" w:rsidP="00E50FC4">
            <w:pPr>
              <w:spacing w:line="233" w:lineRule="auto"/>
              <w:jc w:val="both"/>
              <w:rPr>
                <w:spacing w:val="-2"/>
                <w:sz w:val="28"/>
                <w:szCs w:val="28"/>
              </w:rPr>
            </w:pPr>
          </w:p>
          <w:p w:rsidR="0091418B" w:rsidRPr="00AE4BC2" w:rsidRDefault="0091418B" w:rsidP="00E50FC4">
            <w:pPr>
              <w:spacing w:line="233" w:lineRule="auto"/>
              <w:jc w:val="both"/>
              <w:rPr>
                <w:spacing w:val="-2"/>
                <w:sz w:val="28"/>
                <w:szCs w:val="28"/>
              </w:rPr>
            </w:pPr>
          </w:p>
          <w:p w:rsidR="00B80E07" w:rsidRPr="00AE4BC2" w:rsidRDefault="008016DB" w:rsidP="008016DB">
            <w:pPr>
              <w:spacing w:line="233" w:lineRule="auto"/>
              <w:jc w:val="both"/>
              <w:rPr>
                <w:spacing w:val="-2"/>
                <w:sz w:val="28"/>
                <w:szCs w:val="28"/>
              </w:rPr>
            </w:pPr>
            <w:r w:rsidRPr="00AE4BC2">
              <w:rPr>
                <w:spacing w:val="-2"/>
                <w:sz w:val="28"/>
                <w:szCs w:val="28"/>
              </w:rPr>
              <w:t>М</w:t>
            </w:r>
            <w:r w:rsidR="00B80E07" w:rsidRPr="00AE4BC2">
              <w:rPr>
                <w:spacing w:val="-2"/>
                <w:sz w:val="28"/>
                <w:szCs w:val="28"/>
              </w:rPr>
              <w:t>инистр</w:t>
            </w:r>
            <w:r>
              <w:rPr>
                <w:spacing w:val="-2"/>
                <w:sz w:val="28"/>
                <w:szCs w:val="28"/>
              </w:rPr>
              <w:t xml:space="preserve"> </w:t>
            </w:r>
            <w:r w:rsidR="00B80E07" w:rsidRPr="00AE4BC2">
              <w:rPr>
                <w:spacing w:val="-2"/>
                <w:sz w:val="28"/>
                <w:szCs w:val="28"/>
              </w:rPr>
              <w:t>экономического развития Новосибирской области</w:t>
            </w:r>
          </w:p>
        </w:tc>
        <w:tc>
          <w:tcPr>
            <w:tcW w:w="1540" w:type="dxa"/>
          </w:tcPr>
          <w:p w:rsidR="00B80E07" w:rsidRPr="00AE4BC2" w:rsidRDefault="00B80E07" w:rsidP="00E50FC4">
            <w:pPr>
              <w:spacing w:line="233" w:lineRule="auto"/>
              <w:rPr>
                <w:sz w:val="28"/>
                <w:szCs w:val="28"/>
              </w:rPr>
            </w:pPr>
          </w:p>
        </w:tc>
        <w:tc>
          <w:tcPr>
            <w:tcW w:w="3345" w:type="dxa"/>
          </w:tcPr>
          <w:p w:rsidR="00B80E07" w:rsidRPr="00AE4BC2" w:rsidRDefault="00B80E07" w:rsidP="00E50FC4">
            <w:pPr>
              <w:spacing w:line="233" w:lineRule="auto"/>
              <w:rPr>
                <w:sz w:val="28"/>
                <w:szCs w:val="28"/>
              </w:rPr>
            </w:pPr>
          </w:p>
          <w:p w:rsidR="0091418B" w:rsidRDefault="0091418B" w:rsidP="00E50FC4">
            <w:pPr>
              <w:spacing w:line="233" w:lineRule="auto"/>
              <w:jc w:val="right"/>
              <w:rPr>
                <w:sz w:val="28"/>
                <w:szCs w:val="28"/>
              </w:rPr>
            </w:pPr>
          </w:p>
          <w:p w:rsidR="00B80E07" w:rsidRPr="00AE4BC2" w:rsidRDefault="008016DB" w:rsidP="00E50FC4">
            <w:pPr>
              <w:spacing w:line="233" w:lineRule="auto"/>
              <w:jc w:val="right"/>
              <w:rPr>
                <w:sz w:val="28"/>
                <w:szCs w:val="28"/>
              </w:rPr>
            </w:pPr>
            <w:r>
              <w:rPr>
                <w:sz w:val="28"/>
                <w:szCs w:val="28"/>
              </w:rPr>
              <w:t>Л.Н</w:t>
            </w:r>
            <w:r w:rsidR="000C598C">
              <w:rPr>
                <w:sz w:val="28"/>
                <w:szCs w:val="28"/>
              </w:rPr>
              <w:t xml:space="preserve">. </w:t>
            </w:r>
            <w:r>
              <w:rPr>
                <w:sz w:val="28"/>
                <w:szCs w:val="28"/>
              </w:rPr>
              <w:t>Решетников</w:t>
            </w:r>
            <w:r w:rsidR="00B80E07" w:rsidRPr="00AE4BC2">
              <w:rPr>
                <w:sz w:val="28"/>
                <w:szCs w:val="28"/>
              </w:rPr>
              <w:t xml:space="preserve"> «___</w:t>
            </w:r>
            <w:proofErr w:type="gramStart"/>
            <w:r w:rsidR="00B80E07" w:rsidRPr="00AE4BC2">
              <w:rPr>
                <w:sz w:val="28"/>
                <w:szCs w:val="28"/>
              </w:rPr>
              <w:t>_»_</w:t>
            </w:r>
            <w:proofErr w:type="gramEnd"/>
            <w:r w:rsidR="00B80E07" w:rsidRPr="00AE4BC2">
              <w:rPr>
                <w:sz w:val="28"/>
                <w:szCs w:val="28"/>
              </w:rPr>
              <w:t>_______202</w:t>
            </w:r>
            <w:r>
              <w:rPr>
                <w:sz w:val="28"/>
                <w:szCs w:val="28"/>
              </w:rPr>
              <w:t>2</w:t>
            </w:r>
            <w:r w:rsidR="00B80E07" w:rsidRPr="00AE4BC2">
              <w:rPr>
                <w:sz w:val="28"/>
                <w:szCs w:val="28"/>
              </w:rPr>
              <w:t xml:space="preserve"> г.</w:t>
            </w:r>
          </w:p>
          <w:p w:rsidR="00B80E07" w:rsidRPr="00AE4BC2" w:rsidRDefault="00B80E07" w:rsidP="00E50FC4">
            <w:pPr>
              <w:spacing w:line="233" w:lineRule="auto"/>
              <w:jc w:val="right"/>
              <w:rPr>
                <w:sz w:val="28"/>
                <w:szCs w:val="28"/>
              </w:rPr>
            </w:pPr>
          </w:p>
        </w:tc>
      </w:tr>
      <w:tr w:rsidR="00B80E07" w:rsidRPr="0048336A" w:rsidTr="00E50FC4">
        <w:trPr>
          <w:trHeight w:val="20"/>
        </w:trPr>
        <w:tc>
          <w:tcPr>
            <w:tcW w:w="5288" w:type="dxa"/>
          </w:tcPr>
          <w:p w:rsidR="0091418B" w:rsidRDefault="0091418B" w:rsidP="001174F9">
            <w:pPr>
              <w:jc w:val="both"/>
              <w:rPr>
                <w:spacing w:val="-2"/>
                <w:sz w:val="28"/>
                <w:szCs w:val="28"/>
              </w:rPr>
            </w:pPr>
          </w:p>
          <w:p w:rsidR="00B80E07" w:rsidRPr="00AE4BC2" w:rsidRDefault="00697D0E" w:rsidP="00697D0E">
            <w:pPr>
              <w:jc w:val="both"/>
              <w:rPr>
                <w:spacing w:val="-2"/>
                <w:sz w:val="28"/>
                <w:szCs w:val="28"/>
              </w:rPr>
            </w:pPr>
            <w:r>
              <w:rPr>
                <w:spacing w:val="-2"/>
                <w:sz w:val="28"/>
                <w:szCs w:val="28"/>
              </w:rPr>
              <w:t>М</w:t>
            </w:r>
            <w:r w:rsidR="00B80E07" w:rsidRPr="00AE4BC2">
              <w:rPr>
                <w:spacing w:val="-2"/>
                <w:sz w:val="28"/>
                <w:szCs w:val="28"/>
              </w:rPr>
              <w:t>инистр</w:t>
            </w:r>
            <w:r>
              <w:rPr>
                <w:spacing w:val="-2"/>
                <w:sz w:val="28"/>
                <w:szCs w:val="28"/>
              </w:rPr>
              <w:t xml:space="preserve"> </w:t>
            </w:r>
            <w:r w:rsidR="00B80E07" w:rsidRPr="00AE4BC2">
              <w:rPr>
                <w:spacing w:val="-2"/>
                <w:sz w:val="28"/>
                <w:szCs w:val="28"/>
              </w:rPr>
              <w:t>юстиции Новосибирской области</w:t>
            </w:r>
          </w:p>
        </w:tc>
        <w:tc>
          <w:tcPr>
            <w:tcW w:w="1540" w:type="dxa"/>
          </w:tcPr>
          <w:p w:rsidR="00B80E07" w:rsidRPr="00AE4BC2" w:rsidRDefault="00B80E07" w:rsidP="00E50FC4">
            <w:pPr>
              <w:rPr>
                <w:sz w:val="28"/>
                <w:szCs w:val="28"/>
              </w:rPr>
            </w:pPr>
          </w:p>
        </w:tc>
        <w:tc>
          <w:tcPr>
            <w:tcW w:w="3345" w:type="dxa"/>
          </w:tcPr>
          <w:p w:rsidR="0091418B" w:rsidRDefault="0091418B" w:rsidP="00697D0E">
            <w:pPr>
              <w:spacing w:line="233" w:lineRule="auto"/>
              <w:jc w:val="right"/>
              <w:rPr>
                <w:sz w:val="28"/>
                <w:szCs w:val="28"/>
              </w:rPr>
            </w:pPr>
          </w:p>
          <w:p w:rsidR="00B80E07" w:rsidRPr="00AE4BC2" w:rsidRDefault="001174F9" w:rsidP="00697D0E">
            <w:pPr>
              <w:spacing w:line="233" w:lineRule="auto"/>
              <w:jc w:val="right"/>
              <w:rPr>
                <w:sz w:val="28"/>
                <w:szCs w:val="28"/>
              </w:rPr>
            </w:pPr>
            <w:r>
              <w:rPr>
                <w:sz w:val="28"/>
                <w:szCs w:val="28"/>
              </w:rPr>
              <w:t>Т</w:t>
            </w:r>
            <w:r w:rsidR="00B80E07" w:rsidRPr="00AE4BC2">
              <w:rPr>
                <w:sz w:val="28"/>
                <w:szCs w:val="28"/>
              </w:rPr>
              <w:t>.</w:t>
            </w:r>
            <w:r w:rsidR="00697D0E">
              <w:rPr>
                <w:sz w:val="28"/>
                <w:szCs w:val="28"/>
              </w:rPr>
              <w:t>Н</w:t>
            </w:r>
            <w:r w:rsidR="00B80E07" w:rsidRPr="00AE4BC2">
              <w:rPr>
                <w:sz w:val="28"/>
                <w:szCs w:val="28"/>
              </w:rPr>
              <w:t xml:space="preserve">. </w:t>
            </w:r>
            <w:proofErr w:type="spellStart"/>
            <w:r w:rsidR="00697D0E">
              <w:rPr>
                <w:sz w:val="28"/>
                <w:szCs w:val="28"/>
              </w:rPr>
              <w:t>Деркач</w:t>
            </w:r>
            <w:proofErr w:type="spellEnd"/>
          </w:p>
          <w:p w:rsidR="00B80E07" w:rsidRPr="0048336A" w:rsidRDefault="00B80E07" w:rsidP="00697D0E">
            <w:pPr>
              <w:spacing w:line="233" w:lineRule="auto"/>
              <w:jc w:val="right"/>
              <w:rPr>
                <w:sz w:val="28"/>
                <w:szCs w:val="28"/>
              </w:rPr>
            </w:pPr>
            <w:r w:rsidRPr="00AE4BC2">
              <w:rPr>
                <w:sz w:val="28"/>
                <w:szCs w:val="28"/>
              </w:rPr>
              <w:t>«____»________202</w:t>
            </w:r>
            <w:r w:rsidR="008016DB">
              <w:rPr>
                <w:sz w:val="28"/>
                <w:szCs w:val="28"/>
              </w:rPr>
              <w:t>2</w:t>
            </w:r>
            <w:r w:rsidRPr="00AE4BC2">
              <w:rPr>
                <w:sz w:val="28"/>
                <w:szCs w:val="28"/>
              </w:rPr>
              <w:t xml:space="preserve"> г.</w:t>
            </w:r>
          </w:p>
        </w:tc>
      </w:tr>
    </w:tbl>
    <w:p w:rsidR="00B80E07" w:rsidRPr="0048336A" w:rsidRDefault="00B80E07" w:rsidP="00B80E07">
      <w:pPr>
        <w:jc w:val="both"/>
        <w:rPr>
          <w:sz w:val="20"/>
          <w:szCs w:val="20"/>
        </w:rPr>
      </w:pPr>
    </w:p>
    <w:p w:rsidR="00867A38" w:rsidRPr="008A4C87" w:rsidRDefault="00867A38" w:rsidP="00B80E07">
      <w:pPr>
        <w:pStyle w:val="a3"/>
        <w:jc w:val="both"/>
      </w:pPr>
    </w:p>
    <w:sectPr w:rsidR="00867A38" w:rsidRPr="008A4C87" w:rsidSect="000E1D5B">
      <w:headerReference w:type="even" r:id="rId8"/>
      <w:headerReference w:type="default" r:id="rId9"/>
      <w:footerReference w:type="default" r:id="rId10"/>
      <w:pgSz w:w="11906" w:h="16838"/>
      <w:pgMar w:top="1134"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B5" w:rsidRDefault="006301B5">
      <w:r>
        <w:separator/>
      </w:r>
    </w:p>
  </w:endnote>
  <w:endnote w:type="continuationSeparator" w:id="0">
    <w:p w:rsidR="006301B5" w:rsidRDefault="0063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C4" w:rsidRDefault="00E50FC4">
    <w:pPr>
      <w:pStyle w:val="a8"/>
      <w:jc w:val="center"/>
    </w:pPr>
  </w:p>
  <w:p w:rsidR="00E50FC4" w:rsidRDefault="00E50F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B5" w:rsidRDefault="006301B5">
      <w:r>
        <w:separator/>
      </w:r>
    </w:p>
  </w:footnote>
  <w:footnote w:type="continuationSeparator" w:id="0">
    <w:p w:rsidR="006301B5" w:rsidRDefault="0063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C4" w:rsidRDefault="00E50FC4" w:rsidP="00E50FC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50FC4" w:rsidRDefault="00E50FC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491477"/>
      <w:docPartObj>
        <w:docPartGallery w:val="Page Numbers (Top of Page)"/>
        <w:docPartUnique/>
      </w:docPartObj>
    </w:sdtPr>
    <w:sdtEndPr>
      <w:rPr>
        <w:color w:val="000000" w:themeColor="text1"/>
        <w:sz w:val="20"/>
        <w:szCs w:val="20"/>
      </w:rPr>
    </w:sdtEndPr>
    <w:sdtContent>
      <w:p w:rsidR="00E50FC4" w:rsidRPr="00AC2B84" w:rsidRDefault="00E50FC4">
        <w:pPr>
          <w:pStyle w:val="a5"/>
          <w:jc w:val="center"/>
          <w:rPr>
            <w:color w:val="000000" w:themeColor="text1"/>
            <w:sz w:val="20"/>
            <w:szCs w:val="20"/>
          </w:rPr>
        </w:pPr>
        <w:r w:rsidRPr="00AC2B84">
          <w:rPr>
            <w:color w:val="000000" w:themeColor="text1"/>
            <w:sz w:val="20"/>
            <w:szCs w:val="20"/>
          </w:rPr>
          <w:fldChar w:fldCharType="begin"/>
        </w:r>
        <w:r w:rsidRPr="00AC2B84">
          <w:rPr>
            <w:color w:val="000000" w:themeColor="text1"/>
            <w:sz w:val="20"/>
            <w:szCs w:val="20"/>
          </w:rPr>
          <w:instrText>PAGE   \* MERGEFORMAT</w:instrText>
        </w:r>
        <w:r w:rsidRPr="00AC2B84">
          <w:rPr>
            <w:color w:val="000000" w:themeColor="text1"/>
            <w:sz w:val="20"/>
            <w:szCs w:val="20"/>
          </w:rPr>
          <w:fldChar w:fldCharType="separate"/>
        </w:r>
        <w:r w:rsidR="0057662C">
          <w:rPr>
            <w:noProof/>
            <w:color w:val="000000" w:themeColor="text1"/>
            <w:sz w:val="20"/>
            <w:szCs w:val="20"/>
          </w:rPr>
          <w:t>12</w:t>
        </w:r>
        <w:r w:rsidRPr="00AC2B84">
          <w:rPr>
            <w:color w:val="000000" w:themeColor="text1"/>
            <w:sz w:val="20"/>
            <w:szCs w:val="20"/>
          </w:rPr>
          <w:fldChar w:fldCharType="end"/>
        </w:r>
      </w:p>
    </w:sdtContent>
  </w:sdt>
  <w:p w:rsidR="00E50FC4" w:rsidRDefault="00E50FC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56E2"/>
    <w:multiLevelType w:val="hybridMultilevel"/>
    <w:tmpl w:val="D3C81B44"/>
    <w:lvl w:ilvl="0" w:tplc="E304D4AE">
      <w:start w:val="1"/>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AB"/>
    <w:rsid w:val="000039FE"/>
    <w:rsid w:val="00010EC3"/>
    <w:rsid w:val="000212AB"/>
    <w:rsid w:val="00044842"/>
    <w:rsid w:val="000632EE"/>
    <w:rsid w:val="00097199"/>
    <w:rsid w:val="000A0476"/>
    <w:rsid w:val="000A54C7"/>
    <w:rsid w:val="000A5F57"/>
    <w:rsid w:val="000C598C"/>
    <w:rsid w:val="000D06BD"/>
    <w:rsid w:val="000D1363"/>
    <w:rsid w:val="000D2E36"/>
    <w:rsid w:val="000D4E46"/>
    <w:rsid w:val="000E0D9B"/>
    <w:rsid w:val="000E1096"/>
    <w:rsid w:val="000E1A3D"/>
    <w:rsid w:val="000E1D5B"/>
    <w:rsid w:val="000E48ED"/>
    <w:rsid w:val="00104AA4"/>
    <w:rsid w:val="001061CF"/>
    <w:rsid w:val="0010703E"/>
    <w:rsid w:val="00114AB3"/>
    <w:rsid w:val="001167E8"/>
    <w:rsid w:val="001174F9"/>
    <w:rsid w:val="00143320"/>
    <w:rsid w:val="0014392A"/>
    <w:rsid w:val="001470D6"/>
    <w:rsid w:val="00162951"/>
    <w:rsid w:val="00184546"/>
    <w:rsid w:val="00192FE0"/>
    <w:rsid w:val="001A0A47"/>
    <w:rsid w:val="001A4042"/>
    <w:rsid w:val="001A5DBC"/>
    <w:rsid w:val="001B5536"/>
    <w:rsid w:val="001D65A7"/>
    <w:rsid w:val="001E030A"/>
    <w:rsid w:val="001E3D1E"/>
    <w:rsid w:val="001E4187"/>
    <w:rsid w:val="001E47B6"/>
    <w:rsid w:val="001E638A"/>
    <w:rsid w:val="00201C20"/>
    <w:rsid w:val="002210A7"/>
    <w:rsid w:val="00222AE4"/>
    <w:rsid w:val="002237E1"/>
    <w:rsid w:val="002359DA"/>
    <w:rsid w:val="00236D0B"/>
    <w:rsid w:val="002452B9"/>
    <w:rsid w:val="00247643"/>
    <w:rsid w:val="00250A5D"/>
    <w:rsid w:val="00255BFA"/>
    <w:rsid w:val="002577E9"/>
    <w:rsid w:val="002602DB"/>
    <w:rsid w:val="00270660"/>
    <w:rsid w:val="00274BC7"/>
    <w:rsid w:val="002B611A"/>
    <w:rsid w:val="002B6C8E"/>
    <w:rsid w:val="002C48A9"/>
    <w:rsid w:val="002D0B94"/>
    <w:rsid w:val="002D42AB"/>
    <w:rsid w:val="002D6C66"/>
    <w:rsid w:val="002E056E"/>
    <w:rsid w:val="002F7E91"/>
    <w:rsid w:val="003259B3"/>
    <w:rsid w:val="00326871"/>
    <w:rsid w:val="00326C46"/>
    <w:rsid w:val="003430C4"/>
    <w:rsid w:val="00351F7E"/>
    <w:rsid w:val="00355A71"/>
    <w:rsid w:val="00361459"/>
    <w:rsid w:val="003708B6"/>
    <w:rsid w:val="00372A6A"/>
    <w:rsid w:val="0039105B"/>
    <w:rsid w:val="003955F1"/>
    <w:rsid w:val="003A1C83"/>
    <w:rsid w:val="003A5661"/>
    <w:rsid w:val="003B0D50"/>
    <w:rsid w:val="003B5F9A"/>
    <w:rsid w:val="003C7B20"/>
    <w:rsid w:val="003E1F8B"/>
    <w:rsid w:val="003E2C32"/>
    <w:rsid w:val="003F3247"/>
    <w:rsid w:val="003F5E51"/>
    <w:rsid w:val="0040282F"/>
    <w:rsid w:val="00407963"/>
    <w:rsid w:val="00424D8D"/>
    <w:rsid w:val="00425959"/>
    <w:rsid w:val="00425E08"/>
    <w:rsid w:val="00432EC3"/>
    <w:rsid w:val="0045346F"/>
    <w:rsid w:val="004603CD"/>
    <w:rsid w:val="004613E2"/>
    <w:rsid w:val="00463647"/>
    <w:rsid w:val="00465CEE"/>
    <w:rsid w:val="00477F4E"/>
    <w:rsid w:val="00480048"/>
    <w:rsid w:val="00482E7D"/>
    <w:rsid w:val="004A2D60"/>
    <w:rsid w:val="004A589B"/>
    <w:rsid w:val="004B0E51"/>
    <w:rsid w:val="004C5D8A"/>
    <w:rsid w:val="004C6148"/>
    <w:rsid w:val="004D4FCB"/>
    <w:rsid w:val="004E3EEA"/>
    <w:rsid w:val="004F37D2"/>
    <w:rsid w:val="004F38C0"/>
    <w:rsid w:val="004F4B01"/>
    <w:rsid w:val="00513940"/>
    <w:rsid w:val="0052134D"/>
    <w:rsid w:val="00527D7E"/>
    <w:rsid w:val="0053007F"/>
    <w:rsid w:val="005446EF"/>
    <w:rsid w:val="00544E2A"/>
    <w:rsid w:val="005452C9"/>
    <w:rsid w:val="00550EC6"/>
    <w:rsid w:val="00560BBA"/>
    <w:rsid w:val="0057662C"/>
    <w:rsid w:val="005914E8"/>
    <w:rsid w:val="005A1D79"/>
    <w:rsid w:val="005A436C"/>
    <w:rsid w:val="005A73E3"/>
    <w:rsid w:val="005B1131"/>
    <w:rsid w:val="005B1A5C"/>
    <w:rsid w:val="005B7003"/>
    <w:rsid w:val="005C2BDA"/>
    <w:rsid w:val="005E5B51"/>
    <w:rsid w:val="006301B5"/>
    <w:rsid w:val="00632425"/>
    <w:rsid w:val="006635A1"/>
    <w:rsid w:val="006740B4"/>
    <w:rsid w:val="00687436"/>
    <w:rsid w:val="00696ACB"/>
    <w:rsid w:val="00697D0E"/>
    <w:rsid w:val="006A77BF"/>
    <w:rsid w:val="006A7D95"/>
    <w:rsid w:val="006E0545"/>
    <w:rsid w:val="006E2077"/>
    <w:rsid w:val="006F0E0D"/>
    <w:rsid w:val="006F4111"/>
    <w:rsid w:val="006F4E9D"/>
    <w:rsid w:val="00704208"/>
    <w:rsid w:val="00706685"/>
    <w:rsid w:val="0071069A"/>
    <w:rsid w:val="0071126C"/>
    <w:rsid w:val="007112AE"/>
    <w:rsid w:val="00737BFF"/>
    <w:rsid w:val="007413D3"/>
    <w:rsid w:val="0075129F"/>
    <w:rsid w:val="007531D3"/>
    <w:rsid w:val="00757659"/>
    <w:rsid w:val="00757E4D"/>
    <w:rsid w:val="00770AEB"/>
    <w:rsid w:val="007712F4"/>
    <w:rsid w:val="007723C8"/>
    <w:rsid w:val="0078408E"/>
    <w:rsid w:val="007B04F8"/>
    <w:rsid w:val="007B2821"/>
    <w:rsid w:val="007B6E19"/>
    <w:rsid w:val="007B7E9A"/>
    <w:rsid w:val="007D2242"/>
    <w:rsid w:val="007E011C"/>
    <w:rsid w:val="007E388C"/>
    <w:rsid w:val="008016DB"/>
    <w:rsid w:val="00805F68"/>
    <w:rsid w:val="008153C0"/>
    <w:rsid w:val="00817281"/>
    <w:rsid w:val="00822183"/>
    <w:rsid w:val="00833ADA"/>
    <w:rsid w:val="008342AF"/>
    <w:rsid w:val="00851FDA"/>
    <w:rsid w:val="00857457"/>
    <w:rsid w:val="00867A38"/>
    <w:rsid w:val="008708F0"/>
    <w:rsid w:val="0087338D"/>
    <w:rsid w:val="00877EC8"/>
    <w:rsid w:val="00882C71"/>
    <w:rsid w:val="00883397"/>
    <w:rsid w:val="00885D73"/>
    <w:rsid w:val="00885E3D"/>
    <w:rsid w:val="00895AE3"/>
    <w:rsid w:val="0089606F"/>
    <w:rsid w:val="008A4C87"/>
    <w:rsid w:val="008B3EAE"/>
    <w:rsid w:val="008B7F04"/>
    <w:rsid w:val="008C6D94"/>
    <w:rsid w:val="008E35A1"/>
    <w:rsid w:val="008E4711"/>
    <w:rsid w:val="008F1D95"/>
    <w:rsid w:val="009028D9"/>
    <w:rsid w:val="009043B8"/>
    <w:rsid w:val="00913E0D"/>
    <w:rsid w:val="0091418B"/>
    <w:rsid w:val="00925178"/>
    <w:rsid w:val="0093035E"/>
    <w:rsid w:val="0093058D"/>
    <w:rsid w:val="00952F9B"/>
    <w:rsid w:val="009662F5"/>
    <w:rsid w:val="0097293C"/>
    <w:rsid w:val="0097303E"/>
    <w:rsid w:val="009814F2"/>
    <w:rsid w:val="00993C3C"/>
    <w:rsid w:val="009A38E2"/>
    <w:rsid w:val="009B35E2"/>
    <w:rsid w:val="009B79FC"/>
    <w:rsid w:val="009C0D67"/>
    <w:rsid w:val="009C4B02"/>
    <w:rsid w:val="009D06F8"/>
    <w:rsid w:val="009D3DB1"/>
    <w:rsid w:val="009D64CE"/>
    <w:rsid w:val="009F0915"/>
    <w:rsid w:val="009F1DB3"/>
    <w:rsid w:val="009F3E11"/>
    <w:rsid w:val="00A0506D"/>
    <w:rsid w:val="00A1235C"/>
    <w:rsid w:val="00A24CF2"/>
    <w:rsid w:val="00A33596"/>
    <w:rsid w:val="00A56A6A"/>
    <w:rsid w:val="00A63FDF"/>
    <w:rsid w:val="00A66C13"/>
    <w:rsid w:val="00A72F8B"/>
    <w:rsid w:val="00A753B5"/>
    <w:rsid w:val="00A8032A"/>
    <w:rsid w:val="00AA78BD"/>
    <w:rsid w:val="00AB2239"/>
    <w:rsid w:val="00AB4119"/>
    <w:rsid w:val="00AC2B84"/>
    <w:rsid w:val="00AD7275"/>
    <w:rsid w:val="00AF1F77"/>
    <w:rsid w:val="00B00613"/>
    <w:rsid w:val="00B06D49"/>
    <w:rsid w:val="00B15C6C"/>
    <w:rsid w:val="00B1699C"/>
    <w:rsid w:val="00B17009"/>
    <w:rsid w:val="00B3126E"/>
    <w:rsid w:val="00B34E18"/>
    <w:rsid w:val="00B37391"/>
    <w:rsid w:val="00B55035"/>
    <w:rsid w:val="00B55E42"/>
    <w:rsid w:val="00B70674"/>
    <w:rsid w:val="00B80E07"/>
    <w:rsid w:val="00B918C9"/>
    <w:rsid w:val="00B91E2E"/>
    <w:rsid w:val="00B91F1B"/>
    <w:rsid w:val="00BA5FBB"/>
    <w:rsid w:val="00BA7CBF"/>
    <w:rsid w:val="00BB4DA0"/>
    <w:rsid w:val="00BB7A9C"/>
    <w:rsid w:val="00BC0582"/>
    <w:rsid w:val="00BC2974"/>
    <w:rsid w:val="00BD395E"/>
    <w:rsid w:val="00BE30A0"/>
    <w:rsid w:val="00BE7774"/>
    <w:rsid w:val="00BF1FCE"/>
    <w:rsid w:val="00C04F8F"/>
    <w:rsid w:val="00C1494C"/>
    <w:rsid w:val="00C241FF"/>
    <w:rsid w:val="00C24836"/>
    <w:rsid w:val="00C30D8E"/>
    <w:rsid w:val="00C43AB2"/>
    <w:rsid w:val="00C576D0"/>
    <w:rsid w:val="00C57D7C"/>
    <w:rsid w:val="00C619E2"/>
    <w:rsid w:val="00C65F65"/>
    <w:rsid w:val="00C73391"/>
    <w:rsid w:val="00C8008A"/>
    <w:rsid w:val="00C8448D"/>
    <w:rsid w:val="00C90CAF"/>
    <w:rsid w:val="00CA33B5"/>
    <w:rsid w:val="00CA37C3"/>
    <w:rsid w:val="00CA5EBC"/>
    <w:rsid w:val="00CC518B"/>
    <w:rsid w:val="00CC6AAE"/>
    <w:rsid w:val="00CC6BCB"/>
    <w:rsid w:val="00CD67A8"/>
    <w:rsid w:val="00CE28D2"/>
    <w:rsid w:val="00CE2AF4"/>
    <w:rsid w:val="00CF0E38"/>
    <w:rsid w:val="00CF56A2"/>
    <w:rsid w:val="00D328DF"/>
    <w:rsid w:val="00D620FE"/>
    <w:rsid w:val="00D650F7"/>
    <w:rsid w:val="00D67133"/>
    <w:rsid w:val="00D75CED"/>
    <w:rsid w:val="00D90E4A"/>
    <w:rsid w:val="00D9754E"/>
    <w:rsid w:val="00DC5BCF"/>
    <w:rsid w:val="00DD6759"/>
    <w:rsid w:val="00DF0DEB"/>
    <w:rsid w:val="00DF599A"/>
    <w:rsid w:val="00E15468"/>
    <w:rsid w:val="00E16648"/>
    <w:rsid w:val="00E20D8C"/>
    <w:rsid w:val="00E36A0D"/>
    <w:rsid w:val="00E44DCA"/>
    <w:rsid w:val="00E45385"/>
    <w:rsid w:val="00E50FC4"/>
    <w:rsid w:val="00E5153F"/>
    <w:rsid w:val="00E600F1"/>
    <w:rsid w:val="00E61603"/>
    <w:rsid w:val="00E645DD"/>
    <w:rsid w:val="00E64849"/>
    <w:rsid w:val="00E75A34"/>
    <w:rsid w:val="00E8210B"/>
    <w:rsid w:val="00E829AD"/>
    <w:rsid w:val="00E87BEE"/>
    <w:rsid w:val="00E920D3"/>
    <w:rsid w:val="00EA3D05"/>
    <w:rsid w:val="00EB1401"/>
    <w:rsid w:val="00EB3739"/>
    <w:rsid w:val="00EB701A"/>
    <w:rsid w:val="00EC2A37"/>
    <w:rsid w:val="00EC778E"/>
    <w:rsid w:val="00ED7DB2"/>
    <w:rsid w:val="00EE7207"/>
    <w:rsid w:val="00EF0A06"/>
    <w:rsid w:val="00EF38E6"/>
    <w:rsid w:val="00EF403D"/>
    <w:rsid w:val="00F0179E"/>
    <w:rsid w:val="00F3094C"/>
    <w:rsid w:val="00F31A12"/>
    <w:rsid w:val="00F33EFB"/>
    <w:rsid w:val="00F34A91"/>
    <w:rsid w:val="00F45131"/>
    <w:rsid w:val="00F54915"/>
    <w:rsid w:val="00F60615"/>
    <w:rsid w:val="00F7164D"/>
    <w:rsid w:val="00F76855"/>
    <w:rsid w:val="00F8027D"/>
    <w:rsid w:val="00F80C60"/>
    <w:rsid w:val="00FE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59F0"/>
  <w15:docId w15:val="{05015F49-B46D-4689-B3CA-449078C6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A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867A38"/>
    <w:rPr>
      <w:rFonts w:ascii="Courier New" w:hAnsi="Courier New" w:cs="Courier New"/>
      <w:sz w:val="20"/>
      <w:szCs w:val="20"/>
    </w:rPr>
  </w:style>
  <w:style w:type="character" w:customStyle="1" w:styleId="a4">
    <w:name w:val="Текст Знак"/>
    <w:basedOn w:val="a0"/>
    <w:link w:val="a3"/>
    <w:uiPriority w:val="99"/>
    <w:rsid w:val="00867A38"/>
    <w:rPr>
      <w:rFonts w:ascii="Courier New" w:eastAsia="Times New Roman" w:hAnsi="Courier New" w:cs="Courier New"/>
      <w:sz w:val="20"/>
      <w:szCs w:val="20"/>
      <w:lang w:eastAsia="ru-RU"/>
    </w:rPr>
  </w:style>
  <w:style w:type="paragraph" w:styleId="a5">
    <w:name w:val="header"/>
    <w:basedOn w:val="a"/>
    <w:link w:val="a6"/>
    <w:uiPriority w:val="99"/>
    <w:rsid w:val="00867A38"/>
    <w:pPr>
      <w:tabs>
        <w:tab w:val="center" w:pos="4677"/>
        <w:tab w:val="right" w:pos="9355"/>
      </w:tabs>
    </w:pPr>
  </w:style>
  <w:style w:type="character" w:customStyle="1" w:styleId="a6">
    <w:name w:val="Верхний колонтитул Знак"/>
    <w:basedOn w:val="a0"/>
    <w:link w:val="a5"/>
    <w:uiPriority w:val="99"/>
    <w:rsid w:val="00867A38"/>
    <w:rPr>
      <w:rFonts w:ascii="Times New Roman" w:eastAsia="Times New Roman" w:hAnsi="Times New Roman" w:cs="Times New Roman"/>
      <w:sz w:val="24"/>
      <w:szCs w:val="24"/>
      <w:lang w:eastAsia="ru-RU"/>
    </w:rPr>
  </w:style>
  <w:style w:type="character" w:styleId="a7">
    <w:name w:val="page number"/>
    <w:basedOn w:val="a0"/>
    <w:uiPriority w:val="99"/>
    <w:rsid w:val="00867A38"/>
    <w:rPr>
      <w:rFonts w:cs="Times New Roman"/>
    </w:rPr>
  </w:style>
  <w:style w:type="paragraph" w:styleId="a8">
    <w:name w:val="footer"/>
    <w:basedOn w:val="a"/>
    <w:link w:val="a9"/>
    <w:uiPriority w:val="99"/>
    <w:rsid w:val="00867A38"/>
    <w:pPr>
      <w:tabs>
        <w:tab w:val="center" w:pos="4677"/>
        <w:tab w:val="right" w:pos="9355"/>
      </w:tabs>
    </w:pPr>
  </w:style>
  <w:style w:type="character" w:customStyle="1" w:styleId="a9">
    <w:name w:val="Нижний колонтитул Знак"/>
    <w:basedOn w:val="a0"/>
    <w:link w:val="a8"/>
    <w:uiPriority w:val="99"/>
    <w:rsid w:val="00867A38"/>
    <w:rPr>
      <w:rFonts w:ascii="Times New Roman" w:eastAsia="Times New Roman" w:hAnsi="Times New Roman" w:cs="Times New Roman"/>
      <w:sz w:val="24"/>
      <w:szCs w:val="24"/>
      <w:lang w:eastAsia="ru-RU"/>
    </w:rPr>
  </w:style>
  <w:style w:type="paragraph" w:styleId="aa">
    <w:name w:val="List Paragraph"/>
    <w:basedOn w:val="a"/>
    <w:uiPriority w:val="34"/>
    <w:qFormat/>
    <w:rsid w:val="00867A38"/>
    <w:pPr>
      <w:spacing w:after="200" w:line="276" w:lineRule="auto"/>
      <w:ind w:left="720"/>
    </w:pPr>
    <w:rPr>
      <w:rFonts w:ascii="Calibri" w:hAnsi="Calibri" w:cs="Calibri"/>
      <w:sz w:val="22"/>
      <w:szCs w:val="22"/>
    </w:rPr>
  </w:style>
  <w:style w:type="paragraph" w:customStyle="1" w:styleId="ConsPlusNormal">
    <w:name w:val="ConsPlusNormal"/>
    <w:link w:val="ConsPlusNormal0"/>
    <w:rsid w:val="00867A3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b">
    <w:name w:val="annotation reference"/>
    <w:basedOn w:val="a0"/>
    <w:unhideWhenUsed/>
    <w:rsid w:val="000E1A3D"/>
    <w:rPr>
      <w:sz w:val="16"/>
      <w:szCs w:val="16"/>
    </w:rPr>
  </w:style>
  <w:style w:type="paragraph" w:styleId="ac">
    <w:name w:val="annotation text"/>
    <w:basedOn w:val="a"/>
    <w:link w:val="ad"/>
    <w:uiPriority w:val="99"/>
    <w:unhideWhenUsed/>
    <w:rsid w:val="000E1A3D"/>
    <w:rPr>
      <w:sz w:val="20"/>
      <w:szCs w:val="20"/>
    </w:rPr>
  </w:style>
  <w:style w:type="character" w:customStyle="1" w:styleId="ad">
    <w:name w:val="Текст примечания Знак"/>
    <w:basedOn w:val="a0"/>
    <w:link w:val="ac"/>
    <w:uiPriority w:val="99"/>
    <w:rsid w:val="000E1A3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E1A3D"/>
    <w:rPr>
      <w:b/>
      <w:bCs/>
    </w:rPr>
  </w:style>
  <w:style w:type="character" w:customStyle="1" w:styleId="af">
    <w:name w:val="Тема примечания Знак"/>
    <w:basedOn w:val="ad"/>
    <w:link w:val="ae"/>
    <w:uiPriority w:val="99"/>
    <w:semiHidden/>
    <w:rsid w:val="000E1A3D"/>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0E1A3D"/>
    <w:rPr>
      <w:rFonts w:ascii="Tahoma" w:hAnsi="Tahoma" w:cs="Tahoma"/>
      <w:sz w:val="16"/>
      <w:szCs w:val="16"/>
    </w:rPr>
  </w:style>
  <w:style w:type="character" w:customStyle="1" w:styleId="af1">
    <w:name w:val="Текст выноски Знак"/>
    <w:basedOn w:val="a0"/>
    <w:link w:val="af0"/>
    <w:uiPriority w:val="99"/>
    <w:semiHidden/>
    <w:rsid w:val="000E1A3D"/>
    <w:rPr>
      <w:rFonts w:ascii="Tahoma" w:eastAsia="Times New Roman" w:hAnsi="Tahoma" w:cs="Tahoma"/>
      <w:sz w:val="16"/>
      <w:szCs w:val="16"/>
      <w:lang w:eastAsia="ru-RU"/>
    </w:rPr>
  </w:style>
  <w:style w:type="table" w:styleId="af2">
    <w:name w:val="Table Grid"/>
    <w:basedOn w:val="a1"/>
    <w:uiPriority w:val="59"/>
    <w:rsid w:val="003A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D67A8"/>
    <w:pPr>
      <w:spacing w:after="0" w:line="240" w:lineRule="auto"/>
    </w:pPr>
    <w:rPr>
      <w:rFonts w:ascii="Times New Roman" w:eastAsia="Times New Roman" w:hAnsi="Times New Roman" w:cs="Times New Roman"/>
      <w:sz w:val="24"/>
      <w:szCs w:val="24"/>
      <w:lang w:eastAsia="ru-RU"/>
    </w:rPr>
  </w:style>
  <w:style w:type="character" w:styleId="af4">
    <w:name w:val="Hyperlink"/>
    <w:basedOn w:val="a0"/>
    <w:uiPriority w:val="99"/>
    <w:unhideWhenUsed/>
    <w:rsid w:val="00B918C9"/>
    <w:rPr>
      <w:color w:val="0000FF" w:themeColor="hyperlink"/>
      <w:u w:val="single"/>
    </w:rPr>
  </w:style>
  <w:style w:type="character" w:customStyle="1" w:styleId="ConsPlusNormal0">
    <w:name w:val="ConsPlusNormal Знак"/>
    <w:basedOn w:val="a0"/>
    <w:link w:val="ConsPlusNormal"/>
    <w:rsid w:val="00A753B5"/>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A21419-572E-40FB-8409-74CEA1BA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5766</Words>
  <Characters>32872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Гоппе Евгения Алиевна</dc:creator>
  <cp:lastModifiedBy>Солнцева Эльвира Сергеевна</cp:lastModifiedBy>
  <cp:revision>3</cp:revision>
  <cp:lastPrinted>2022-03-23T04:29:00Z</cp:lastPrinted>
  <dcterms:created xsi:type="dcterms:W3CDTF">2023-03-22T08:46:00Z</dcterms:created>
  <dcterms:modified xsi:type="dcterms:W3CDTF">2023-03-27T05:51:00Z</dcterms:modified>
</cp:coreProperties>
</file>