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постановления Правительства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26"/>
        <w:jc w:val="center"/>
        <w:widowControl w:val="off"/>
        <w:rPr>
          <w:b w:val="0"/>
          <w:bCs w:val="0"/>
        </w:rPr>
      </w:pPr>
      <w:r>
        <w:rPr>
          <w:b/>
          <w:bCs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19.01.2015 № 10-п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 а н о в л я е 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19.01.2015 № 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 (далее</w:t>
      </w:r>
      <w:r>
        <w:rPr>
          <w:sz w:val="28"/>
          <w:szCs w:val="28"/>
        </w:rPr>
        <w:t xml:space="preserve"> – постановление)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приложении № 1 </w:t>
      </w:r>
      <w:r>
        <w:rPr>
          <w:sz w:val="28"/>
          <w:szCs w:val="28"/>
          <w:highlight w:val="none"/>
        </w:rPr>
        <w:t xml:space="preserve">к постановлению «</w:t>
      </w:r>
      <w:r/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финансирования мероприятий, предусмотренных государственной </w:t>
      </w:r>
      <w:r>
        <w:rPr>
          <w:sz w:val="28"/>
          <w:szCs w:val="28"/>
          <w:highlight w:val="none"/>
        </w:rPr>
        <w:t xml:space="preserve">программой Новосибирской области «Развитие системы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обращения с отходами производства и потребления </w:t>
      </w:r>
      <w:r>
        <w:rPr>
          <w:sz w:val="28"/>
          <w:szCs w:val="28"/>
          <w:highlight w:val="none"/>
        </w:rPr>
        <w:t xml:space="preserve">в Новосибирской области»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пункте 3: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подпункт 1.1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«1.1) заключает с региональным оператором по обращению с твердыми коммунальными отходами соглашение о </w:t>
      </w:r>
      <w:r>
        <w:rPr>
          <w:sz w:val="28"/>
          <w:szCs w:val="28"/>
          <w:highlight w:val="none"/>
        </w:rPr>
        <w:t xml:space="preserve">предоставлении субсидии из областного бюджета Новосибирской области на возмещение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  <w:highlight w:val="none"/>
        </w:rPr>
        <w:t xml:space="preserve">;»;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б) подпункт 1.2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2. 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Дополнить постановление приложением № 5 «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Порядок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предоставления субсидии из областного бюджета Новосибирской области на возмещение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регулирования»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tabs>
          <w:tab w:val="left" w:pos="7938" w:leader="none"/>
        </w:tabs>
        <w:rPr>
          <w:highlight w:val="none"/>
        </w:rPr>
      </w:pPr>
      <w:r>
        <w:rPr>
          <w:sz w:val="28"/>
          <w:szCs w:val="28"/>
        </w:rPr>
      </w:r>
      <w:r>
        <w:t xml:space="preserve">Е.Г. Назаров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238 76 13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2894543</wp:posOffset>
                </wp:positionH>
                <wp:positionV relativeFrom="paragraph">
                  <wp:posOffset>-358911</wp:posOffset>
                </wp:positionV>
                <wp:extent cx="421821" cy="244929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21821" cy="244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999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27.92pt;mso-position-horizontal:absolute;mso-position-vertical-relative:text;margin-top:-28.26pt;mso-position-vertical:absolute;width:33.21pt;height:19.29pt;mso-wrap-distance-left:9.07pt;mso-wrap-distance-top:0.00pt;mso-wrap-distance-right:9.07pt;mso-wrap-distance-bottom:0.00pt;visibility:visible;" fillcolor="#FFFFFF" strokecolor="#27405E" strokeweight="2.00pt">
                <v:fill opacity="-65178f"/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</w:pPr>
      <w:r/>
      <w:r/>
    </w:p>
    <w:tbl>
      <w:tblPr>
        <w:tblW w:w="98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2694"/>
        <w:gridCol w:w="2409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2930865</wp:posOffset>
                      </wp:positionH>
                      <wp:positionV relativeFrom="paragraph">
                        <wp:posOffset>-295815</wp:posOffset>
                      </wp:positionV>
                      <wp:extent cx="333375" cy="180975"/>
                      <wp:effectExtent l="12700" t="12700" r="12700" b="1270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33373" cy="1809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3072;o:allowoverlap:true;o:allowincell:true;mso-position-horizontal-relative:text;margin-left:230.78pt;mso-position-horizontal:absolute;mso-position-vertical-relative:text;margin-top:-23.29pt;mso-position-vertical:absolute;width:26.25pt;height:14.25pt;mso-wrap-distance-left:9.07pt;mso-wrap-distance-top:0.00pt;mso-wrap-distance-right:9.07pt;mso-wrap-distance-bottom:0.00pt;visibility:visible;" fillcolor="#FFFFFF" strokecolor="#FFFFFF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</w:t>
            </w:r>
            <w:r>
              <w:rPr>
                <w:sz w:val="24"/>
                <w:szCs w:val="24"/>
              </w:rPr>
              <w:t xml:space="preserve">Знатков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Министр юстиции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</w:t>
            </w:r>
            <w:r>
              <w:rPr>
                <w:sz w:val="24"/>
                <w:szCs w:val="24"/>
              </w:rPr>
              <w:t xml:space="preserve">Деркач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r>
              <w:rPr>
                <w:sz w:val="24"/>
                <w:szCs w:val="24"/>
              </w:rPr>
              <w:t xml:space="preserve">Сёмка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Решетников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shd w:val="clear" w:color="ffffff" w:fill="ffffff"/>
            <w:tcW w:w="47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природных ресурсов и экологии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Шестернин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И.о.министра жилищно-коммунального хозяйства и энергетики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 Назаров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14"/>
  </w:num>
  <w:num w:numId="27">
    <w:abstractNumId w:val="16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1"/>
    <w:uiPriority w:val="10"/>
    <w:rPr>
      <w:sz w:val="48"/>
      <w:szCs w:val="48"/>
    </w:rPr>
  </w:style>
  <w:style w:type="paragraph" w:styleId="759">
    <w:name w:val="Subtitle"/>
    <w:basedOn w:val="731"/>
    <w:next w:val="731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1"/>
    <w:link w:val="759"/>
    <w:uiPriority w:val="11"/>
    <w:rPr>
      <w:sz w:val="24"/>
      <w:szCs w:val="24"/>
    </w:rPr>
  </w:style>
  <w:style w:type="paragraph" w:styleId="761">
    <w:name w:val="Quote"/>
    <w:basedOn w:val="731"/>
    <w:next w:val="731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1"/>
    <w:next w:val="731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1"/>
    <w:uiPriority w:val="99"/>
  </w:style>
  <w:style w:type="character" w:styleId="766" w:customStyle="1">
    <w:name w:val="Footer Char"/>
    <w:basedOn w:val="741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1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1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</w:style>
  <w:style w:type="character" w:styleId="911" w:customStyle="1">
    <w:name w:val="Заголовок 1 Знак"/>
    <w:basedOn w:val="741"/>
    <w:link w:val="732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1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1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1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1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1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1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1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1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1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1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1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1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1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1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1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1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1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1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1"/>
    <w:next w:val="731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1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1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1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3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2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2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1"/>
    <w:pPr>
      <w:contextualSpacing/>
      <w:ind w:left="720"/>
    </w:pPr>
  </w:style>
  <w:style w:type="numbering" w:styleId="976" w:customStyle="1">
    <w:name w:val="Нет списка2"/>
    <w:next w:val="743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2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xl87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>
    <w:name w:val="Normal (Web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FC47B-2C7B-4F95-92D3-267CB88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79</cp:revision>
  <dcterms:created xsi:type="dcterms:W3CDTF">2023-10-16T07:11:00Z</dcterms:created>
  <dcterms:modified xsi:type="dcterms:W3CDTF">2024-09-02T12:14:58Z</dcterms:modified>
</cp:coreProperties>
</file>