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jc w:val="center"/>
        <w:spacing w:after="0" w:line="240" w:lineRule="auto"/>
        <w:tabs>
          <w:tab w:val="left" w:pos="2610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Проект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5669" w:right="0" w:firstLine="0"/>
        <w:jc w:val="center"/>
        <w:spacing w:after="0" w:line="240" w:lineRule="auto"/>
        <w:tabs>
          <w:tab w:val="left" w:pos="2610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постановления Правительства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5669" w:right="0" w:firstLine="0"/>
        <w:jc w:val="center"/>
        <w:spacing w:after="0" w:line="240" w:lineRule="auto"/>
        <w:tabs>
          <w:tab w:val="left" w:pos="2610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9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center"/>
        <w:spacing w:after="0" w:line="57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О Порядке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взаимодействия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областных исполнительных органов Новосибирской области</w:t>
      </w:r>
      <w:r>
        <w:rPr>
          <w:rFonts w:ascii="Times New Roman" w:hAnsi="Times New Roman" w:eastAsia="Times New Roman" w:cs="Times New Roman"/>
          <w:b/>
          <w:strike w:val="0"/>
          <w:color w:val="000000" w:themeColor="text1"/>
          <w:sz w:val="28"/>
        </w:rPr>
        <w:t xml:space="preserve">,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 иных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органов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, организаций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 и муниципальных образований Новосибирской области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 при принятии решения о проведении закупки, по результатам которой осуществляются заключение и исполнение контракта со встречными инвестиционными обязательствами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9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907"/>
        <w:ind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907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 целях реализации статьи 111.4 Федерального закона от 05.04.2013     № 44-ФЗ «О контрактной системе в сфере закупок товаров, работ, услуг для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обеспечения государственных и муниципальных нужд» Правительство Новосибирской области постановляет: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907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</w:rPr>
        <w:t xml:space="preserve">1.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</w:rPr>
        <w:t xml:space="preserve">Установить Порядок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</w:rPr>
        <w:t xml:space="preserve">взаимодействия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</w:rPr>
        <w:t xml:space="preserve"> областных исполнительных органов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 w:themeColor="text1"/>
          <w:sz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</w:rPr>
        <w:t xml:space="preserve">иных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</w:rPr>
        <w:t xml:space="preserve">органов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</w:rPr>
        <w:t xml:space="preserve">, организаций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</w:rPr>
        <w:t xml:space="preserve">Новосибирской области 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</w:rPr>
        <w:t xml:space="preserve"> муниципальных образований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</w:rPr>
        <w:t xml:space="preserve">при принятии решения о проведении закупки, по результатам которой осуществляются заключение и исполнени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</w:rPr>
        <w:t xml:space="preserve">е контракта со встречными инвестиционными обязательствами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, сог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ласно приложению № 1 к настоящему постановлению.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907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2. Утвердить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Рекомендации по определению цены 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онтракта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поставку товара и (или) оказание услуги,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пред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усматривающего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встречные инвестиционные обязательства поставщика (испо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лнителя)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 созданию, модернизации, освоению производства товара и (или)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созданию, реконструкции используемого для оказания услуги имущества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(недвижимого имущества или недвижимого имущества и движимого имущества, технологически связанных между собой)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 террито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рии Новосибирской области, согласно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приложению № 2 к настоящему постановлению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3. Утвердит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ь Рекомендованную форму соглашения между заказчиком, определенным распоряжением Правительства Новосибирской обл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асти на заключение и исполнение контракта со встреч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ными инвестиционными обязательствами, и иными заинтересованными заказчиками Новосибирской области, в интересах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которых заключается контракт со встречными инвестиционными обязательствами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за счет средств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, полученных указанными заказчиками при оказании им медицинских услуг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 в рамках программы обязательного медици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нского страхования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порядке, установленном Федеральным законом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 29.11.2010 № 326-ФЗ «Об обязательном медицинском страховании в Российской Федерации»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согласно приложению № 3 к настоящему пос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4. 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Утвердит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ь Рекомендованную форму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 соглашения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между заказчиком, определенным распоряжением Правительства Новосибирской обл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асти на заключение и исполнение контракта со встреч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ными инвестиционными обязательствами, и иными заинтересованными заказчиками Новосибирской области,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интересах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которых заключается контракт со встречными инвестиционн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ыми обязательствами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за счет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Получателя,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согласно приложению № 4 к настоящему пос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5. Утвердить Положение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 приемочной комиссии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согласно приложению № 5 к настоящему пос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тановлению.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Областным исполнительным органам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в срок до 01.08.2024 разработать и утвердить порядок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принятия решен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ия в отношении поступившего на согласование предложения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 зак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лючении контракта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 встречными инвестиционными обязательствами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проекта распоряжения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Правительства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проведении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электронного конкурса,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результатам которого заключается контракт 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поставку товара и (или) оказание услуги,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усматривающий встречные инвестиционные обязательства поставщика (исполнителя) по созд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анию, модернизации, освоению производства товара и (или) созданию, реконструкции используемого для оказания услуги имущества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(недвижимого имущества или недвижимого имущества и движимого имущества, технологически связанных между собой) на территории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907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Контроль за исполнением постановления оставляю 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собой.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Губернатор Новосибирской области             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                                                А.А. Травников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0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С.Л. Шарпф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238 63 84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  <w:sectPr>
          <w:headerReference w:type="default" r:id="rId8"/>
          <w:headerReference w:type="first" r:id="rId9"/>
          <w:footerReference w:type="default" r:id="rId10"/>
          <w:footerReference w:type="first" r:id="rId11"/>
          <w:footnotePr/>
          <w:endnotePr/>
          <w:type w:val="continuous"/>
          <w:pgSz w:w="11906" w:h="16838" w:orient="portrait"/>
          <w:pgMar w:top="1134" w:right="567" w:bottom="1134" w:left="1417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Style w:val="747"/>
        <w:tblW w:w="10455" w:type="dxa"/>
        <w:tblInd w:w="-28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>
        <w:trPr/>
        <w:tc>
          <w:tcPr>
            <w:tcW w:w="10455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315" w:leader="none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10455" w:type="dxa"/>
            <w:textDirection w:val="lrTb"/>
            <w:noWrap w:val="false"/>
          </w:tcPr>
          <w:tbl>
            <w:tblPr>
              <w:tblStyle w:val="747"/>
              <w:tblW w:w="10102" w:type="dxa"/>
              <w:tblInd w:w="1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ook w:val="04A0" w:firstRow="1" w:lastRow="0" w:firstColumn="1" w:lastColumn="0" w:noHBand="0" w:noVBand="1"/>
            </w:tblPr>
            <w:tblGrid>
              <w:gridCol w:w="5527"/>
              <w:gridCol w:w="1116"/>
              <w:gridCol w:w="3459"/>
            </w:tblGrid>
            <w:tr>
              <w:trPr/>
              <w:tc>
                <w:tcPr>
                  <w:tcW w:w="5528" w:type="dxa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Первый заместитель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Председателя Правительства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textDirection w:val="lrTb"/>
                  <w:noWrap w:val="false"/>
                </w:tcPr>
                <w:p>
                  <w:pPr>
                    <w:ind w:left="0" w:firstLine="0"/>
                    <w:jc w:val="righ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В.М. Знатков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0" w:firstLine="0"/>
                    <w:jc w:val="righ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5528" w:type="dxa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textDirection w:val="lrTb"/>
                  <w:noWrap w:val="false"/>
                </w:tcPr>
                <w:p>
                  <w:pPr>
                    <w:ind w:left="0" w:firstLine="0"/>
                    <w:jc w:val="righ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Министр юстиции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righ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Т.Н. Деркач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0" w:firstLine="0"/>
                    <w:jc w:val="righ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  <w:t xml:space="preserve">З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аместитель Председателя Правительства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 –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министр финансов и налоговой политики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righ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В.Ю. Голубенко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0" w:firstLine="0"/>
                    <w:jc w:val="righ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Министр промышленности, торговли 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развития предпринимательства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0" w:firstLine="0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righ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А.А. Гончаров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0" w:firstLine="0"/>
                    <w:jc w:val="righ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Министр экономического развития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righ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Л.Н. Решетников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</w:r>
                </w:p>
                <w:p>
                  <w:pPr>
                    <w:ind w:left="0" w:firstLine="0"/>
                    <w:jc w:val="righ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Министр строительства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right"/>
                    <w:spacing w:after="0" w:afterAutospacing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А.В. Колмаков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</w:r>
                </w:p>
                <w:p>
                  <w:pPr>
                    <w:ind w:left="0" w:firstLine="0"/>
                    <w:jc w:val="righ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spacing w:after="0" w:afterAutospacing="0" w:line="240" w:lineRule="auto"/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912"/>
              </w:trPr>
              <w:tc>
                <w:tcPr>
                  <w:tcW w:w="5528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Начальник контрольного управления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textDirection w:val="lrTb"/>
                  <w:noWrap w:val="false"/>
                </w:tcPr>
                <w:p>
                  <w:pPr>
                    <w:ind w:left="0" w:firstLine="0"/>
                    <w:jc w:val="righ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С.Л. Шарпф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0" w:firstLine="0"/>
                    <w:jc w:val="righ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321"/>
              </w:trPr>
              <w:tc>
                <w:tcPr>
                  <w:tcW w:w="5528" w:type="dxa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textDirection w:val="lrTb"/>
                  <w:noWrap w:val="false"/>
                </w:tcPr>
                <w:p>
                  <w:pPr>
                    <w:ind w:left="0" w:firstLine="0"/>
                    <w:jc w:val="righ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5528" w:type="dxa"/>
                  <w:textDirection w:val="lrTb"/>
                  <w:noWrap w:val="false"/>
                </w:tcPr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Начальник отдела административного производства 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контрольного управления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0" w:firstLine="0"/>
                    <w:jc w:val="lef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textDirection w:val="lrTb"/>
                  <w:noWrap w:val="false"/>
                </w:tcPr>
                <w:p>
                  <w:pPr>
                    <w:ind w:left="0" w:firstLine="0"/>
                    <w:jc w:val="both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textDirection w:val="lrTb"/>
                  <w:noWrap w:val="false"/>
                </w:tcPr>
                <w:p>
                  <w:pPr>
                    <w:ind w:left="0" w:firstLine="0"/>
                    <w:jc w:val="righ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Н.В. Грачева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0" w:firstLine="0"/>
                    <w:jc w:val="right"/>
                    <w:spacing w:after="0" w:afterAutospacing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suppressLineNumbers w:val="0"/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</w:tbl>
          <w:p>
            <w:pPr>
              <w:ind w:left="0" w:firstLine="0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 w:eastAsiaTheme="minorHAnsi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left="0"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7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rPr>
          <w:rFonts w:ascii="LiberationSerif" w:hAnsi="LiberationSerif" w:eastAsia="LiberationSerif" w:cs="LiberationSerif"/>
          <w:sz w:val="24"/>
        </w:rPr>
      </w:pPr>
      <w:r>
        <w:rPr>
          <w:rFonts w:ascii="LiberationSerif" w:hAnsi="LiberationSerif" w:eastAsia="LiberationSerif" w:cs="LiberationSerif"/>
          <w:sz w:val="24"/>
        </w:rPr>
        <w:separator/>
      </w:r>
      <w:r>
        <w:rPr>
          <w:rFonts w:ascii="LiberationSerif" w:hAnsi="LiberationSerif" w:eastAsia="LiberationSerif" w:cs="LiberationSerif"/>
          <w:sz w:val="24"/>
        </w:rPr>
      </w:r>
      <w:r>
        <w:rPr>
          <w:rFonts w:ascii="LiberationSerif" w:hAnsi="LiberationSerif" w:eastAsia="LiberationSerif" w:cs="LiberationSerif"/>
          <w:sz w:val="24"/>
        </w:rPr>
      </w:r>
    </w:p>
  </w:endnote>
  <w:endnote w:type="continuationSeparator" w:id="0">
    <w:p>
      <w:pPr>
        <w:rPr>
          <w:rFonts w:ascii="LiberationSerif" w:hAnsi="LiberationSerif" w:eastAsia="LiberationSerif" w:cs="LiberationSerif"/>
          <w:sz w:val="24"/>
        </w:rPr>
      </w:pPr>
      <w:r>
        <w:rPr>
          <w:rFonts w:ascii="LiberationSerif" w:hAnsi="LiberationSerif" w:eastAsia="LiberationSerif" w:cs="LiberationSerif"/>
          <w:sz w:val="24"/>
        </w:rPr>
        <w:separator/>
      </w:r>
      <w:r>
        <w:rPr>
          <w:rFonts w:ascii="LiberationSerif" w:hAnsi="LiberationSerif" w:eastAsia="LiberationSerif" w:cs="LiberationSerif"/>
          <w:sz w:val="24"/>
        </w:rPr>
      </w:r>
      <w:r>
        <w:rPr>
          <w:rFonts w:ascii="LiberationSerif" w:hAnsi="LiberationSerif" w:eastAsia="LiberationSerif" w:cs="LiberationSerif"/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New">
    <w:panose1 w:val="02070309020205020404"/>
  </w:font>
  <w:font w:name="LiberationSans">
    <w:panose1 w:val="020B0604020202020204"/>
  </w:font>
  <w:font w:name="Arial">
    <w:panose1 w:val="020B0604020202020204"/>
  </w:font>
  <w:font w:name="Calibri">
    <w:panose1 w:val="020F0502020204030204"/>
  </w:font>
  <w:font w:name="Liberation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rFonts w:ascii="Arial" w:hAnsi="Arial" w:eastAsia="Arial" w:cs="Arial"/>
          <w:sz w:val="24"/>
        </w:rPr>
      </w:r>
      <w:r>
        <w:rPr>
          <w:rFonts w:ascii="Arial" w:hAnsi="Arial" w:eastAsia="Arial" w:cs="Arial"/>
          <w:sz w:val="24"/>
        </w:rPr>
      </w:r>
    </w:p>
  </w:footnote>
  <w:footnote w:type="continuationSeparator" w:id="0">
    <w:p>
      <w:pPr>
        <w:rPr>
          <w:rFonts w:ascii="LiberationSerif" w:hAnsi="LiberationSerif" w:eastAsia="LiberationSerif" w:cs="LiberationSerif"/>
          <w:sz w:val="24"/>
        </w:rPr>
      </w:pPr>
      <w:r>
        <w:rPr>
          <w:rFonts w:ascii="LiberationSerif" w:hAnsi="LiberationSerif" w:eastAsia="LiberationSerif" w:cs="LiberationSerif"/>
          <w:sz w:val="24"/>
        </w:rPr>
        <w:continuationSeparator/>
      </w:r>
      <w:r>
        <w:rPr>
          <w:rFonts w:ascii="LiberationSerif" w:hAnsi="LiberationSerif" w:eastAsia="LiberationSerif" w:cs="LiberationSerif"/>
          <w:sz w:val="24"/>
        </w:rPr>
      </w:r>
      <w:r>
        <w:rPr>
          <w:rFonts w:ascii="LiberationSerif" w:hAnsi="LiberationSerif" w:eastAsia="LiberationSerif" w:cs="LiberationSerif"/>
          <w:sz w:val="24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  <w:rPr>
        <w:rFonts w:ascii="Times New Roman" w:hAnsi="Times New Roman" w:cs="Times New Roman"/>
        <w:sz w:val="16"/>
        <w:szCs w:val="16"/>
      </w:rPr>
    </w:pPr>
    <w:fldSimple w:instr="PAGE \* MERGEFORMAT">
      <w:r>
        <w:rPr>
          <w:rFonts w:ascii="Times New Roman" w:hAnsi="Times New Roman" w:eastAsia="Times New Roman" w:cs="Times New Roman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Cs w:val="24"/>
      </w:rPr>
    </w: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9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Serif" w:hAnsi="LiberationSerif" w:eastAsia="LiberationSerif" w:cs="LiberationSerif"/>
        <w:sz w:val="24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pPr>
      <w:spacing w:after="200" w:line="276" w:lineRule="auto"/>
    </w:pPr>
    <w:rPr>
      <w:rFonts w:ascii="Calibri" w:hAnsi="Calibri" w:eastAsia="Calibri" w:cs="Calibri"/>
      <w:color w:val="000000"/>
      <w:sz w:val="22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paragraph" w:styleId="713" w:customStyle="1">
    <w:name w:val="Heading 1"/>
    <w:basedOn w:val="709"/>
    <w:qFormat/>
    <w:pPr>
      <w:keepLines/>
      <w:keepNext/>
      <w:spacing w:before="480" w:line="240" w:lineRule="auto"/>
      <w:outlineLvl w:val="0"/>
    </w:pPr>
    <w:rPr>
      <w:rFonts w:ascii="Arial" w:hAnsi="Arial" w:eastAsia="Arial" w:cs="Arial"/>
      <w:sz w:val="40"/>
    </w:rPr>
  </w:style>
  <w:style w:type="character" w:styleId="714" w:customStyle="1">
    <w:name w:val="Heading 1 Char"/>
    <w:basedOn w:val="710"/>
    <w:rPr>
      <w:rFonts w:ascii="Arial" w:hAnsi="Arial" w:eastAsia="Arial" w:cs="Arial"/>
      <w:sz w:val="40"/>
    </w:rPr>
  </w:style>
  <w:style w:type="paragraph" w:styleId="715" w:customStyle="1">
    <w:name w:val="Heading 2"/>
    <w:basedOn w:val="709"/>
    <w:unhideWhenUsed/>
    <w:qFormat/>
    <w:pPr>
      <w:keepLines/>
      <w:keepNext/>
      <w:spacing w:before="360" w:line="240" w:lineRule="auto"/>
      <w:outlineLvl w:val="1"/>
    </w:pPr>
    <w:rPr>
      <w:rFonts w:ascii="Arial" w:hAnsi="Arial" w:eastAsia="Arial" w:cs="Arial"/>
      <w:sz w:val="34"/>
    </w:rPr>
  </w:style>
  <w:style w:type="character" w:styleId="716" w:customStyle="1">
    <w:name w:val="Heading 2 Char"/>
    <w:basedOn w:val="710"/>
    <w:rPr>
      <w:rFonts w:ascii="Arial" w:hAnsi="Arial" w:eastAsia="Arial" w:cs="Arial"/>
      <w:sz w:val="34"/>
    </w:rPr>
  </w:style>
  <w:style w:type="paragraph" w:styleId="717" w:customStyle="1">
    <w:name w:val="Heading 3"/>
    <w:basedOn w:val="709"/>
    <w:unhideWhenUsed/>
    <w:qFormat/>
    <w:pPr>
      <w:keepLines/>
      <w:keepNext/>
      <w:spacing w:before="320" w:line="240" w:lineRule="auto"/>
      <w:outlineLvl w:val="2"/>
    </w:pPr>
    <w:rPr>
      <w:rFonts w:ascii="Arial" w:hAnsi="Arial" w:eastAsia="Arial" w:cs="Arial"/>
      <w:sz w:val="30"/>
    </w:rPr>
  </w:style>
  <w:style w:type="character" w:styleId="718" w:customStyle="1">
    <w:name w:val="Heading 3 Char"/>
    <w:basedOn w:val="710"/>
    <w:rPr>
      <w:rFonts w:ascii="Arial" w:hAnsi="Arial" w:eastAsia="Arial" w:cs="Arial"/>
      <w:sz w:val="30"/>
    </w:rPr>
  </w:style>
  <w:style w:type="paragraph" w:styleId="719" w:customStyle="1">
    <w:name w:val="Heading 4"/>
    <w:basedOn w:val="709"/>
    <w:unhideWhenUsed/>
    <w:qFormat/>
    <w:pPr>
      <w:keepLines/>
      <w:keepNext/>
      <w:spacing w:before="32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720" w:customStyle="1">
    <w:name w:val="Heading 4 Char"/>
    <w:basedOn w:val="710"/>
    <w:rPr>
      <w:rFonts w:ascii="Arial" w:hAnsi="Arial" w:eastAsia="Arial" w:cs="Arial"/>
      <w:b/>
      <w:sz w:val="26"/>
    </w:rPr>
  </w:style>
  <w:style w:type="paragraph" w:styleId="721" w:customStyle="1">
    <w:name w:val="Heading 5"/>
    <w:basedOn w:val="709"/>
    <w:unhideWhenUsed/>
    <w:qFormat/>
    <w:pPr>
      <w:keepLines/>
      <w:keepNext/>
      <w:spacing w:before="32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722" w:customStyle="1">
    <w:name w:val="Heading 5 Char"/>
    <w:basedOn w:val="710"/>
    <w:rPr>
      <w:rFonts w:ascii="Arial" w:hAnsi="Arial" w:eastAsia="Arial" w:cs="Arial"/>
      <w:b/>
      <w:sz w:val="24"/>
    </w:rPr>
  </w:style>
  <w:style w:type="paragraph" w:styleId="723" w:customStyle="1">
    <w:name w:val="Heading 6"/>
    <w:basedOn w:val="709"/>
    <w:unhideWhenUsed/>
    <w:qFormat/>
    <w:pPr>
      <w:keepLines/>
      <w:keepNext/>
      <w:spacing w:before="320" w:line="240" w:lineRule="auto"/>
      <w:outlineLvl w:val="5"/>
    </w:pPr>
    <w:rPr>
      <w:rFonts w:ascii="Arial" w:hAnsi="Arial" w:eastAsia="Arial" w:cs="Arial"/>
      <w:b/>
    </w:rPr>
  </w:style>
  <w:style w:type="character" w:styleId="724" w:customStyle="1">
    <w:name w:val="Heading 6 Char"/>
    <w:basedOn w:val="710"/>
    <w:rPr>
      <w:rFonts w:ascii="Arial" w:hAnsi="Arial" w:eastAsia="Arial" w:cs="Arial"/>
      <w:b/>
      <w:sz w:val="22"/>
    </w:rPr>
  </w:style>
  <w:style w:type="paragraph" w:styleId="725" w:customStyle="1">
    <w:name w:val="Heading 7"/>
    <w:basedOn w:val="709"/>
    <w:unhideWhenUsed/>
    <w:qFormat/>
    <w:pPr>
      <w:keepLines/>
      <w:keepNext/>
      <w:spacing w:before="320" w:line="240" w:lineRule="auto"/>
      <w:outlineLvl w:val="6"/>
    </w:pPr>
    <w:rPr>
      <w:rFonts w:ascii="Arial" w:hAnsi="Arial" w:eastAsia="Arial" w:cs="Arial"/>
      <w:b/>
      <w:i/>
    </w:rPr>
  </w:style>
  <w:style w:type="character" w:styleId="726" w:customStyle="1">
    <w:name w:val="Heading 7 Char"/>
    <w:basedOn w:val="710"/>
    <w:rPr>
      <w:rFonts w:ascii="Arial" w:hAnsi="Arial" w:eastAsia="Arial" w:cs="Arial"/>
      <w:b/>
      <w:i/>
      <w:sz w:val="22"/>
    </w:rPr>
  </w:style>
  <w:style w:type="paragraph" w:styleId="727" w:customStyle="1">
    <w:name w:val="Heading 8"/>
    <w:basedOn w:val="709"/>
    <w:unhideWhenUsed/>
    <w:qFormat/>
    <w:pPr>
      <w:keepLines/>
      <w:keepNext/>
      <w:spacing w:before="320" w:line="240" w:lineRule="auto"/>
      <w:outlineLvl w:val="7"/>
    </w:pPr>
    <w:rPr>
      <w:rFonts w:ascii="Arial" w:hAnsi="Arial" w:eastAsia="Arial" w:cs="Arial"/>
      <w:i/>
    </w:rPr>
  </w:style>
  <w:style w:type="character" w:styleId="728" w:customStyle="1">
    <w:name w:val="Heading 8 Char"/>
    <w:basedOn w:val="710"/>
    <w:rPr>
      <w:rFonts w:ascii="Arial" w:hAnsi="Arial" w:eastAsia="Arial" w:cs="Arial"/>
      <w:i/>
      <w:sz w:val="22"/>
    </w:rPr>
  </w:style>
  <w:style w:type="paragraph" w:styleId="729" w:customStyle="1">
    <w:name w:val="Heading 9"/>
    <w:basedOn w:val="709"/>
    <w:unhideWhenUsed/>
    <w:qFormat/>
    <w:pPr>
      <w:keepLines/>
      <w:keepNext/>
      <w:spacing w:before="32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730" w:customStyle="1">
    <w:name w:val="Heading 9 Char"/>
    <w:basedOn w:val="710"/>
    <w:rPr>
      <w:rFonts w:ascii="Arial" w:hAnsi="Arial" w:eastAsia="Arial" w:cs="Arial"/>
      <w:i/>
      <w:sz w:val="21"/>
    </w:rPr>
  </w:style>
  <w:style w:type="paragraph" w:styleId="731">
    <w:name w:val="List Paragraph"/>
    <w:basedOn w:val="709"/>
    <w:qFormat/>
    <w:pPr>
      <w:contextualSpacing/>
      <w:ind w:left="720"/>
      <w:spacing w:after="0" w:line="240" w:lineRule="auto"/>
    </w:pPr>
    <w:rPr>
      <w:rFonts w:ascii="LiberationSerif" w:hAnsi="LiberationSerif" w:eastAsia="LiberationSerif" w:cs="LiberationSerif"/>
      <w:sz w:val="24"/>
    </w:rPr>
  </w:style>
  <w:style w:type="paragraph" w:styleId="732">
    <w:name w:val="No Spacing"/>
    <w:qFormat/>
  </w:style>
  <w:style w:type="paragraph" w:styleId="733">
    <w:name w:val="Title"/>
    <w:basedOn w:val="709"/>
    <w:pPr>
      <w:spacing w:before="120" w:after="120"/>
    </w:pPr>
    <w:rPr>
      <w:i/>
      <w:sz w:val="24"/>
    </w:rPr>
  </w:style>
  <w:style w:type="character" w:styleId="734" w:customStyle="1">
    <w:name w:val="Title Char"/>
    <w:basedOn w:val="710"/>
    <w:rPr>
      <w:rFonts w:ascii="LiberationSerif" w:hAnsi="LiberationSerif" w:eastAsia="LiberationSerif" w:cs="LiberationSerif"/>
      <w:sz w:val="48"/>
    </w:rPr>
  </w:style>
  <w:style w:type="paragraph" w:styleId="735">
    <w:name w:val="Subtitle"/>
    <w:basedOn w:val="709"/>
    <w:qFormat/>
    <w:pPr>
      <w:spacing w:before="200" w:line="240" w:lineRule="auto"/>
    </w:pPr>
    <w:rPr>
      <w:rFonts w:ascii="LiberationSerif" w:hAnsi="LiberationSerif" w:eastAsia="LiberationSerif" w:cs="LiberationSerif"/>
      <w:sz w:val="24"/>
    </w:rPr>
  </w:style>
  <w:style w:type="character" w:styleId="736" w:customStyle="1">
    <w:name w:val="Subtitle Char"/>
    <w:basedOn w:val="710"/>
    <w:rPr>
      <w:rFonts w:ascii="LiberationSerif" w:hAnsi="LiberationSerif" w:eastAsia="LiberationSerif" w:cs="LiberationSerif"/>
      <w:sz w:val="24"/>
    </w:rPr>
  </w:style>
  <w:style w:type="paragraph" w:styleId="737">
    <w:name w:val="Quote"/>
    <w:basedOn w:val="709"/>
    <w:qFormat/>
    <w:pPr>
      <w:ind w:left="720"/>
      <w:spacing w:after="0" w:line="240" w:lineRule="auto"/>
    </w:pPr>
    <w:rPr>
      <w:rFonts w:ascii="LiberationSerif" w:hAnsi="LiberationSerif" w:eastAsia="LiberationSerif" w:cs="LiberationSerif"/>
      <w:i/>
      <w:sz w:val="24"/>
    </w:rPr>
  </w:style>
  <w:style w:type="character" w:styleId="738" w:customStyle="1">
    <w:name w:val="Quote Char"/>
    <w:rPr>
      <w:rFonts w:ascii="LiberationSerif" w:hAnsi="LiberationSerif" w:eastAsia="LiberationSerif" w:cs="LiberationSerif"/>
      <w:i/>
      <w:sz w:val="24"/>
    </w:rPr>
  </w:style>
  <w:style w:type="paragraph" w:styleId="739">
    <w:name w:val="Intense Quote"/>
    <w:basedOn w:val="709"/>
    <w:qFormat/>
    <w:pPr>
      <w:ind w:left="720"/>
      <w:spacing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LiberationSerif" w:hAnsi="LiberationSerif" w:eastAsia="LiberationSerif" w:cs="LiberationSerif"/>
      <w:i/>
      <w:sz w:val="24"/>
    </w:rPr>
  </w:style>
  <w:style w:type="character" w:styleId="740" w:customStyle="1">
    <w:name w:val="Intense Quote Char"/>
    <w:rPr>
      <w:rFonts w:ascii="LiberationSerif" w:hAnsi="LiberationSerif" w:eastAsia="LiberationSerif" w:cs="LiberationSerif"/>
      <w:i/>
      <w:sz w:val="24"/>
    </w:rPr>
  </w:style>
  <w:style w:type="paragraph" w:styleId="741" w:customStyle="1">
    <w:name w:val="Header"/>
    <w:basedOn w:val="709"/>
    <w:unhideWhenUsed/>
    <w:pPr>
      <w:spacing w:after="0" w:line="240" w:lineRule="auto"/>
      <w:tabs>
        <w:tab w:val="center" w:pos="7143" w:leader="none"/>
        <w:tab w:val="right" w:pos="14287" w:leader="none"/>
      </w:tabs>
    </w:pPr>
    <w:rPr>
      <w:rFonts w:ascii="LiberationSerif" w:hAnsi="LiberationSerif" w:eastAsia="LiberationSerif" w:cs="LiberationSerif"/>
      <w:sz w:val="24"/>
    </w:rPr>
  </w:style>
  <w:style w:type="character" w:styleId="742" w:customStyle="1">
    <w:name w:val="Header Char"/>
    <w:basedOn w:val="710"/>
    <w:rPr>
      <w:rFonts w:ascii="LiberationSerif" w:hAnsi="LiberationSerif" w:eastAsia="LiberationSerif" w:cs="LiberationSerif"/>
      <w:sz w:val="24"/>
    </w:rPr>
  </w:style>
  <w:style w:type="paragraph" w:styleId="743" w:customStyle="1">
    <w:name w:val="Footer"/>
    <w:basedOn w:val="709"/>
    <w:unhideWhenUsed/>
    <w:pPr>
      <w:spacing w:after="0" w:line="240" w:lineRule="auto"/>
      <w:tabs>
        <w:tab w:val="center" w:pos="7143" w:leader="none"/>
        <w:tab w:val="right" w:pos="14287" w:leader="none"/>
      </w:tabs>
    </w:pPr>
    <w:rPr>
      <w:rFonts w:ascii="LiberationSerif" w:hAnsi="LiberationSerif" w:eastAsia="LiberationSerif" w:cs="LiberationSerif"/>
      <w:sz w:val="24"/>
    </w:rPr>
  </w:style>
  <w:style w:type="character" w:styleId="744" w:customStyle="1">
    <w:name w:val="Footer Char"/>
    <w:basedOn w:val="710"/>
    <w:rPr>
      <w:rFonts w:ascii="LiberationSerif" w:hAnsi="LiberationSerif" w:eastAsia="LiberationSerif" w:cs="LiberationSerif"/>
      <w:sz w:val="24"/>
    </w:rPr>
  </w:style>
  <w:style w:type="paragraph" w:styleId="745" w:customStyle="1">
    <w:name w:val="Caption"/>
    <w:basedOn w:val="709"/>
    <w:semiHidden/>
    <w:unhideWhenUsed/>
    <w:qFormat/>
    <w:pPr>
      <w:spacing w:after="0"/>
    </w:pPr>
    <w:rPr>
      <w:rFonts w:ascii="LiberationSerif" w:hAnsi="LiberationSerif" w:eastAsia="LiberationSerif" w:cs="LiberationSerif"/>
      <w:b/>
      <w:color w:val="4f81bd"/>
      <w:sz w:val="18"/>
    </w:rPr>
  </w:style>
  <w:style w:type="character" w:styleId="746" w:customStyle="1">
    <w:name w:val="Caption Char"/>
    <w:rPr>
      <w:rFonts w:ascii="LiberationSerif" w:hAnsi="LiberationSerif" w:eastAsia="LiberationSerif" w:cs="LiberationSerif"/>
      <w:sz w:val="24"/>
    </w:rPr>
  </w:style>
  <w:style w:type="table" w:styleId="747">
    <w:name w:val="Table Grid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Plain Table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Plain Table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Plain Table 3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Plain Table 4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Plain Table 5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1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2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3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4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5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6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1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2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3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4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5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6"/>
    <w:tblPr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1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2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3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4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5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6"/>
    <w:tblPr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1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2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3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4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5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6"/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1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2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3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4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5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6"/>
    <w:rPr>
      <w:color w:val="404040"/>
    </w:rPr>
    <w:tblPr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1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2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3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4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5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6"/>
    <w:rPr>
      <w:color w:val="404040"/>
    </w:rPr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1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2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3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4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5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6"/>
    <w:tblPr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3">
    <w:name w:val="Hyperlink"/>
    <w:unhideWhenUsed/>
    <w:rPr>
      <w:rFonts w:ascii="LiberationSerif" w:hAnsi="LiberationSerif" w:eastAsia="LiberationSerif" w:cs="LiberationSerif"/>
      <w:color w:val="0000ff"/>
      <w:sz w:val="24"/>
      <w:u w:val="single"/>
    </w:rPr>
  </w:style>
  <w:style w:type="paragraph" w:styleId="874">
    <w:name w:val="footnote text"/>
    <w:basedOn w:val="709"/>
    <w:semiHidden/>
    <w:unhideWhenUsed/>
    <w:pPr>
      <w:spacing w:after="40" w:line="240" w:lineRule="auto"/>
    </w:pPr>
    <w:rPr>
      <w:rFonts w:ascii="LiberationSerif" w:hAnsi="LiberationSerif" w:eastAsia="LiberationSerif" w:cs="LiberationSerif"/>
      <w:sz w:val="18"/>
    </w:rPr>
  </w:style>
  <w:style w:type="character" w:styleId="875" w:customStyle="1">
    <w:name w:val="Footnote Text Char"/>
    <w:rPr>
      <w:rFonts w:ascii="LiberationSerif" w:hAnsi="LiberationSerif" w:eastAsia="LiberationSerif" w:cs="LiberationSerif"/>
      <w:sz w:val="18"/>
    </w:rPr>
  </w:style>
  <w:style w:type="character" w:styleId="876">
    <w:name w:val="footnote reference"/>
    <w:basedOn w:val="710"/>
    <w:unhideWhenUsed/>
    <w:rPr>
      <w:rFonts w:ascii="LiberationSerif" w:hAnsi="LiberationSerif" w:eastAsia="LiberationSerif" w:cs="LiberationSerif"/>
      <w:sz w:val="24"/>
      <w:vertAlign w:val="superscript"/>
    </w:rPr>
  </w:style>
  <w:style w:type="paragraph" w:styleId="877">
    <w:name w:val="endnote text"/>
    <w:basedOn w:val="709"/>
    <w:semiHidden/>
    <w:unhideWhenUsed/>
    <w:pPr>
      <w:spacing w:after="0" w:line="240" w:lineRule="auto"/>
    </w:pPr>
    <w:rPr>
      <w:rFonts w:ascii="LiberationSerif" w:hAnsi="LiberationSerif" w:eastAsia="LiberationSerif" w:cs="LiberationSerif"/>
      <w:sz w:val="20"/>
    </w:rPr>
  </w:style>
  <w:style w:type="character" w:styleId="878" w:customStyle="1">
    <w:name w:val="Endnote Text Char"/>
    <w:rPr>
      <w:rFonts w:ascii="LiberationSerif" w:hAnsi="LiberationSerif" w:eastAsia="LiberationSerif" w:cs="LiberationSerif"/>
      <w:sz w:val="20"/>
    </w:rPr>
  </w:style>
  <w:style w:type="character" w:styleId="879">
    <w:name w:val="endnote reference"/>
    <w:basedOn w:val="710"/>
    <w:semiHidden/>
    <w:unhideWhenUsed/>
    <w:rPr>
      <w:rFonts w:ascii="LiberationSerif" w:hAnsi="LiberationSerif" w:eastAsia="LiberationSerif" w:cs="LiberationSerif"/>
      <w:sz w:val="24"/>
      <w:vertAlign w:val="superscript"/>
    </w:rPr>
  </w:style>
  <w:style w:type="paragraph" w:styleId="880">
    <w:name w:val="toc 1"/>
    <w:basedOn w:val="709"/>
    <w:unhideWhenUsed/>
    <w:pPr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881">
    <w:name w:val="toc 2"/>
    <w:basedOn w:val="709"/>
    <w:unhideWhenUsed/>
    <w:pPr>
      <w:ind w:left="283"/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882">
    <w:name w:val="toc 3"/>
    <w:basedOn w:val="709"/>
    <w:unhideWhenUsed/>
    <w:pPr>
      <w:ind w:left="567"/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883">
    <w:name w:val="toc 4"/>
    <w:basedOn w:val="709"/>
    <w:unhideWhenUsed/>
    <w:pPr>
      <w:ind w:left="850"/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884">
    <w:name w:val="toc 5"/>
    <w:basedOn w:val="709"/>
    <w:unhideWhenUsed/>
    <w:pPr>
      <w:ind w:left="1134"/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885">
    <w:name w:val="toc 6"/>
    <w:basedOn w:val="709"/>
    <w:unhideWhenUsed/>
    <w:pPr>
      <w:ind w:left="1417"/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886">
    <w:name w:val="toc 7"/>
    <w:basedOn w:val="709"/>
    <w:unhideWhenUsed/>
    <w:pPr>
      <w:ind w:left="1701"/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887">
    <w:name w:val="toc 8"/>
    <w:basedOn w:val="709"/>
    <w:unhideWhenUsed/>
    <w:pPr>
      <w:ind w:left="1984"/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888">
    <w:name w:val="toc 9"/>
    <w:basedOn w:val="709"/>
    <w:unhideWhenUsed/>
    <w:pPr>
      <w:ind w:left="2268"/>
      <w:spacing w:after="57" w:line="240" w:lineRule="auto"/>
    </w:pPr>
    <w:rPr>
      <w:rFonts w:ascii="LiberationSerif" w:hAnsi="LiberationSerif" w:eastAsia="LiberationSerif" w:cs="LiberationSerif"/>
      <w:sz w:val="24"/>
    </w:rPr>
  </w:style>
  <w:style w:type="paragraph" w:styleId="889">
    <w:name w:val="TOC Heading"/>
    <w:unhideWhenUsed/>
  </w:style>
  <w:style w:type="paragraph" w:styleId="890">
    <w:name w:val="table of figures"/>
    <w:basedOn w:val="709"/>
    <w:unhideWhenUsed/>
    <w:pPr>
      <w:spacing w:after="0" w:line="240" w:lineRule="auto"/>
    </w:pPr>
    <w:rPr>
      <w:rFonts w:ascii="LiberationSerif" w:hAnsi="LiberationSerif" w:eastAsia="LiberationSerif" w:cs="LiberationSerif"/>
      <w:sz w:val="24"/>
    </w:rPr>
  </w:style>
  <w:style w:type="character" w:styleId="891" w:customStyle="1">
    <w:name w:val="Верхний колонтитул Знак"/>
    <w:basedOn w:val="710"/>
    <w:rPr>
      <w:rFonts w:ascii="LiberationSerif" w:hAnsi="LiberationSerif" w:eastAsia="LiberationSerif" w:cs="LiberationSerif"/>
      <w:sz w:val="24"/>
    </w:rPr>
  </w:style>
  <w:style w:type="character" w:styleId="892" w:customStyle="1">
    <w:name w:val="Нижний колонтитул Знак"/>
    <w:basedOn w:val="710"/>
    <w:rPr>
      <w:rFonts w:ascii="LiberationSerif" w:hAnsi="LiberationSerif" w:eastAsia="LiberationSerif" w:cs="LiberationSerif"/>
      <w:sz w:val="24"/>
    </w:rPr>
  </w:style>
  <w:style w:type="character" w:styleId="893" w:customStyle="1">
    <w:name w:val="ListLabel 1"/>
    <w:rPr>
      <w:rFonts w:ascii="LiberationSerif" w:hAnsi="LiberationSerif" w:eastAsia="LiberationSerif" w:cs="LiberationSerif"/>
      <w:sz w:val="24"/>
    </w:rPr>
  </w:style>
  <w:style w:type="character" w:styleId="894" w:customStyle="1">
    <w:name w:val="ListLabel 2"/>
    <w:rPr>
      <w:rFonts w:ascii="LiberationSerif" w:hAnsi="LiberationSerif" w:eastAsia="LiberationSerif" w:cs="LiberationSerif"/>
      <w:sz w:val="24"/>
    </w:rPr>
  </w:style>
  <w:style w:type="character" w:styleId="895" w:customStyle="1">
    <w:name w:val="ListLabel 3"/>
    <w:rPr>
      <w:rFonts w:ascii="LiberationSerif" w:hAnsi="LiberationSerif" w:eastAsia="LiberationSerif" w:cs="LiberationSerif"/>
      <w:sz w:val="24"/>
    </w:rPr>
  </w:style>
  <w:style w:type="character" w:styleId="896" w:customStyle="1">
    <w:name w:val="ListLabel 4"/>
    <w:rPr>
      <w:rFonts w:ascii="LiberationSerif" w:hAnsi="LiberationSerif" w:eastAsia="LiberationSerif" w:cs="LiberationSerif"/>
      <w:sz w:val="24"/>
    </w:rPr>
  </w:style>
  <w:style w:type="character" w:styleId="897" w:customStyle="1">
    <w:name w:val="ListLabel 5"/>
    <w:rPr>
      <w:rFonts w:ascii="LiberationSerif" w:hAnsi="LiberationSerif" w:eastAsia="LiberationSerif" w:cs="LiberationSerif"/>
      <w:sz w:val="24"/>
    </w:rPr>
  </w:style>
  <w:style w:type="character" w:styleId="898" w:customStyle="1">
    <w:name w:val="ListLabel 6"/>
    <w:rPr>
      <w:rFonts w:ascii="LiberationSerif" w:hAnsi="LiberationSerif" w:eastAsia="LiberationSerif" w:cs="LiberationSerif"/>
      <w:sz w:val="24"/>
    </w:rPr>
  </w:style>
  <w:style w:type="character" w:styleId="899" w:customStyle="1">
    <w:name w:val="ListLabel 7"/>
    <w:rPr>
      <w:rFonts w:ascii="LiberationSerif" w:hAnsi="LiberationSerif" w:eastAsia="LiberationSerif" w:cs="LiberationSerif"/>
      <w:sz w:val="24"/>
    </w:rPr>
  </w:style>
  <w:style w:type="character" w:styleId="900" w:customStyle="1">
    <w:name w:val="ListLabel 8"/>
    <w:rPr>
      <w:rFonts w:ascii="LiberationSerif" w:hAnsi="LiberationSerif" w:eastAsia="LiberationSerif" w:cs="LiberationSerif"/>
      <w:sz w:val="24"/>
    </w:rPr>
  </w:style>
  <w:style w:type="character" w:styleId="901" w:customStyle="1">
    <w:name w:val="ListLabel 9"/>
    <w:rPr>
      <w:rFonts w:ascii="LiberationSerif" w:hAnsi="LiberationSerif" w:eastAsia="LiberationSerif" w:cs="LiberationSerif"/>
      <w:sz w:val="24"/>
    </w:rPr>
  </w:style>
  <w:style w:type="paragraph" w:styleId="902" w:customStyle="1">
    <w:name w:val="Заголовок"/>
    <w:basedOn w:val="709"/>
    <w:pPr>
      <w:keepNext/>
      <w:spacing w:before="240" w:after="120"/>
    </w:pPr>
    <w:rPr>
      <w:rFonts w:ascii="LiberationSans" w:hAnsi="LiberationSans" w:eastAsia="LiberationSans" w:cs="LiberationSans"/>
      <w:sz w:val="28"/>
    </w:rPr>
  </w:style>
  <w:style w:type="paragraph" w:styleId="903">
    <w:name w:val="Body Text"/>
    <w:basedOn w:val="709"/>
    <w:pPr>
      <w:spacing w:after="140"/>
    </w:pPr>
  </w:style>
  <w:style w:type="paragraph" w:styleId="904">
    <w:name w:val="List"/>
    <w:basedOn w:val="903"/>
  </w:style>
  <w:style w:type="paragraph" w:styleId="905">
    <w:name w:val="index heading"/>
    <w:basedOn w:val="709"/>
  </w:style>
  <w:style w:type="paragraph" w:styleId="906" w:customStyle="1">
    <w:name w:val="Обычная таблица1"/>
    <w:pPr>
      <w:spacing w:after="200" w:line="276" w:lineRule="auto"/>
    </w:pPr>
    <w:rPr>
      <w:rFonts w:ascii="Calibri" w:hAnsi="Calibri" w:eastAsia="Calibri" w:cs="Calibri"/>
      <w:color w:val="000000"/>
      <w:sz w:val="22"/>
    </w:rPr>
  </w:style>
  <w:style w:type="paragraph" w:styleId="907" w:customStyle="1">
    <w:name w:val="ConsPlusNormal"/>
    <w:rPr>
      <w:rFonts w:ascii="Arial" w:hAnsi="Arial" w:eastAsia="Arial" w:cs="Arial"/>
      <w:color w:val="000000"/>
      <w:sz w:val="20"/>
    </w:rPr>
  </w:style>
  <w:style w:type="paragraph" w:styleId="908" w:customStyle="1">
    <w:name w:val="ConsPlusNonformat"/>
    <w:rPr>
      <w:rFonts w:ascii="CourierNew" w:hAnsi="CourierNew" w:eastAsia="CourierNew" w:cs="CourierNew"/>
      <w:color w:val="000000"/>
      <w:sz w:val="20"/>
    </w:rPr>
  </w:style>
  <w:style w:type="paragraph" w:styleId="909" w:customStyle="1">
    <w:name w:val="ConsPlusTitle"/>
    <w:rPr>
      <w:rFonts w:ascii="Arial" w:hAnsi="Arial" w:eastAsia="Arial" w:cs="Arial"/>
      <w:b/>
      <w:color w:val="000000"/>
      <w:sz w:val="20"/>
    </w:rPr>
  </w:style>
  <w:style w:type="paragraph" w:styleId="910" w:customStyle="1">
    <w:name w:val="ConsPlusCell"/>
    <w:rPr>
      <w:rFonts w:ascii="CourierNew" w:hAnsi="CourierNew" w:eastAsia="CourierNew" w:cs="CourierNew"/>
      <w:color w:val="000000"/>
      <w:sz w:val="20"/>
    </w:rPr>
  </w:style>
  <w:style w:type="paragraph" w:styleId="911" w:customStyle="1">
    <w:name w:val="ConsPlusDocList"/>
    <w:rPr>
      <w:rFonts w:ascii="CourierNew" w:hAnsi="CourierNew" w:eastAsia="CourierNew" w:cs="CourierNew"/>
      <w:color w:val="000000"/>
      <w:sz w:val="20"/>
    </w:rPr>
  </w:style>
  <w:style w:type="paragraph" w:styleId="912" w:customStyle="1">
    <w:name w:val="ConsPlusTitlePage"/>
    <w:rPr>
      <w:rFonts w:ascii="Tahoma" w:hAnsi="Tahoma" w:eastAsia="Tahoma" w:cs="Tahoma"/>
      <w:color w:val="000000"/>
      <w:sz w:val="20"/>
    </w:rPr>
  </w:style>
  <w:style w:type="paragraph" w:styleId="913" w:customStyle="1">
    <w:name w:val="ConsPlusJurTerm"/>
    <w:rPr>
      <w:rFonts w:ascii="Arial" w:hAnsi="Arial" w:eastAsia="Arial" w:cs="Arial"/>
      <w:color w:val="000000"/>
      <w:sz w:val="26"/>
    </w:rPr>
  </w:style>
  <w:style w:type="paragraph" w:styleId="914" w:customStyle="1">
    <w:name w:val="ConsPlusTextList"/>
    <w:rPr>
      <w:rFonts w:ascii="Arial" w:hAnsi="Arial" w:eastAsia="Arial" w:cs="Arial"/>
      <w:color w:val="000000"/>
      <w:sz w:val="20"/>
    </w:rPr>
  </w:style>
  <w:style w:type="paragraph" w:styleId="915" w:customStyle="1">
    <w:name w:val="ConsPlusTextList1"/>
    <w:rPr>
      <w:rFonts w:ascii="Arial" w:hAnsi="Arial" w:eastAsia="Arial" w:cs="Arial"/>
      <w:color w:val="000000"/>
      <w:sz w:val="20"/>
    </w:rPr>
  </w:style>
  <w:style w:type="paragraph" w:styleId="916" w:customStyle="1">
    <w:name w:val="Верхний и нижний колонтитулы"/>
    <w:basedOn w:val="709"/>
  </w:style>
  <w:style w:type="paragraph" w:styleId="917">
    <w:name w:val="Header"/>
    <w:basedOn w:val="709"/>
    <w:pPr>
      <w:tabs>
        <w:tab w:val="center" w:pos="4677" w:leader="none"/>
        <w:tab w:val="right" w:pos="9355" w:leader="none"/>
      </w:tabs>
    </w:pPr>
  </w:style>
  <w:style w:type="paragraph" w:styleId="918">
    <w:name w:val="Footer"/>
    <w:basedOn w:val="709"/>
    <w:pPr>
      <w:tabs>
        <w:tab w:val="center" w:pos="4677" w:leader="none"/>
        <w:tab w:val="right" w:pos="9355" w:leader="none"/>
      </w:tabs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????????????? ????????????? ????????????? ??????? ?? 16.12.2019 N 476-?(???. ?? 10.03.2022)&amp;amp;quot;? ??????? ????????????? ?????????????? ???????? ?? ??????????? ???????????????? ?????????? ????????? ? ???? ??????????? ???????? ????? ? ??????????? ??????? ? ????</dc:title>
  <dc:creator>User</dc:creator>
  <cp:revision>35</cp:revision>
  <dcterms:created xsi:type="dcterms:W3CDTF">2023-11-09T13:34:00Z</dcterms:created>
  <dcterms:modified xsi:type="dcterms:W3CDTF">2024-06-26T10:12:55Z</dcterms:modified>
</cp:coreProperties>
</file>