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148"/>
        <w:tblW w:w="10173" w:type="dxa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00" w:firstRow="0" w:lastRow="0" w:firstColumn="0" w:lastColumn="0" w:noHBand="0" w:noVBand="1"/>
      </w:tblPr>
      <w:tblGrid>
        <w:gridCol w:w="5636"/>
        <w:gridCol w:w="4536"/>
      </w:tblGrid>
      <w:tr>
        <w:trPr/>
        <w:tc>
          <w:tcPr>
            <w:tcW w:w="5636" w:type="dxa"/>
            <w:textDirection w:val="lrTb"/>
            <w:noWrap w:val="false"/>
          </w:tcPr>
          <w:p>
            <w:pPr>
              <w:pStyle w:val="974"/>
              <w:ind w:firstLine="709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74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strike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8"/>
                <w:szCs w:val="28"/>
              </w:rPr>
            </w:r>
          </w:p>
          <w:p>
            <w:pPr>
              <w:pStyle w:val="974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 постановлению Правительства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974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980"/>
        <w:contextualSpacing w:val="0"/>
        <w:ind w:left="0" w:firstLine="0"/>
        <w:jc w:val="center"/>
        <w:spacing w:before="0" w:beforeAutospacing="0" w:after="0" w:afterAutospacing="0" w:line="240" w:lineRule="auto"/>
        <w:rPr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0"/>
        <w:jc w:val="center"/>
        <w:spacing w:before="0" w:beforeAutospacing="0" w:after="0" w:afterAutospacing="0" w:line="240" w:lineRule="auto"/>
        <w:rPr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0"/>
        <w:jc w:val="center"/>
        <w:spacing w:before="0" w:beforeAutospacing="0" w:after="0" w:afterAutospacing="0" w:line="240" w:lineRule="auto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bCs/>
          <w:color w:val="000000" w:themeColor="text1"/>
          <w:sz w:val="28"/>
          <w:highlight w:val="none"/>
        </w:rPr>
        <w:t xml:space="preserve">Положение </w:t>
      </w:r>
      <w:r>
        <w:rPr>
          <w:b/>
          <w:bCs/>
          <w:color w:val="000000" w:themeColor="text1"/>
          <w:sz w:val="28"/>
          <w:highlight w:val="none"/>
        </w:rPr>
        <w:t xml:space="preserve">о приёмочной комиссии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0"/>
        <w:jc w:val="center"/>
        <w:spacing w:before="0" w:beforeAutospacing="0" w:after="0" w:afterAutospacing="0" w:line="240" w:lineRule="auto"/>
        <w:rPr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000000" w:themeColor="text1"/>
          <w:sz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0"/>
        <w:jc w:val="center"/>
        <w:spacing w:before="0" w:beforeAutospacing="0" w:after="0" w:afterAutospacing="0" w:line="240" w:lineRule="auto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color w:val="000000" w:themeColor="text1"/>
          <w:sz w:val="28"/>
        </w:rPr>
        <w:t xml:space="preserve">1. </w:t>
      </w:r>
      <w:r>
        <w:rPr>
          <w:b/>
          <w:color w:val="000000" w:themeColor="text1"/>
          <w:sz w:val="28"/>
        </w:rPr>
        <w:t xml:space="preserve">Общие положения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tabs>
          <w:tab w:val="left" w:pos="1276" w:leader="none"/>
        </w:tabs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tabs>
          <w:tab w:val="left" w:pos="1276" w:leader="none"/>
        </w:tabs>
        <w:rPr>
          <w:color w:val="000000" w:themeColor="text1"/>
          <w:sz w:val="28"/>
          <w:szCs w:val="28"/>
          <w14:ligatures w14:val="none"/>
        </w:rPr>
        <w:suppressLineNumbers w:val="0"/>
      </w:pPr>
      <w:r>
        <w:rPr>
          <w:color w:val="000000" w:themeColor="text1"/>
          <w:sz w:val="28"/>
        </w:rPr>
        <w:t xml:space="preserve">1.1. Настоящее Положение о приёмочной комиссии (далее – Положение) </w:t>
      </w:r>
      <w:r>
        <w:rPr>
          <w:color w:val="000000" w:themeColor="text1"/>
          <w:sz w:val="28"/>
        </w:rPr>
        <w:t xml:space="preserve">р</w:t>
      </w:r>
      <w:r>
        <w:rPr>
          <w:color w:val="000000" w:themeColor="text1"/>
          <w:sz w:val="28"/>
        </w:rPr>
        <w:t xml:space="preserve">егламентирует функции, порядок организации работы комиссии, создаваемой</w:t>
      </w:r>
      <w:r>
        <w:rPr>
          <w:color w:val="000000" w:themeColor="text1"/>
          <w:sz w:val="28"/>
        </w:rPr>
        <w:t xml:space="preserve"> заказчиком </w:t>
      </w:r>
      <w:r>
        <w:rPr>
          <w:color w:val="000000" w:themeColor="text1"/>
          <w:sz w:val="28"/>
        </w:rPr>
        <w:t xml:space="preserve">в целях </w:t>
      </w:r>
      <w:r>
        <w:rPr>
          <w:color w:val="000000" w:themeColor="text1"/>
          <w:sz w:val="28"/>
        </w:rPr>
        <w:t xml:space="preserve">приемки </w:t>
      </w:r>
      <w:r>
        <w:rPr>
          <w:color w:val="000000" w:themeColor="text1"/>
          <w:sz w:val="28"/>
        </w:rPr>
        <w:t xml:space="preserve">встречных инвестиционных обязательств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поставщика и (или) и</w:t>
      </w:r>
      <w:r>
        <w:rPr>
          <w:color w:val="000000" w:themeColor="text1"/>
          <w:sz w:val="28"/>
        </w:rPr>
        <w:t xml:space="preserve">сполнителя </w:t>
      </w:r>
      <w:r>
        <w:rPr>
          <w:color w:val="000000" w:themeColor="text1"/>
          <w:sz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созданию, модернизации, освоению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производства товара, </w:t>
      </w:r>
      <w:r>
        <w:rPr>
          <w:color w:val="000000" w:themeColor="text1"/>
          <w:sz w:val="28"/>
          <w:szCs w:val="28"/>
        </w:rPr>
        <w:t xml:space="preserve">и (или) </w:t>
      </w:r>
      <w:r>
        <w:rPr>
          <w:color w:val="000000" w:themeColor="text1"/>
          <w:sz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созданию, реконструкции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имущества (недвижимого имущества или недвижимого имущества и движимого имущества, технологически связанных между собой)</w:t>
      </w:r>
      <w:r>
        <w:rPr>
          <w:color w:val="000000" w:themeColor="text1"/>
          <w:sz w:val="28"/>
        </w:rPr>
        <w:t xml:space="preserve">, с использованием которого будут ока</w:t>
      </w:r>
      <w:r>
        <w:rPr>
          <w:color w:val="000000" w:themeColor="text1"/>
          <w:sz w:val="28"/>
          <w:szCs w:val="28"/>
        </w:rPr>
        <w:t xml:space="preserve">зываться услуги</w:t>
      </w:r>
      <w:r>
        <w:rPr>
          <w:color w:val="000000" w:themeColor="text1"/>
          <w:sz w:val="28"/>
          <w:szCs w:val="28"/>
        </w:rPr>
        <w:t xml:space="preserve"> (далее – Инвестиционные обязательства),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контракт</w:t>
      </w:r>
      <w:r>
        <w:rPr>
          <w:color w:val="000000" w:themeColor="text1"/>
          <w:sz w:val="28"/>
          <w:szCs w:val="28"/>
        </w:rPr>
        <w:t xml:space="preserve">у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аключенн</w:t>
      </w:r>
      <w:r>
        <w:rPr>
          <w:color w:val="000000" w:themeColor="text1"/>
          <w:sz w:val="28"/>
          <w:szCs w:val="28"/>
        </w:rPr>
        <w:t xml:space="preserve">ому зак</w:t>
      </w:r>
      <w:r>
        <w:rPr>
          <w:color w:val="000000" w:themeColor="text1"/>
          <w:sz w:val="28"/>
        </w:rPr>
        <w:t xml:space="preserve">азчиком</w:t>
      </w:r>
      <w:r>
        <w:rPr>
          <w:color w:val="000000" w:themeColor="text1"/>
          <w:sz w:val="28"/>
        </w:rPr>
        <w:t xml:space="preserve"> по результатам электронного конкурса </w:t>
      </w:r>
      <w:r>
        <w:rPr>
          <w:color w:val="000000" w:themeColor="text1"/>
          <w:sz w:val="28"/>
        </w:rPr>
        <w:t xml:space="preserve">в порядке, установленного статьей 111.4 Федерального закона </w:t>
      </w:r>
      <w:r>
        <w:rPr>
          <w:color w:val="000000" w:themeColor="text1"/>
          <w:sz w:val="28"/>
        </w:rPr>
        <w:t xml:space="preserve">от 05.04.2013 № 44-ФЗ «</w:t>
      </w:r>
      <w:r>
        <w:rPr>
          <w:color w:val="000000" w:themeColor="text1"/>
          <w:sz w:val="28"/>
        </w:rPr>
        <w:t xml:space="preserve">О контрактной системе в сфере закупок товаров, работ, услуг для обеспечения государственных и муниципальных </w:t>
      </w:r>
      <w:r>
        <w:rPr>
          <w:color w:val="000000" w:themeColor="text1"/>
          <w:sz w:val="28"/>
          <w:szCs w:val="28"/>
        </w:rPr>
        <w:t xml:space="preserve">нужд»</w:t>
      </w:r>
      <w:r>
        <w:rPr>
          <w:color w:val="000000" w:themeColor="text1"/>
          <w:sz w:val="28"/>
          <w:szCs w:val="28"/>
        </w:rPr>
        <w:t xml:space="preserve"> (далее соответственно – Комиссия, </w:t>
      </w:r>
      <w:r>
        <w:rPr>
          <w:color w:val="000000" w:themeColor="text1"/>
          <w:sz w:val="28"/>
          <w:szCs w:val="28"/>
        </w:rPr>
        <w:t xml:space="preserve">Заказчик, </w:t>
      </w:r>
      <w:r>
        <w:rPr>
          <w:color w:val="000000" w:themeColor="text1"/>
          <w:sz w:val="28"/>
          <w:szCs w:val="28"/>
        </w:rPr>
        <w:t xml:space="preserve">Офсетный к</w:t>
      </w:r>
      <w:r>
        <w:rPr>
          <w:color w:val="000000" w:themeColor="text1"/>
          <w:sz w:val="28"/>
          <w:szCs w:val="28"/>
        </w:rPr>
        <w:t xml:space="preserve">онтракт, Федеральный закон № 44-ФЗ), </w:t>
      </w:r>
      <w:r>
        <w:rPr>
          <w:color w:val="000000" w:themeColor="text1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целях контроля и проведения проверки исполнения поставщиком и (или) исполнителем Инвестиционных обязательств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 (далее –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проверка исполнения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Инвестиционных обязательств). 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tabs>
          <w:tab w:val="left" w:pos="1276" w:leader="none"/>
        </w:tabs>
        <w:rPr>
          <w:color w:val="000000" w:themeColor="text1"/>
          <w:sz w:val="28"/>
          <w:szCs w:val="28"/>
          <w14:ligatures w14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1.2. </w:t>
      </w:r>
      <w:r>
        <w:rPr>
          <w:color w:val="000000" w:themeColor="text1"/>
          <w:sz w:val="28"/>
          <w:szCs w:val="28"/>
          <w:highlight w:val="none"/>
        </w:rPr>
        <w:t xml:space="preserve">Комиссия в своей деятельности руководствуется Гражданским кодексом Российской Федерации, Федеральным законом № 44-ФЗ,</w:t>
      </w:r>
      <w:r>
        <w:rPr>
          <w:color w:val="000000" w:themeColor="text1"/>
          <w:sz w:val="28"/>
          <w:szCs w:val="28"/>
          <w:highlight w:val="none"/>
        </w:rPr>
        <w:t xml:space="preserve">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tabs>
          <w:tab w:val="left" w:pos="1276" w:leader="none"/>
        </w:tabs>
        <w:rPr>
          <w:color w:val="000000" w:themeColor="text1"/>
          <w:sz w:val="28"/>
          <w:szCs w:val="28"/>
          <w14:ligatures w14:val="none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pStyle w:val="979"/>
        <w:contextualSpacing w:val="0"/>
        <w:ind w:left="0" w:firstLine="0"/>
        <w:jc w:val="center"/>
        <w:spacing w:before="0" w:beforeAutospacing="0" w:after="0" w:afterAutospacing="0" w:line="240" w:lineRule="auto"/>
        <w:rPr>
          <w:b/>
          <w:bCs/>
          <w:color w:val="000000" w:themeColor="text1"/>
        </w:rPr>
        <w:suppressLineNumbers w:val="0"/>
      </w:pPr>
      <w:r>
        <w:rPr>
          <w:b/>
          <w:bCs/>
          <w:color w:val="000000" w:themeColor="text1"/>
          <w:sz w:val="28"/>
        </w:rPr>
        <w:t xml:space="preserve">2. </w:t>
      </w:r>
      <w:r>
        <w:rPr>
          <w:b/>
          <w:bCs/>
          <w:color w:val="000000" w:themeColor="text1"/>
          <w:sz w:val="28"/>
        </w:rPr>
        <w:t xml:space="preserve">Порядок организации работы комиссии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tabs>
          <w:tab w:val="left" w:pos="1276" w:leader="none"/>
        </w:tabs>
        <w:rPr>
          <w:color w:val="000000" w:themeColor="text1"/>
          <w:sz w:val="28"/>
          <w:szCs w:val="28"/>
          <w14:ligatures w14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2.1. Комиссия является коллегиальным органом. </w:t>
      </w:r>
      <w:r>
        <w:rPr>
          <w:color w:val="000000" w:themeColor="text1"/>
          <w:sz w:val="28"/>
          <w:szCs w:val="28"/>
        </w:rPr>
        <w:t xml:space="preserve">Численный состав Комиссии – не менее пяти человек. Общее количество членов Комиссии не может быть четным.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  <w:t xml:space="preserve">В состав Комиссии входят председатель, члены Комиссии и секретарь Комиссии. </w:t>
      </w:r>
      <w:r>
        <w:rPr>
          <w:color w:val="000000" w:themeColor="text1"/>
          <w:sz w:val="28"/>
        </w:rPr>
        <w:t xml:space="preserve">Председатель и секретарь Комиссии назначается из числа членов комиссии, являющихся кандидатами от Заказчика.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tabs>
          <w:tab w:val="left" w:pos="1276" w:leader="none"/>
        </w:tabs>
        <w:rPr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2.2. 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Персональный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состав и срок действия Комиссии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определяются приказом руководителя Зак</w:t>
      </w:r>
      <w:r>
        <w:rPr>
          <w:color w:val="000000" w:themeColor="text1"/>
          <w:sz w:val="28"/>
          <w:szCs w:val="28"/>
          <w:highlight w:val="none"/>
        </w:rPr>
        <w:t xml:space="preserve">азчика.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tabs>
          <w:tab w:val="left" w:pos="1276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2.2.1. В</w:t>
      </w:r>
      <w:r>
        <w:rPr>
          <w:color w:val="000000" w:themeColor="text1"/>
          <w:sz w:val="28"/>
        </w:rPr>
        <w:t xml:space="preserve"> состав </w:t>
      </w:r>
      <w:r>
        <w:rPr>
          <w:color w:val="000000" w:themeColor="text1"/>
          <w:sz w:val="28"/>
        </w:rPr>
        <w:t xml:space="preserve">К</w:t>
      </w:r>
      <w:r>
        <w:rPr>
          <w:color w:val="000000" w:themeColor="text1"/>
          <w:sz w:val="28"/>
        </w:rPr>
        <w:t xml:space="preserve">омиссии включаются </w:t>
      </w:r>
      <w:r>
        <w:rPr>
          <w:color w:val="000000" w:themeColor="text1"/>
          <w:sz w:val="28"/>
        </w:rPr>
        <w:t xml:space="preserve">представители </w:t>
      </w:r>
      <w:r>
        <w:rPr>
          <w:color w:val="000000" w:themeColor="text1"/>
          <w:sz w:val="28"/>
        </w:rPr>
        <w:t xml:space="preserve">Заказчика</w:t>
      </w:r>
      <w:r>
        <w:rPr>
          <w:color w:val="000000" w:themeColor="text1"/>
          <w:sz w:val="28"/>
        </w:rPr>
        <w:t xml:space="preserve">,</w:t>
      </w:r>
      <w:r>
        <w:rPr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промышленности, торговли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развития предпринимательства Новосибирской области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а также министерства строительства Новосибирской области – в случае если в Инвестиционные обязательства включены действия поставщика (исполнителя) по строительству (реконструкции) объектов недвижимого имущества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2.2.2. По решению Заказчика в состав Комиссии могут быть включены представители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областных исполнительных органов Новосибирской области,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осуществляющих полномочия в сфере производства товара, оказания услуги, которые планируются к закупке, производ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ство которых подлежит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созданию, модернизации, освоени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ю, и (или) услуги, оказываемой с использованием имущества, которое подлежит созданию, реконструкции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(далее – уполномоченные ОИО НСО).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highlight w:val="none"/>
        </w:rPr>
        <w:t xml:space="preserve">2.2.3. Представители 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промышленности, торговли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развития предприниматель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ства Новосибирской области</w:t>
      </w:r>
      <w:r>
        <w:rPr>
          <w:color w:val="000000" w:themeColor="text1"/>
          <w:sz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министерства строительства Новосибирской области</w:t>
      </w:r>
      <w:r>
        <w:rPr>
          <w:color w:val="000000" w:themeColor="text1"/>
          <w:sz w:val="28"/>
          <w:highlight w:val="none"/>
        </w:rPr>
        <w:t xml:space="preserve">, </w:t>
      </w:r>
      <w:r>
        <w:rPr>
          <w:color w:val="000000" w:themeColor="text1"/>
          <w:sz w:val="28"/>
          <w:highlight w:val="none"/>
        </w:rPr>
        <w:t xml:space="preserve">уполномоченных </w:t>
      </w:r>
      <w:r>
        <w:rPr>
          <w:color w:val="000000" w:themeColor="text1"/>
          <w:sz w:val="28"/>
          <w:highlight w:val="none"/>
        </w:rPr>
        <w:t xml:space="preserve">ОИО НСО</w:t>
      </w:r>
      <w:r>
        <w:rPr>
          <w:color w:val="000000" w:themeColor="text1"/>
          <w:sz w:val="28"/>
        </w:rPr>
        <w:t xml:space="preserve"> – члены Комиссии – определяются на стадии формирования состава Комиссии Заказчиком на основании </w:t>
      </w:r>
      <w:r>
        <w:rPr>
          <w:color w:val="000000" w:themeColor="text1"/>
          <w:sz w:val="28"/>
        </w:rPr>
        <w:t xml:space="preserve">данных</w:t>
      </w:r>
      <w:r>
        <w:rPr>
          <w:color w:val="000000" w:themeColor="text1"/>
          <w:sz w:val="28"/>
        </w:rPr>
        <w:t xml:space="preserve"> о своих представителях</w:t>
      </w:r>
      <w:r>
        <w:rPr>
          <w:color w:val="000000" w:themeColor="text1"/>
          <w:sz w:val="28"/>
        </w:rPr>
        <w:t xml:space="preserve">, направленных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министерствами, </w:t>
      </w:r>
      <w:r>
        <w:rPr>
          <w:color w:val="000000" w:themeColor="text1"/>
          <w:sz w:val="28"/>
        </w:rPr>
        <w:t xml:space="preserve">уполномоченными </w:t>
      </w:r>
      <w:r>
        <w:rPr>
          <w:color w:val="000000" w:themeColor="text1"/>
          <w:sz w:val="28"/>
        </w:rPr>
        <w:t xml:space="preserve">ОИО НСО</w:t>
      </w:r>
      <w:r>
        <w:rPr>
          <w:color w:val="000000" w:themeColor="text1"/>
          <w:sz w:val="28"/>
          <w:highlight w:val="none"/>
        </w:rPr>
        <w:t xml:space="preserve"> по запросу Заказчика, в порядке и сроки, указанные в запросе.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</w:rPr>
        <w:t xml:space="preserve">2.2.4. В состав Комиссии включаются лица, обладающее необходимой квалификацией в приемке исполнения Инвестиционных обязательств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Представители </w:t>
      </w:r>
      <w:r>
        <w:rPr>
          <w:color w:val="000000" w:themeColor="text1"/>
          <w:sz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промышленности, торговли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развития предприниматель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ства Новосибирской области</w:t>
      </w:r>
      <w:r>
        <w:rPr>
          <w:color w:val="000000" w:themeColor="text1"/>
          <w:sz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министерства </w:t>
      </w:r>
      <w:r>
        <w:rPr>
          <w:color w:val="000000" w:themeColor="text1"/>
          <w:sz w:val="28"/>
          <w:szCs w:val="28"/>
          <w:highlight w:val="none"/>
        </w:rPr>
        <w:t xml:space="preserve">строительства Новосибирской области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уполномоченных </w:t>
      </w:r>
      <w:r>
        <w:rPr>
          <w:color w:val="000000" w:themeColor="text1"/>
          <w:sz w:val="28"/>
          <w:szCs w:val="28"/>
          <w:highlight w:val="none"/>
        </w:rPr>
        <w:t xml:space="preserve">ОИО НСО</w:t>
      </w:r>
      <w:r>
        <w:rPr>
          <w:color w:val="000000" w:themeColor="text1"/>
          <w:sz w:val="28"/>
          <w:szCs w:val="28"/>
          <w:highlight w:val="none"/>
        </w:rPr>
        <w:t xml:space="preserve"> осуществляют полномочия членов Комиссии, указанные в разделе 4 Положения, с учетом и на основании функционала, определенного </w:t>
      </w:r>
      <w:r>
        <w:rPr>
          <w:color w:val="000000" w:themeColor="text1"/>
          <w:sz w:val="28"/>
          <w:szCs w:val="28"/>
          <w:highlight w:val="none"/>
        </w:rPr>
        <w:t xml:space="preserve">нормативно-правовым актом, устанавливающим основные правила организации и деятельности областного исполнительного органа Новосибирской области, представителями которого они являются.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tabs>
          <w:tab w:val="left" w:pos="1276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2.2.5. </w:t>
      </w:r>
      <w:r>
        <w:rPr>
          <w:color w:val="000000" w:themeColor="text1"/>
          <w:sz w:val="28"/>
          <w:szCs w:val="28"/>
          <w:highlight w:val="none"/>
        </w:rPr>
        <w:t xml:space="preserve">Членами Комиссии не могут быть лица, лично заинтересованные в результатах </w:t>
      </w:r>
      <w:r>
        <w:rPr>
          <w:color w:val="000000" w:themeColor="text1"/>
          <w:sz w:val="28"/>
        </w:rPr>
        <w:t xml:space="preserve">исполнения Инвестиционных обязательств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  <w:t xml:space="preserve"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Член Комиссии, обнаруживший в процессе работы Комиссии свою личную заинтересованность, должен незамедлительно сделать заявление об этом председателю Комиссии, который в таком случае обязан донести до руководителя Заказчика</w:t>
      </w:r>
      <w:r>
        <w:rPr>
          <w:color w:val="000000" w:themeColor="text1"/>
          <w:sz w:val="28"/>
          <w:szCs w:val="28"/>
          <w:highlight w:val="none"/>
        </w:rPr>
        <w:t xml:space="preserve"> информацию о необходимости замены члена Комиссии.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2.3. </w:t>
      </w:r>
      <w:r>
        <w:rPr>
          <w:color w:val="000000" w:themeColor="text1"/>
          <w:sz w:val="28"/>
          <w:highlight w:val="none"/>
        </w:rPr>
        <w:t xml:space="preserve">Комиссия </w:t>
      </w:r>
      <w:r>
        <w:rPr>
          <w:color w:val="000000" w:themeColor="text1"/>
          <w:sz w:val="28"/>
          <w:highlight w:val="none"/>
        </w:rPr>
        <w:t xml:space="preserve">вправе привлекать независимого эксперта</w:t>
      </w:r>
      <w:r>
        <w:rPr>
          <w:color w:val="000000" w:themeColor="text1"/>
          <w:sz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highlight w:val="none"/>
        </w:rPr>
        <w:t xml:space="preserve">2.4. 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К участию в проверках Комиссии в обязательном порядке привлекается представите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ль поставщика (исполнителя).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highlight w:val="none"/>
        </w:rPr>
        <w:t xml:space="preserve">2.</w:t>
      </w:r>
      <w:r>
        <w:rPr>
          <w:color w:val="000000" w:themeColor="text1"/>
          <w:sz w:val="28"/>
          <w:highlight w:val="none"/>
        </w:rPr>
        <w:t xml:space="preserve">5</w:t>
      </w:r>
      <w:r>
        <w:rPr>
          <w:color w:val="000000" w:themeColor="text1"/>
          <w:sz w:val="28"/>
          <w:highlight w:val="none"/>
        </w:rPr>
        <w:t xml:space="preserve">.</w:t>
      </w:r>
      <w:r>
        <w:rPr>
          <w:color w:val="000000" w:themeColor="text1"/>
          <w:sz w:val="28"/>
          <w:highlight w:val="none"/>
        </w:rPr>
        <w:t xml:space="preserve"> Замена члена </w:t>
      </w:r>
      <w:r>
        <w:rPr>
          <w:color w:val="000000" w:themeColor="text1"/>
          <w:sz w:val="28"/>
          <w:highlight w:val="none"/>
        </w:rPr>
        <w:t xml:space="preserve">К</w:t>
      </w:r>
      <w:r>
        <w:rPr>
          <w:color w:val="000000" w:themeColor="text1"/>
          <w:sz w:val="28"/>
          <w:highlight w:val="none"/>
        </w:rPr>
        <w:t xml:space="preserve">омиссии допускается по </w:t>
      </w:r>
      <w:r>
        <w:rPr>
          <w:color w:val="000000" w:themeColor="text1"/>
          <w:sz w:val="28"/>
          <w:highlight w:val="none"/>
        </w:rPr>
        <w:t xml:space="preserve">соотв</w:t>
      </w:r>
      <w:r>
        <w:rPr>
          <w:color w:val="000000" w:themeColor="text1"/>
          <w:sz w:val="28"/>
        </w:rPr>
        <w:t xml:space="preserve">етствующим </w:t>
      </w:r>
      <w:r>
        <w:rPr>
          <w:color w:val="000000" w:themeColor="text1"/>
          <w:sz w:val="28"/>
        </w:rPr>
        <w:t xml:space="preserve">обращени</w:t>
      </w:r>
      <w:r>
        <w:rPr>
          <w:color w:val="000000" w:themeColor="text1"/>
          <w:sz w:val="28"/>
        </w:rPr>
        <w:t xml:space="preserve">ям</w:t>
      </w:r>
      <w:r>
        <w:rPr>
          <w:color w:val="000000" w:themeColor="text1"/>
          <w:sz w:val="28"/>
        </w:rPr>
        <w:t xml:space="preserve"> Заказчика, 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промышленности, торговли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развития предпринимательства Новосибирской области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министерства строительства Новосибирской области</w:t>
      </w:r>
      <w:r>
        <w:rPr>
          <w:color w:val="000000" w:themeColor="text1"/>
          <w:sz w:val="28"/>
        </w:rPr>
        <w:t xml:space="preserve">, уполномоченного ОИО НСО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0"/>
        <w:jc w:val="center"/>
        <w:spacing w:before="0" w:beforeAutospacing="0" w:after="0" w:afterAutospacing="0" w:line="240" w:lineRule="auto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</w:rPr>
      </w:r>
      <w:r>
        <w:rPr>
          <w:b/>
          <w:color w:val="000000" w:themeColor="text1"/>
          <w:sz w:val="28"/>
          <w:szCs w:val="28"/>
        </w:rPr>
        <w:t xml:space="preserve">3</w:t>
      </w:r>
      <w:r>
        <w:rPr>
          <w:b/>
          <w:color w:val="000000" w:themeColor="text1"/>
          <w:sz w:val="28"/>
          <w:szCs w:val="28"/>
        </w:rPr>
        <w:t xml:space="preserve">. Права и обязанности </w:t>
      </w:r>
      <w:r>
        <w:rPr>
          <w:b/>
          <w:color w:val="000000" w:themeColor="text1"/>
          <w:sz w:val="28"/>
          <w:szCs w:val="28"/>
        </w:rPr>
        <w:t xml:space="preserve">членов Комиссии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25"/>
        <w:contextualSpacing w:val="0"/>
        <w:ind w:left="0" w:firstLine="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5"/>
        <w:contextualSpacing w:val="0"/>
        <w:ind w:left="0" w:firstLine="720"/>
        <w:jc w:val="both"/>
        <w:spacing w:before="0" w:beforeAutospacing="0" w:after="0" w:afterAutospacing="0" w:line="240" w:lineRule="auto"/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3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.1.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 Члены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К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омиссии обязаны: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pStyle w:val="925"/>
        <w:contextualSpacing w:val="0"/>
        <w:ind w:left="0" w:firstLine="720"/>
        <w:jc w:val="both"/>
        <w:spacing w:before="0" w:beforeAutospacing="0" w:after="0" w:afterAutospacing="0" w:line="240" w:lineRule="auto"/>
        <w:rPr>
          <w:b w:val="0"/>
          <w:bCs w:val="0"/>
          <w:i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3.1.1. 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Соблюдать законодательство Российской Федерации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pStyle w:val="925"/>
        <w:contextualSpacing w:val="0"/>
        <w:ind w:left="0" w:firstLine="720"/>
        <w:jc w:val="both"/>
        <w:spacing w:before="0" w:beforeAutospacing="0" w:after="0" w:afterAutospacing="0" w:line="240" w:lineRule="auto"/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3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.1.2.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 Л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ично участвовать в заседаниях 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К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омиссии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, выездных проверках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pStyle w:val="925"/>
        <w:contextualSpacing w:val="0"/>
        <w:ind w:left="0" w:firstLine="720"/>
        <w:jc w:val="both"/>
        <w:spacing w:before="0" w:beforeAutospacing="0" w:after="0" w:afterAutospacing="0" w:line="240" w:lineRule="auto"/>
        <w:rPr>
          <w:b w:val="0"/>
          <w:bCs w:val="0"/>
          <w:i w:val="0"/>
          <w:iCs w:val="0"/>
          <w:color w:val="000000" w:themeColor="text1"/>
          <w:sz w:val="28"/>
        </w:rPr>
        <w:suppressLineNumbers w:val="0"/>
      </w:pP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3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.1.3.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 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Принимать решения по вопросам, относящимся к компетенции Комиссии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, в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ыполнять поручения 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председателя 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К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омиссии.</w:t>
      </w:r>
      <w:r>
        <w:rPr>
          <w:b w:val="0"/>
          <w:bCs w:val="0"/>
          <w:i w:val="0"/>
          <w:iCs w:val="0"/>
          <w:color w:val="000000" w:themeColor="text1"/>
          <w:sz w:val="28"/>
        </w:rPr>
      </w:r>
      <w:r>
        <w:rPr>
          <w:b w:val="0"/>
          <w:bCs w:val="0"/>
          <w:i w:val="0"/>
          <w:iCs w:val="0"/>
          <w:color w:val="000000" w:themeColor="text1"/>
          <w:sz w:val="28"/>
        </w:rPr>
      </w:r>
    </w:p>
    <w:p>
      <w:pPr>
        <w:pStyle w:val="925"/>
        <w:contextualSpacing w:val="0"/>
        <w:ind w:left="0" w:firstLine="720"/>
        <w:jc w:val="both"/>
        <w:spacing w:before="0" w:beforeAutospacing="0" w:after="0" w:afterAutospacing="0" w:line="240" w:lineRule="auto"/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3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.1.4.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 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Обеспечивать конфиденциальность информации, содержащейся в заявках участников и иных документах, в соответствии с законодательством Российской Федерации</w:t>
      </w:r>
      <w:r>
        <w:rPr>
          <w:b w:val="0"/>
          <w:bCs w:val="0"/>
          <w:i w:val="0"/>
          <w:iCs w:val="0"/>
          <w:color w:val="000000" w:themeColor="text1"/>
          <w:sz w:val="28"/>
        </w:rPr>
        <w:t xml:space="preserve">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pStyle w:val="925"/>
        <w:contextualSpacing w:val="0"/>
        <w:ind w:left="0" w:firstLine="720"/>
        <w:jc w:val="both"/>
        <w:spacing w:before="0" w:beforeAutospacing="0" w:after="0" w:afterAutospacing="0" w:line="240" w:lineRule="auto"/>
        <w:rPr>
          <w:b w:val="0"/>
          <w:bCs w:val="0"/>
          <w:i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iCs w:val="0"/>
          <w:color w:val="000000" w:themeColor="text1"/>
          <w:sz w:val="28"/>
          <w:highlight w:val="none"/>
        </w:rPr>
        <w:t xml:space="preserve">3.1.5. </w:t>
      </w:r>
      <w:r>
        <w:rPr>
          <w:b w:val="0"/>
          <w:bCs w:val="0"/>
          <w:i w:val="0"/>
          <w:iCs w:val="0"/>
          <w:color w:val="000000" w:themeColor="text1"/>
          <w:sz w:val="28"/>
          <w:highlight w:val="none"/>
        </w:rPr>
        <w:t xml:space="preserve">Незамедлительно сообщать Заказчику о фактах, препятствующих участию в работе Комиссии</w:t>
      </w:r>
      <w:r>
        <w:rPr>
          <w:b w:val="0"/>
          <w:bCs w:val="0"/>
          <w:i w:val="0"/>
          <w:iCs w:val="0"/>
          <w:color w:val="000000" w:themeColor="text1"/>
          <w:sz w:val="28"/>
          <w:highlight w:val="none"/>
        </w:rPr>
        <w:t xml:space="preserve">.</w:t>
      </w:r>
      <w:r>
        <w:rPr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pStyle w:val="925"/>
        <w:contextualSpacing w:val="0"/>
        <w:ind w:left="0" w:firstLine="720"/>
        <w:jc w:val="both"/>
        <w:spacing w:before="0" w:beforeAutospacing="0" w:after="0" w:afterAutospacing="0" w:line="240" w:lineRule="auto"/>
        <w:rPr>
          <w:i w:val="0"/>
          <w:iCs w:val="0"/>
          <w:color w:val="000000" w:themeColor="text1"/>
          <w:sz w:val="28"/>
        </w:rPr>
        <w:suppressLineNumbers w:val="0"/>
      </w:pPr>
      <w:r>
        <w:rPr>
          <w:i w:val="0"/>
          <w:iCs w:val="0"/>
          <w:color w:val="000000" w:themeColor="text1"/>
          <w:sz w:val="28"/>
        </w:rPr>
        <w:t xml:space="preserve">3</w:t>
      </w:r>
      <w:r>
        <w:rPr>
          <w:i w:val="0"/>
          <w:iCs w:val="0"/>
          <w:color w:val="000000" w:themeColor="text1"/>
          <w:sz w:val="28"/>
        </w:rPr>
        <w:t xml:space="preserve">.</w:t>
      </w:r>
      <w:r>
        <w:rPr>
          <w:i w:val="0"/>
          <w:iCs w:val="0"/>
          <w:color w:val="000000" w:themeColor="text1"/>
          <w:sz w:val="28"/>
        </w:rPr>
        <w:t xml:space="preserve">2. Члены </w:t>
      </w:r>
      <w:r>
        <w:rPr>
          <w:i w:val="0"/>
          <w:iCs w:val="0"/>
          <w:color w:val="000000" w:themeColor="text1"/>
          <w:sz w:val="28"/>
        </w:rPr>
        <w:t xml:space="preserve">К</w:t>
      </w:r>
      <w:r>
        <w:rPr>
          <w:i w:val="0"/>
          <w:iCs w:val="0"/>
          <w:color w:val="000000" w:themeColor="text1"/>
          <w:sz w:val="28"/>
        </w:rPr>
        <w:t xml:space="preserve">омиссии имеют право:</w:t>
      </w:r>
      <w:r>
        <w:rPr>
          <w:i w:val="0"/>
          <w:iCs w:val="0"/>
          <w:color w:val="000000" w:themeColor="text1"/>
          <w:sz w:val="28"/>
        </w:rPr>
      </w:r>
      <w:r>
        <w:rPr>
          <w:i w:val="0"/>
          <w:iCs w:val="0"/>
          <w:color w:val="000000" w:themeColor="text1"/>
          <w:sz w:val="28"/>
        </w:rPr>
      </w:r>
    </w:p>
    <w:p>
      <w:pPr>
        <w:pStyle w:val="925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i w:val="0"/>
          <w:iCs w:val="0"/>
          <w:color w:val="000000" w:themeColor="text1"/>
          <w:sz w:val="28"/>
        </w:rPr>
        <w:t xml:space="preserve">3</w:t>
      </w:r>
      <w:r>
        <w:rPr>
          <w:i w:val="0"/>
          <w:iCs w:val="0"/>
          <w:color w:val="000000" w:themeColor="text1"/>
          <w:sz w:val="28"/>
        </w:rPr>
        <w:t xml:space="preserve">.2.1.</w:t>
      </w:r>
      <w:r>
        <w:rPr>
          <w:i w:val="0"/>
          <w:iCs w:val="0"/>
          <w:color w:val="000000" w:themeColor="text1"/>
          <w:sz w:val="28"/>
        </w:rPr>
        <w:t xml:space="preserve"> </w:t>
      </w:r>
      <w:r>
        <w:rPr>
          <w:i w:val="0"/>
          <w:iCs w:val="0"/>
          <w:color w:val="000000" w:themeColor="text1"/>
          <w:sz w:val="28"/>
        </w:rPr>
        <w:t xml:space="preserve">Знакомиться со всеми представл</w:t>
      </w:r>
      <w:r>
        <w:rPr>
          <w:color w:val="000000" w:themeColor="text1"/>
          <w:sz w:val="28"/>
        </w:rPr>
        <w:t xml:space="preserve">енными в ходе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проверки исполнения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Инвестиционных обязательств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 xml:space="preserve">приемки результатов исполнения Инвестиционных обязательств </w:t>
      </w:r>
      <w:r>
        <w:rPr>
          <w:color w:val="000000" w:themeColor="text1"/>
          <w:sz w:val="28"/>
        </w:rPr>
        <w:t xml:space="preserve">документами, материалами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5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14:ligatures w14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3.2.2. </w:t>
      </w:r>
      <w:r>
        <w:rPr>
          <w:color w:val="000000" w:themeColor="text1"/>
          <w:sz w:val="28"/>
          <w:szCs w:val="28"/>
        </w:rPr>
        <w:t xml:space="preserve">Обращаться к председателю Комиссии с предложениями, касающимися организации работы Комиссии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</w:rPr>
        <w:suppressLineNumbers w:val="0"/>
      </w:pPr>
      <w:r>
        <w:rPr>
          <w:color w:val="000000" w:themeColor="text1"/>
          <w:sz w:val="28"/>
        </w:rPr>
        <w:t xml:space="preserve">3</w:t>
      </w:r>
      <w:r>
        <w:rPr>
          <w:color w:val="000000" w:themeColor="text1"/>
          <w:sz w:val="28"/>
        </w:rPr>
        <w:t xml:space="preserve">.2.3</w:t>
      </w:r>
      <w:r>
        <w:rPr>
          <w:color w:val="000000" w:themeColor="text1"/>
          <w:sz w:val="28"/>
        </w:rPr>
        <w:t xml:space="preserve">. </w:t>
      </w:r>
      <w:r>
        <w:rPr>
          <w:color w:val="000000" w:themeColor="text1"/>
          <w:sz w:val="28"/>
        </w:rPr>
        <w:t xml:space="preserve">Инициировать заседание Комиссии; члены Комиссии – представители </w:t>
      </w:r>
      <w:r>
        <w:rPr>
          <w:color w:val="000000" w:themeColor="text1"/>
          <w:sz w:val="28"/>
        </w:rPr>
        <w:t xml:space="preserve">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промышленности, торговли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развития предпринимательства Новосибирской области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министерства строительства Новосибирской области</w:t>
      </w:r>
      <w:r>
        <w:rPr>
          <w:color w:val="000000" w:themeColor="text1"/>
          <w:sz w:val="28"/>
        </w:rPr>
        <w:t xml:space="preserve">, уполномоченного ОИО НСО (при наличии)</w:t>
      </w:r>
      <w:r>
        <w:rPr>
          <w:color w:val="000000" w:themeColor="text1"/>
          <w:sz w:val="28"/>
        </w:rPr>
        <w:t xml:space="preserve">, инициируют заседание Комиссии посредством обращения к Заказчику.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9"/>
        <w:contextualSpacing w:val="0"/>
        <w:ind w:left="0" w:firstLine="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79"/>
        <w:contextualSpacing w:val="0"/>
        <w:ind w:left="0" w:firstLine="0"/>
        <w:jc w:val="center"/>
        <w:spacing w:before="0" w:beforeAutospacing="0" w:after="0" w:afterAutospacing="0" w:line="240" w:lineRule="auto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</w:rPr>
      </w:r>
      <w:r>
        <w:rPr>
          <w:b/>
          <w:color w:val="000000" w:themeColor="text1"/>
          <w:sz w:val="28"/>
        </w:rPr>
        <w:t xml:space="preserve">4. Регламент работы комиссии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0"/>
        <w:jc w:val="both"/>
        <w:spacing w:before="0" w:beforeAutospacing="0" w:after="0" w:afterAutospacing="0" w:line="240" w:lineRule="auto"/>
        <w:rPr>
          <w:color w:val="000000" w:themeColor="text1"/>
        </w:rPr>
        <w:suppressLineNumbers w:val="0"/>
      </w:pPr>
      <w:r>
        <w:rPr>
          <w:color w:val="000000" w:themeColor="text1"/>
          <w:sz w:val="28"/>
          <w:highlight w:val="none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highlight w:val="none"/>
        </w:rPr>
        <w:t xml:space="preserve">4.1. </w:t>
      </w:r>
      <w:r>
        <w:rPr>
          <w:color w:val="000000" w:themeColor="text1"/>
          <w:sz w:val="28"/>
          <w:highlight w:val="none"/>
        </w:rPr>
        <w:t xml:space="preserve">Комиссия выполняет </w:t>
      </w:r>
      <w:r>
        <w:rPr>
          <w:color w:val="000000" w:themeColor="text1"/>
          <w:sz w:val="28"/>
          <w:highlight w:val="none"/>
        </w:rPr>
        <w:t xml:space="preserve">свои полномочия</w:t>
      </w:r>
      <w:r>
        <w:rPr>
          <w:color w:val="000000" w:themeColor="text1"/>
          <w:sz w:val="28"/>
          <w:highlight w:val="none"/>
        </w:rPr>
        <w:t xml:space="preserve"> посредством проведения заседаний и выездных проверок</w:t>
      </w:r>
      <w:r>
        <w:rPr>
          <w:color w:val="000000" w:themeColor="text1"/>
          <w:sz w:val="28"/>
          <w:highlight w:val="none"/>
        </w:rPr>
        <w:t xml:space="preserve">. </w:t>
      </w:r>
      <w:r>
        <w:rPr>
          <w:color w:val="000000" w:themeColor="text1"/>
          <w:sz w:val="28"/>
          <w:highlight w:val="none"/>
        </w:rPr>
        <w:t xml:space="preserve">Заседания и выездные проверки назначаются председателем Комиссии.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Члены Комиссии должны быть уведомлены о месте, дате и времени проведения заседания, выездной проверки не позднее чем за два рабочих дня.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highlight w:val="none"/>
        </w:rPr>
        <w:t xml:space="preserve">4.2. 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 ходе выполнения </w:t>
      </w:r>
      <w:r>
        <w:rPr>
          <w:color w:val="000000" w:themeColor="text1"/>
          <w:sz w:val="28"/>
          <w:szCs w:val="28"/>
          <w:highlight w:val="none"/>
        </w:rPr>
        <w:t xml:space="preserve">полномочий Комиссия </w:t>
      </w:r>
      <w:r>
        <w:rPr>
          <w:color w:val="000000" w:themeColor="text1"/>
          <w:sz w:val="28"/>
          <w:szCs w:val="28"/>
          <w:highlight w:val="none"/>
        </w:rPr>
        <w:t xml:space="preserve">осуществляет, в том числе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4.2.1. 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Контроль и п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роверку исполнения поставщиком (исполнителем) Инвестиционных обязательств</w:t>
      </w:r>
      <w:r>
        <w:rPr>
          <w:color w:val="000000" w:themeColor="text1"/>
          <w:sz w:val="28"/>
          <w:szCs w:val="28"/>
          <w:highlight w:val="none"/>
        </w:rPr>
        <w:t xml:space="preserve">, включая анализ документов, отчётов, представленных поставщиком (исполнителем) о ходе исполнения Инвестиционных обязательств; выезд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создаваемое, модернизируемое, осваиваемое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производство товара</w:t>
      </w:r>
      <w:r>
        <w:rPr>
          <w:color w:val="000000" w:themeColor="text1"/>
          <w:sz w:val="28"/>
        </w:rPr>
        <w:t xml:space="preserve"> и (или) на </w:t>
      </w:r>
      <w:r>
        <w:rPr>
          <w:color w:val="000000" w:themeColor="text1"/>
          <w:sz w:val="28"/>
        </w:rPr>
        <w:t xml:space="preserve">создаваемое </w:t>
      </w:r>
      <w:r>
        <w:rPr>
          <w:color w:val="000000" w:themeColor="text1"/>
          <w:sz w:val="28"/>
        </w:rPr>
        <w:t xml:space="preserve">в соответствии с требованиями </w:t>
      </w:r>
      <w:r>
        <w:rPr>
          <w:color w:val="000000" w:themeColor="text1"/>
          <w:sz w:val="28"/>
        </w:rPr>
        <w:t xml:space="preserve">Офсетного к</w:t>
      </w:r>
      <w:r>
        <w:rPr>
          <w:color w:val="000000" w:themeColor="text1"/>
          <w:sz w:val="28"/>
        </w:rPr>
        <w:t xml:space="preserve">онтракт</w:t>
      </w:r>
      <w:r>
        <w:rPr>
          <w:color w:val="000000" w:themeColor="text1"/>
          <w:sz w:val="28"/>
        </w:rPr>
        <w:t xml:space="preserve">а </w:t>
      </w:r>
      <w:r>
        <w:rPr>
          <w:color w:val="000000" w:themeColor="text1"/>
          <w:sz w:val="28"/>
        </w:rPr>
        <w:t xml:space="preserve">имущество (недвижимое имущество и движимое им</w:t>
      </w:r>
      <w:r>
        <w:rPr>
          <w:color w:val="000000" w:themeColor="text1"/>
          <w:sz w:val="28"/>
          <w:highlight w:val="none"/>
        </w:rPr>
        <w:t xml:space="preserve">ущество, технологически связанное между собой) на территории Новосибирской области</w:t>
      </w:r>
      <w:r>
        <w:rPr>
          <w:color w:val="000000" w:themeColor="text1"/>
          <w:sz w:val="28"/>
          <w:szCs w:val="28"/>
          <w:highlight w:val="none"/>
        </w:rPr>
        <w:t xml:space="preserve">, подготовку и направление поставщику (исполнителю)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мотивированного уведомления о несоответствии его отчётов требованиям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Офсетного 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онтракта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подписание акта по результатам проверки </w:t>
      </w:r>
      <w:r>
        <w:rPr>
          <w:color w:val="000000" w:themeColor="text1"/>
          <w:sz w:val="28"/>
        </w:rPr>
        <w:t xml:space="preserve">исполнения </w:t>
      </w:r>
      <w:r>
        <w:rPr>
          <w:color w:val="000000" w:themeColor="text1"/>
          <w:sz w:val="28"/>
        </w:rPr>
        <w:t xml:space="preserve">Инвестиционных обязательств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4.2.2. Экспертизу </w:t>
      </w:r>
      <w:r>
        <w:rPr>
          <w:color w:val="000000" w:themeColor="text1"/>
          <w:sz w:val="28"/>
          <w:szCs w:val="28"/>
          <w:highlight w:val="none"/>
        </w:rPr>
        <w:t xml:space="preserve">результатов исполнения</w:t>
      </w:r>
      <w:r>
        <w:rPr>
          <w:color w:val="000000" w:themeColor="text1"/>
          <w:sz w:val="28"/>
          <w:szCs w:val="28"/>
          <w:highlight w:val="none"/>
        </w:rPr>
        <w:t xml:space="preserve"> поставщиком (исполнителем) Инвестиционных обязательств </w:t>
      </w:r>
      <w:r>
        <w:rPr>
          <w:color w:val="000000" w:themeColor="text1"/>
          <w:sz w:val="28"/>
          <w:szCs w:val="28"/>
          <w:highlight w:val="none"/>
        </w:rPr>
        <w:t xml:space="preserve">в части их соответствия условиям </w:t>
      </w:r>
      <w:r>
        <w:rPr>
          <w:color w:val="000000" w:themeColor="text1"/>
          <w:sz w:val="28"/>
          <w:szCs w:val="28"/>
          <w:highlight w:val="none"/>
        </w:rPr>
        <w:t xml:space="preserve">Офсетного к</w:t>
      </w:r>
      <w:r>
        <w:rPr>
          <w:color w:val="000000" w:themeColor="text1"/>
          <w:sz w:val="28"/>
          <w:szCs w:val="28"/>
          <w:highlight w:val="none"/>
        </w:rPr>
        <w:t xml:space="preserve">онтракта.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4.2.2. </w:t>
      </w:r>
      <w:r>
        <w:rPr>
          <w:color w:val="000000" w:themeColor="text1"/>
          <w:sz w:val="28"/>
          <w:szCs w:val="28"/>
          <w:highlight w:val="none"/>
        </w:rPr>
        <w:t xml:space="preserve">Анализ документов и сведений, предоставленных поставщиком (исполнителем) на предмет соответствия результатов исполнения Инвестиционных обязательств </w:t>
      </w:r>
      <w:r>
        <w:rPr>
          <w:color w:val="000000" w:themeColor="text1"/>
          <w:sz w:val="28"/>
          <w:szCs w:val="28"/>
          <w:highlight w:val="none"/>
        </w:rPr>
        <w:t xml:space="preserve">требованиям законодательства Российской Федерации; </w:t>
      </w:r>
      <w:r>
        <w:rPr>
          <w:color w:val="000000" w:themeColor="text1"/>
          <w:sz w:val="28"/>
          <w:szCs w:val="28"/>
          <w:highlight w:val="none"/>
        </w:rPr>
        <w:t xml:space="preserve">выезд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созданное, модернизированное, освоенное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производство товара</w:t>
      </w:r>
      <w:r>
        <w:rPr>
          <w:color w:val="000000" w:themeColor="text1"/>
          <w:sz w:val="28"/>
        </w:rPr>
        <w:t xml:space="preserve"> и (или) на </w:t>
      </w:r>
      <w:r>
        <w:rPr>
          <w:color w:val="000000" w:themeColor="text1"/>
          <w:sz w:val="28"/>
        </w:rPr>
        <w:t xml:space="preserve">созданное </w:t>
      </w:r>
      <w:r>
        <w:rPr>
          <w:color w:val="000000" w:themeColor="text1"/>
          <w:sz w:val="28"/>
        </w:rPr>
        <w:t xml:space="preserve">в соответствии с требованиями </w:t>
      </w:r>
      <w:r>
        <w:rPr>
          <w:color w:val="000000" w:themeColor="text1"/>
          <w:sz w:val="28"/>
        </w:rPr>
        <w:t xml:space="preserve">Офсетного к</w:t>
      </w:r>
      <w:r>
        <w:rPr>
          <w:color w:val="000000" w:themeColor="text1"/>
          <w:sz w:val="28"/>
        </w:rPr>
        <w:t xml:space="preserve">онтракт</w:t>
      </w:r>
      <w:r>
        <w:rPr>
          <w:color w:val="000000" w:themeColor="text1"/>
          <w:sz w:val="28"/>
        </w:rPr>
        <w:t xml:space="preserve">а </w:t>
      </w:r>
      <w:r>
        <w:rPr>
          <w:color w:val="000000" w:themeColor="text1"/>
          <w:sz w:val="28"/>
        </w:rPr>
        <w:t xml:space="preserve">имущество (недвижимое имущество и движимое им</w:t>
      </w:r>
      <w:r>
        <w:rPr>
          <w:color w:val="000000" w:themeColor="text1"/>
          <w:sz w:val="28"/>
          <w:highlight w:val="none"/>
        </w:rPr>
        <w:t xml:space="preserve">ущество, технологически связанное между собой) на территории Новосибирской области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4.2.3. Инициирование </w:t>
      </w:r>
      <w:r>
        <w:rPr>
          <w:color w:val="000000" w:themeColor="text1"/>
          <w:sz w:val="28"/>
          <w:szCs w:val="28"/>
          <w:highlight w:val="none"/>
        </w:rPr>
        <w:t xml:space="preserve">направления Заказчиком поставщику (исполнителю) уведомлений и</w:t>
      </w:r>
      <w:r>
        <w:rPr>
          <w:color w:val="000000" w:themeColor="text1"/>
          <w:sz w:val="28"/>
          <w:szCs w:val="28"/>
          <w:highlight w:val="none"/>
        </w:rPr>
        <w:t xml:space="preserve">ли запросов о разъяснениях по предоставленным результатам исполнения </w:t>
      </w:r>
      <w:r>
        <w:rPr>
          <w:color w:val="000000" w:themeColor="text1"/>
          <w:sz w:val="28"/>
          <w:szCs w:val="28"/>
          <w:highlight w:val="none"/>
        </w:rPr>
        <w:t xml:space="preserve">Инвестиционных обязательств</w:t>
      </w:r>
      <w:r>
        <w:rPr>
          <w:color w:val="000000" w:themeColor="text1"/>
          <w:sz w:val="28"/>
          <w:szCs w:val="28"/>
          <w:highlight w:val="none"/>
        </w:rPr>
        <w:t xml:space="preserve">, документам и сведениям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0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4.2.4. П</w:t>
      </w:r>
      <w:r>
        <w:rPr>
          <w:color w:val="000000" w:themeColor="text1"/>
          <w:sz w:val="28"/>
          <w:szCs w:val="28"/>
          <w:highlight w:val="none"/>
        </w:rPr>
        <w:t xml:space="preserve">одготовку мотивированного отказа от приемки результатов исполнения </w:t>
      </w:r>
      <w:r>
        <w:rPr>
          <w:color w:val="000000" w:themeColor="text1"/>
          <w:sz w:val="28"/>
          <w:szCs w:val="28"/>
          <w:highlight w:val="none"/>
        </w:rPr>
        <w:t xml:space="preserve">поставщиком (исполнителем) </w:t>
      </w:r>
      <w:r>
        <w:rPr>
          <w:color w:val="000000" w:themeColor="text1"/>
          <w:sz w:val="28"/>
          <w:szCs w:val="28"/>
          <w:highlight w:val="none"/>
        </w:rPr>
        <w:t xml:space="preserve">Инвестиционных обязательств.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</w:rPr>
        <w:t xml:space="preserve">4.3. Комиссия правомочна осуществлять свою деятельность при наличии в ее составе представителей как Заказчика, так и </w:t>
      </w:r>
      <w:r>
        <w:rPr>
          <w:color w:val="000000" w:themeColor="text1"/>
          <w:sz w:val="28"/>
        </w:rPr>
        <w:t xml:space="preserve">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промышленности, торговли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развития предпринимательства Новосибирской области</w:t>
      </w:r>
      <w:r>
        <w:rPr>
          <w:color w:val="000000" w:themeColor="text1"/>
          <w:sz w:val="28"/>
        </w:rPr>
        <w:t xml:space="preserve">, а также </w:t>
      </w:r>
      <w:r>
        <w:rPr>
          <w:color w:val="000000" w:themeColor="text1"/>
          <w:sz w:val="28"/>
        </w:rPr>
        <w:t xml:space="preserve">министерства строительства Новосибирской области,</w:t>
      </w:r>
      <w:r>
        <w:rPr>
          <w:color w:val="000000" w:themeColor="text1"/>
          <w:sz w:val="28"/>
        </w:rPr>
        <w:t xml:space="preserve"> уполномоченного ОИО НСО</w:t>
      </w:r>
      <w:r>
        <w:rPr>
          <w:color w:val="000000" w:themeColor="text1"/>
          <w:sz w:val="28"/>
        </w:rPr>
        <w:t xml:space="preserve"> (при принятии Заказчиком решения, установленного пунктом 2.2.2 Положения).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</w:rPr>
        <w:t xml:space="preserve">4.4. Комиссия принимает решение единогласно.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sz w:val="28"/>
          <w:highlight w:val="none"/>
        </w:rPr>
        <w:t xml:space="preserve">4.5. 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Проверка исполнения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Инвестиционных обязательств</w:t>
      </w:r>
      <w:r>
        <w:rPr>
          <w:color w:val="000000" w:themeColor="text1"/>
          <w:sz w:val="28"/>
          <w:highlight w:val="none"/>
        </w:rPr>
        <w:t xml:space="preserve"> поставщиком (исполнителем) со стороны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Заказчика </w:t>
      </w:r>
      <w:r>
        <w:rPr>
          <w:color w:val="000000" w:themeColor="text1"/>
          <w:sz w:val="28"/>
          <w:szCs w:val="28"/>
          <w:highlight w:val="none"/>
        </w:rPr>
        <w:t xml:space="preserve">осуществляется в порядке и в сроки, установленные </w:t>
      </w:r>
      <w:r>
        <w:rPr>
          <w:color w:val="000000" w:themeColor="text1"/>
          <w:sz w:val="28"/>
          <w:szCs w:val="28"/>
          <w:highlight w:val="none"/>
        </w:rPr>
        <w:t xml:space="preserve">Офсетным к</w:t>
      </w:r>
      <w:r>
        <w:rPr>
          <w:color w:val="000000" w:themeColor="text1"/>
          <w:sz w:val="28"/>
          <w:szCs w:val="28"/>
          <w:highlight w:val="none"/>
        </w:rPr>
        <w:t xml:space="preserve">онтрактом.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Решение Комиссии</w:t>
      </w:r>
      <w:r>
        <w:rPr>
          <w:color w:val="000000" w:themeColor="text1"/>
          <w:sz w:val="28"/>
          <w:highlight w:val="none"/>
        </w:rPr>
        <w:t xml:space="preserve"> по результатам проверки </w:t>
      </w:r>
      <w:r>
        <w:rPr>
          <w:color w:val="000000" w:themeColor="text1"/>
          <w:sz w:val="28"/>
          <w:highlight w:val="none"/>
        </w:rPr>
        <w:t xml:space="preserve">исполнения </w:t>
      </w:r>
      <w:r>
        <w:rPr>
          <w:color w:val="000000" w:themeColor="text1"/>
          <w:sz w:val="28"/>
          <w:highlight w:val="none"/>
        </w:rPr>
        <w:t xml:space="preserve">Инвестиционных обязательств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оформляется актом проверки</w:t>
      </w:r>
      <w:r>
        <w:rPr>
          <w:color w:val="000000" w:themeColor="text1"/>
          <w:sz w:val="28"/>
          <w:highlight w:val="none"/>
        </w:rPr>
        <w:t xml:space="preserve"> в порядке, установленном </w:t>
      </w:r>
      <w:r>
        <w:rPr>
          <w:color w:val="000000" w:themeColor="text1"/>
          <w:sz w:val="28"/>
          <w:highlight w:val="none"/>
        </w:rPr>
        <w:t xml:space="preserve">Офсетным к</w:t>
      </w:r>
      <w:r>
        <w:rPr>
          <w:color w:val="000000" w:themeColor="text1"/>
          <w:sz w:val="28"/>
          <w:highlight w:val="none"/>
        </w:rPr>
        <w:t xml:space="preserve">онтрактом.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Мотивированное уведомление постав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щику (исполнителю) о несоответствии его отчётов об исполнении Ин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вестиционных обязательств требованиям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Офсетного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контракта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оформляется и направляется поставщику (исполнителю) в порядке и сроки, установленные </w:t>
      </w:r>
      <w:r>
        <w:rPr>
          <w:color w:val="000000" w:themeColor="text1"/>
          <w:sz w:val="28"/>
          <w:szCs w:val="28"/>
          <w:highlight w:val="none"/>
        </w:rPr>
        <w:t xml:space="preserve">Офсетным к</w:t>
      </w:r>
      <w:r>
        <w:rPr>
          <w:color w:val="000000" w:themeColor="text1"/>
          <w:sz w:val="28"/>
          <w:szCs w:val="28"/>
          <w:highlight w:val="none"/>
        </w:rPr>
        <w:t xml:space="preserve">онтрактом.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4.6. </w:t>
      </w:r>
      <w:r>
        <w:rPr>
          <w:color w:val="000000" w:themeColor="text1"/>
          <w:sz w:val="28"/>
          <w:szCs w:val="28"/>
        </w:rPr>
        <w:t xml:space="preserve">Приемка </w:t>
      </w:r>
      <w:r>
        <w:rPr>
          <w:color w:val="000000" w:themeColor="text1"/>
          <w:sz w:val="28"/>
        </w:rPr>
        <w:t xml:space="preserve">результатов исполнения Инвестиционных обязательств </w:t>
      </w:r>
      <w:r>
        <w:rPr>
          <w:color w:val="000000" w:themeColor="text1"/>
          <w:sz w:val="28"/>
          <w:szCs w:val="28"/>
        </w:rPr>
        <w:t xml:space="preserve">осуществляется в порядке и в сроки, установленные </w:t>
      </w:r>
      <w:r>
        <w:rPr>
          <w:color w:val="000000" w:themeColor="text1"/>
          <w:sz w:val="28"/>
          <w:szCs w:val="28"/>
        </w:rPr>
        <w:t xml:space="preserve">Офсетным к</w:t>
      </w:r>
      <w:r>
        <w:rPr>
          <w:color w:val="000000" w:themeColor="text1"/>
          <w:sz w:val="28"/>
          <w:szCs w:val="28"/>
        </w:rPr>
        <w:t xml:space="preserve">онтрактом.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highlight w:val="none"/>
        </w:rPr>
        <w:t xml:space="preserve">Решение Комиссии</w:t>
      </w:r>
      <w:r>
        <w:rPr>
          <w:color w:val="000000" w:themeColor="text1"/>
          <w:sz w:val="28"/>
          <w:szCs w:val="28"/>
          <w:highlight w:val="none"/>
        </w:rPr>
        <w:t xml:space="preserve"> об итогах приемки </w:t>
      </w:r>
      <w:r>
        <w:rPr>
          <w:color w:val="000000" w:themeColor="text1"/>
          <w:sz w:val="28"/>
        </w:rPr>
        <w:t xml:space="preserve">результатов исполнения Инвестиционных обязательств </w:t>
      </w:r>
      <w:r>
        <w:rPr>
          <w:color w:val="000000" w:themeColor="text1"/>
          <w:sz w:val="28"/>
          <w:szCs w:val="28"/>
          <w:highlight w:val="none"/>
        </w:rPr>
        <w:t xml:space="preserve">по Офсетному контракту оформляется актом проверки. </w:t>
      </w:r>
      <w:r>
        <w:rPr>
          <w:color w:val="000000" w:themeColor="text1"/>
          <w:sz w:val="28"/>
          <w:szCs w:val="28"/>
          <w:highlight w:val="none"/>
        </w:rPr>
        <w:t xml:space="preserve">Подписанный всеми членами Комиссии акт проверки является основанием для подписания Заказчиком </w:t>
      </w:r>
      <w:r>
        <w:rPr>
          <w:color w:val="000000" w:themeColor="text1"/>
          <w:sz w:val="28"/>
          <w:szCs w:val="28"/>
          <w:highlight w:val="none"/>
          <w:lang w:eastAsia="ru-RU"/>
        </w:rPr>
        <w:t xml:space="preserve">документа о приемке Инвестиционных обязательств </w:t>
      </w:r>
      <w:r>
        <w:rPr>
          <w:color w:val="000000" w:themeColor="text1"/>
          <w:sz w:val="28"/>
          <w:szCs w:val="28"/>
          <w:highlight w:val="none"/>
        </w:rPr>
        <w:t xml:space="preserve">по Офсетному контракту.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4.7. </w:t>
      </w:r>
      <w:r>
        <w:rPr>
          <w:color w:val="000000" w:themeColor="text1"/>
          <w:sz w:val="28"/>
          <w:highlight w:val="none"/>
        </w:rPr>
        <w:t xml:space="preserve">Члены Комиссии несут персональную ответственность за соблюдение требований, установленных законодательством Российской Федерации.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14:ligatures w14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4.8.</w:t>
      </w:r>
      <w:r>
        <w:rPr>
          <w:color w:val="000000" w:themeColor="text1"/>
          <w:sz w:val="28"/>
          <w:highlight w:val="none"/>
        </w:rPr>
        <w:t xml:space="preserve"> Члены Комиссии не вправе распространять сведения, составляющие государственную, служебную или коммерческую тайну, ставшие известными им в ходе </w:t>
      </w:r>
      <w:r>
        <w:rPr>
          <w:color w:val="000000" w:themeColor="text1"/>
          <w:sz w:val="28"/>
        </w:rPr>
        <w:t xml:space="preserve">реализации полномочий</w:t>
      </w:r>
      <w:r>
        <w:rPr>
          <w:color w:val="000000" w:themeColor="text1"/>
          <w:sz w:val="28"/>
        </w:rPr>
        <w:t xml:space="preserve">, установленных Положением</w:t>
      </w:r>
      <w:r>
        <w:rPr>
          <w:color w:val="000000" w:themeColor="text1"/>
          <w:sz w:val="28"/>
          <w:highlight w:val="none"/>
        </w:rPr>
        <w:t xml:space="preserve">.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</w:rPr>
        <w:t xml:space="preserve">Информация, передаваемая </w:t>
      </w:r>
      <w:r>
        <w:rPr>
          <w:color w:val="000000" w:themeColor="text1"/>
          <w:sz w:val="28"/>
        </w:rPr>
        <w:t xml:space="preserve">членами Комиссии</w:t>
      </w:r>
      <w:r>
        <w:rPr>
          <w:color w:val="000000" w:themeColor="text1"/>
          <w:sz w:val="28"/>
        </w:rPr>
        <w:t xml:space="preserve"> друг другу и явно обозначенная при передаче как конфиденциальная, не подлежит разглашению, за исключением случаев передачи информации определенным </w:t>
      </w:r>
      <w:r>
        <w:rPr>
          <w:color w:val="000000" w:themeColor="text1"/>
          <w:sz w:val="28"/>
        </w:rPr>
        <w:t xml:space="preserve">Комиссией </w:t>
      </w:r>
      <w:r>
        <w:rPr>
          <w:color w:val="000000" w:themeColor="text1"/>
          <w:sz w:val="28"/>
        </w:rPr>
        <w:t xml:space="preserve">лицам, </w:t>
      </w:r>
      <w:r>
        <w:rPr>
          <w:color w:val="000000" w:themeColor="text1"/>
          <w:sz w:val="28"/>
        </w:rPr>
        <w:t xml:space="preserve">привлеченному Комиссией независимому эксперту</w:t>
      </w:r>
      <w:r>
        <w:rPr>
          <w:color w:val="000000" w:themeColor="text1"/>
          <w:sz w:val="28"/>
        </w:rPr>
        <w:t xml:space="preserve">, по требованию суда или иного уполномоченного государственного органа в соответствии с законодательством </w:t>
      </w:r>
      <w:r>
        <w:rPr>
          <w:color w:val="000000" w:themeColor="text1"/>
          <w:sz w:val="28"/>
          <w:szCs w:val="28"/>
        </w:rPr>
        <w:t xml:space="preserve">Российской Федерации.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pStyle w:val="979"/>
        <w:contextualSpacing w:val="0"/>
        <w:ind w:left="0" w:firstLine="720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4.9. </w:t>
      </w:r>
      <w:r>
        <w:rPr>
          <w:color w:val="000000" w:themeColor="text1"/>
          <w:sz w:val="28"/>
          <w:szCs w:val="28"/>
        </w:rPr>
        <w:t xml:space="preserve">Хране</w:t>
      </w:r>
      <w:r>
        <w:rPr>
          <w:color w:val="000000" w:themeColor="text1"/>
          <w:sz w:val="28"/>
        </w:rPr>
        <w:t xml:space="preserve">ние </w:t>
      </w:r>
      <w:r>
        <w:rPr>
          <w:color w:val="000000" w:themeColor="text1"/>
          <w:sz w:val="28"/>
        </w:rPr>
        <w:t xml:space="preserve">документов и материалов Комиссии, а также организационно-техническое обеспечение деятельности Комиссии осуществляет Заказчик.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567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LiberationSerif">
    <w:panose1 w:val="02020603050405020304"/>
  </w:font>
  <w:font w:name="Segoe UI">
    <w:panose1 w:val="020B0502040204020203"/>
  </w:font>
  <w:font w:name="Courier New">
    <w:panose1 w:val="020703090202050204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bullet"/>
      <w:isLgl w:val="false"/>
      <w:suff w:val="tab"/>
      <w:lvlText w:val=""/>
      <w:lvlJc w:val="left"/>
      <w:pPr>
        <w:ind w:left="2138" w:hanging="720"/>
      </w:pPr>
      <w:rPr>
        <w:rFonts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1014"/>
    <w:link w:val="9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1014"/>
    <w:link w:val="1124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1014"/>
    <w:link w:val="87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1014"/>
    <w:link w:val="1116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1014"/>
    <w:link w:val="978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1014"/>
    <w:link w:val="1142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1014"/>
    <w:link w:val="8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1014"/>
    <w:link w:val="1012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1014"/>
    <w:link w:val="894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character" w:styleId="680">
    <w:name w:val="Title Char"/>
    <w:basedOn w:val="1014"/>
    <w:link w:val="1114"/>
    <w:uiPriority w:val="10"/>
    <w:rPr>
      <w:sz w:val="48"/>
      <w:szCs w:val="48"/>
    </w:rPr>
  </w:style>
  <w:style w:type="character" w:styleId="681">
    <w:name w:val="Subtitle Char"/>
    <w:basedOn w:val="1014"/>
    <w:link w:val="1102"/>
    <w:uiPriority w:val="11"/>
    <w:rPr>
      <w:sz w:val="24"/>
      <w:szCs w:val="24"/>
    </w:rPr>
  </w:style>
  <w:style w:type="paragraph" w:styleId="682">
    <w:name w:val="Quote"/>
    <w:basedOn w:val="820"/>
    <w:next w:val="820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20"/>
    <w:next w:val="820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1014"/>
    <w:link w:val="890"/>
    <w:uiPriority w:val="99"/>
  </w:style>
  <w:style w:type="character" w:styleId="687">
    <w:name w:val="Footer Char"/>
    <w:basedOn w:val="1014"/>
    <w:link w:val="844"/>
    <w:uiPriority w:val="99"/>
  </w:style>
  <w:style w:type="character" w:styleId="688">
    <w:name w:val="Caption Char"/>
    <w:basedOn w:val="992"/>
    <w:link w:val="844"/>
    <w:uiPriority w:val="99"/>
  </w:style>
  <w:style w:type="table" w:styleId="689">
    <w:name w:val="Table Grid Light"/>
    <w:basedOn w:val="11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11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11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11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11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11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11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11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11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11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11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11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20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paragraph" w:styleId="816">
    <w:name w:val="endnote text"/>
    <w:basedOn w:val="82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paragraph" w:styleId="818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19" w:default="1">
    <w:name w:val="Normal"/>
    <w:link w:val="820"/>
    <w:uiPriority w:val="0"/>
    <w:qFormat/>
    <w:pPr>
      <w:widowControl w:val="off"/>
    </w:pPr>
    <w:rPr>
      <w:sz w:val="24"/>
    </w:rPr>
  </w:style>
  <w:style w:type="character" w:styleId="820" w:default="1">
    <w:name w:val="Normal"/>
    <w:link w:val="819"/>
    <w:rPr>
      <w:sz w:val="24"/>
    </w:rPr>
  </w:style>
  <w:style w:type="paragraph" w:styleId="821">
    <w:name w:val=".TOPLEVELTEXT"/>
    <w:link w:val="822"/>
    <w:rPr>
      <w:sz w:val="24"/>
    </w:rPr>
  </w:style>
  <w:style w:type="character" w:styleId="822">
    <w:name w:val=".TOPLEVELTEXT"/>
    <w:link w:val="821"/>
    <w:rPr>
      <w:sz w:val="24"/>
    </w:rPr>
  </w:style>
  <w:style w:type="paragraph" w:styleId="823">
    <w:name w:val=".WIDETABLE"/>
    <w:link w:val="824"/>
    <w:rPr>
      <w:sz w:val="24"/>
    </w:rPr>
  </w:style>
  <w:style w:type="character" w:styleId="824">
    <w:name w:val=".WIDETABLE"/>
    <w:link w:val="823"/>
    <w:rPr>
      <w:sz w:val="24"/>
    </w:rPr>
  </w:style>
  <w:style w:type="paragraph" w:styleId="825">
    <w:name w:val="List"/>
    <w:basedOn w:val="979"/>
    <w:link w:val="826"/>
  </w:style>
  <w:style w:type="character" w:styleId="826">
    <w:name w:val="List"/>
    <w:basedOn w:val="980"/>
    <w:link w:val="825"/>
  </w:style>
  <w:style w:type="paragraph" w:styleId="827">
    <w:name w:val="НПА_Подписант"/>
    <w:basedOn w:val="819"/>
    <w:link w:val="828"/>
    <w:pPr>
      <w:jc w:val="right"/>
    </w:pPr>
    <w:rPr>
      <w:b/>
      <w:sz w:val="28"/>
    </w:rPr>
  </w:style>
  <w:style w:type="character" w:styleId="828">
    <w:name w:val="НПА_Подписант"/>
    <w:basedOn w:val="820"/>
    <w:link w:val="827"/>
    <w:rPr>
      <w:b/>
      <w:sz w:val="28"/>
    </w:rPr>
  </w:style>
  <w:style w:type="paragraph" w:styleId="829">
    <w:name w:val="toc 2"/>
    <w:next w:val="819"/>
    <w:link w:val="83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30">
    <w:name w:val="toc 2"/>
    <w:link w:val="829"/>
    <w:rPr>
      <w:rFonts w:ascii="XO Thames" w:hAnsi="XO Thames"/>
      <w:sz w:val="28"/>
    </w:rPr>
  </w:style>
  <w:style w:type="paragraph" w:styleId="831">
    <w:name w:val="span.MsoCommentReference"/>
    <w:basedOn w:val="1013"/>
    <w:link w:val="832"/>
    <w:rPr>
      <w:sz w:val="16"/>
    </w:rPr>
  </w:style>
  <w:style w:type="character" w:styleId="832">
    <w:name w:val="span.MsoCommentReference"/>
    <w:basedOn w:val="1014"/>
    <w:link w:val="831"/>
    <w:rPr>
      <w:sz w:val="16"/>
    </w:rPr>
  </w:style>
  <w:style w:type="paragraph" w:styleId="833">
    <w:name w:val="Оглавление: Классический 7"/>
    <w:basedOn w:val="819"/>
    <w:next w:val="819"/>
    <w:link w:val="834"/>
    <w:pPr>
      <w:ind w:left="1100" w:firstLine="0"/>
      <w:spacing w:after="100"/>
    </w:pPr>
    <w:rPr>
      <w:sz w:val="20"/>
    </w:rPr>
  </w:style>
  <w:style w:type="character" w:styleId="834">
    <w:name w:val="Оглавление: Классический 7"/>
    <w:basedOn w:val="820"/>
    <w:link w:val="833"/>
    <w:rPr>
      <w:sz w:val="20"/>
    </w:rPr>
  </w:style>
  <w:style w:type="paragraph" w:styleId="835">
    <w:name w:val="Оглавление: Простой 8"/>
    <w:basedOn w:val="819"/>
    <w:next w:val="819"/>
    <w:link w:val="836"/>
    <w:pPr>
      <w:ind w:left="1540" w:firstLine="0"/>
      <w:spacing w:after="100"/>
    </w:pPr>
  </w:style>
  <w:style w:type="character" w:styleId="836">
    <w:name w:val="Оглавление: Простой 8"/>
    <w:basedOn w:val="820"/>
    <w:link w:val="835"/>
  </w:style>
  <w:style w:type="paragraph" w:styleId="837">
    <w:name w:val="toc 4"/>
    <w:next w:val="819"/>
    <w:link w:val="838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38">
    <w:name w:val="toc 4"/>
    <w:link w:val="837"/>
    <w:rPr>
      <w:rFonts w:ascii="XO Thames" w:hAnsi="XO Thames"/>
      <w:sz w:val="28"/>
    </w:rPr>
  </w:style>
  <w:style w:type="paragraph" w:styleId="839">
    <w:name w:val="Heading 7"/>
    <w:basedOn w:val="819"/>
    <w:next w:val="819"/>
    <w:link w:val="840"/>
    <w:uiPriority w:val="9"/>
    <w:qFormat/>
    <w:pPr>
      <w:keepLines/>
      <w:keepNext/>
      <w:spacing w:before="40"/>
      <w:outlineLvl w:val="6"/>
    </w:pPr>
    <w:rPr>
      <w:color w:val="2e74b5"/>
      <w:sz w:val="26"/>
    </w:rPr>
  </w:style>
  <w:style w:type="character" w:styleId="840">
    <w:name w:val="Heading 7"/>
    <w:basedOn w:val="820"/>
    <w:link w:val="839"/>
    <w:rPr>
      <w:color w:val="2e74b5"/>
      <w:sz w:val="26"/>
    </w:rPr>
  </w:style>
  <w:style w:type="paragraph" w:styleId="841">
    <w:name w:val="Оглавление: Без отступов 6"/>
    <w:basedOn w:val="819"/>
    <w:next w:val="819"/>
    <w:link w:val="842"/>
    <w:pPr>
      <w:ind w:left="660" w:firstLine="0"/>
      <w:spacing w:after="100" w:line="360" w:lineRule="auto"/>
    </w:pPr>
    <w:rPr>
      <w:sz w:val="20"/>
    </w:rPr>
  </w:style>
  <w:style w:type="character" w:styleId="842">
    <w:name w:val="Оглавление: Без отступов 6"/>
    <w:basedOn w:val="820"/>
    <w:link w:val="841"/>
    <w:rPr>
      <w:sz w:val="20"/>
    </w:rPr>
  </w:style>
  <w:style w:type="paragraph" w:styleId="843">
    <w:name w:val="Footer"/>
    <w:basedOn w:val="819"/>
    <w:link w:val="844"/>
    <w:pPr>
      <w:tabs>
        <w:tab w:val="center" w:pos="4677" w:leader="none"/>
        <w:tab w:val="right" w:pos="9355" w:leader="none"/>
      </w:tabs>
    </w:pPr>
  </w:style>
  <w:style w:type="character" w:styleId="844">
    <w:name w:val="Footer"/>
    <w:basedOn w:val="820"/>
    <w:link w:val="843"/>
  </w:style>
  <w:style w:type="paragraph" w:styleId="845">
    <w:name w:val="toc 6"/>
    <w:next w:val="819"/>
    <w:link w:val="84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46">
    <w:name w:val="toc 6"/>
    <w:link w:val="845"/>
    <w:rPr>
      <w:rFonts w:ascii="XO Thames" w:hAnsi="XO Thames"/>
      <w:sz w:val="28"/>
    </w:rPr>
  </w:style>
  <w:style w:type="paragraph" w:styleId="847">
    <w:name w:val="toc 7"/>
    <w:next w:val="819"/>
    <w:link w:val="84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48">
    <w:name w:val="toc 7"/>
    <w:link w:val="847"/>
    <w:rPr>
      <w:rFonts w:ascii="XO Thames" w:hAnsi="XO Thames"/>
      <w:sz w:val="28"/>
    </w:rPr>
  </w:style>
  <w:style w:type="paragraph" w:styleId="849">
    <w:name w:val="НПА_Наименование_документа"/>
    <w:basedOn w:val="819"/>
    <w:next w:val="1029"/>
    <w:link w:val="850"/>
    <w:pPr>
      <w:ind w:right="4818"/>
      <w:jc w:val="both"/>
    </w:pPr>
    <w:rPr>
      <w:b/>
      <w:sz w:val="28"/>
    </w:rPr>
  </w:style>
  <w:style w:type="character" w:styleId="850">
    <w:name w:val="НПА_Наименование_документа"/>
    <w:basedOn w:val="820"/>
    <w:link w:val="849"/>
    <w:rPr>
      <w:b/>
      <w:sz w:val="28"/>
    </w:rPr>
  </w:style>
  <w:style w:type="paragraph" w:styleId="851">
    <w:name w:val="Оглавление: Простой 6"/>
    <w:basedOn w:val="819"/>
    <w:next w:val="819"/>
    <w:link w:val="852"/>
    <w:pPr>
      <w:ind w:left="1100" w:firstLine="0"/>
      <w:spacing w:after="100"/>
    </w:pPr>
  </w:style>
  <w:style w:type="character" w:styleId="852">
    <w:name w:val="Оглавление: Простой 6"/>
    <w:basedOn w:val="820"/>
    <w:link w:val="851"/>
  </w:style>
  <w:style w:type="paragraph" w:styleId="853">
    <w:name w:val="Оглавление: Современный 9"/>
    <w:basedOn w:val="819"/>
    <w:next w:val="819"/>
    <w:link w:val="854"/>
    <w:pPr>
      <w:ind w:left="1760" w:firstLine="0"/>
      <w:spacing w:after="100"/>
    </w:pPr>
  </w:style>
  <w:style w:type="character" w:styleId="854">
    <w:name w:val="Оглавление: Современный 9"/>
    <w:basedOn w:val="820"/>
    <w:link w:val="853"/>
  </w:style>
  <w:style w:type="paragraph" w:styleId="855">
    <w:name w:val="TABLE"/>
    <w:link w:val="856"/>
    <w:rPr>
      <w:sz w:val="24"/>
    </w:rPr>
  </w:style>
  <w:style w:type="character" w:styleId="856">
    <w:name w:val="TABLE"/>
    <w:link w:val="855"/>
    <w:rPr>
      <w:sz w:val="24"/>
    </w:rPr>
  </w:style>
  <w:style w:type="paragraph" w:styleId="857">
    <w:name w:val="ЛПА_Нумерационный_заголовок"/>
    <w:basedOn w:val="819"/>
    <w:link w:val="858"/>
    <w:pPr>
      <w:ind w:left="4535" w:firstLine="0"/>
      <w:jc w:val="right"/>
      <w:spacing w:line="276" w:lineRule="auto"/>
    </w:pPr>
  </w:style>
  <w:style w:type="character" w:styleId="858">
    <w:name w:val="ЛПА_Нумерационный_заголовок"/>
    <w:basedOn w:val="820"/>
    <w:link w:val="857"/>
  </w:style>
  <w:style w:type="paragraph" w:styleId="859">
    <w:name w:val="WW8Num1z0"/>
    <w:link w:val="860"/>
  </w:style>
  <w:style w:type="character" w:styleId="860">
    <w:name w:val="WW8Num1z0"/>
    <w:link w:val="859"/>
  </w:style>
  <w:style w:type="paragraph" w:styleId="861">
    <w:name w:val="НПА_Разделы"/>
    <w:basedOn w:val="819"/>
    <w:link w:val="862"/>
    <w:pPr>
      <w:jc w:val="center"/>
      <w:spacing w:line="276" w:lineRule="auto"/>
    </w:pPr>
  </w:style>
  <w:style w:type="character" w:styleId="862">
    <w:name w:val="НПА_Разделы"/>
    <w:basedOn w:val="820"/>
    <w:link w:val="861"/>
  </w:style>
  <w:style w:type="paragraph" w:styleId="863">
    <w:name w:val="Оглавление: Простой 7"/>
    <w:basedOn w:val="819"/>
    <w:next w:val="819"/>
    <w:link w:val="864"/>
    <w:pPr>
      <w:ind w:left="1320" w:firstLine="0"/>
      <w:spacing w:after="100"/>
    </w:pPr>
  </w:style>
  <w:style w:type="character" w:styleId="864">
    <w:name w:val="Оглавление: Простой 7"/>
    <w:basedOn w:val="820"/>
    <w:link w:val="863"/>
  </w:style>
  <w:style w:type="paragraph" w:styleId="865">
    <w:name w:val="Style7"/>
    <w:basedOn w:val="819"/>
    <w:link w:val="866"/>
    <w:pPr>
      <w:ind w:left="0" w:firstLine="725"/>
      <w:jc w:val="both"/>
    </w:pPr>
  </w:style>
  <w:style w:type="character" w:styleId="866">
    <w:name w:val="Style7"/>
    <w:basedOn w:val="820"/>
    <w:link w:val="865"/>
  </w:style>
  <w:style w:type="paragraph" w:styleId="867">
    <w:name w:val="Endnote"/>
    <w:basedOn w:val="819"/>
    <w:link w:val="868"/>
    <w:rPr>
      <w:sz w:val="20"/>
    </w:rPr>
  </w:style>
  <w:style w:type="character" w:styleId="868">
    <w:name w:val="Endnote"/>
    <w:basedOn w:val="820"/>
    <w:link w:val="867"/>
    <w:rPr>
      <w:sz w:val="20"/>
    </w:rPr>
  </w:style>
  <w:style w:type="paragraph" w:styleId="869">
    <w:name w:val="Heading 3"/>
    <w:basedOn w:val="1113"/>
    <w:next w:val="979"/>
    <w:link w:val="870"/>
    <w:uiPriority w:val="9"/>
    <w:qFormat/>
    <w:pPr>
      <w:outlineLvl w:val="2"/>
    </w:pPr>
    <w:rPr>
      <w:b/>
    </w:rPr>
  </w:style>
  <w:style w:type="character" w:styleId="870">
    <w:name w:val="Heading 3"/>
    <w:basedOn w:val="1114"/>
    <w:link w:val="869"/>
    <w:rPr>
      <w:b/>
    </w:rPr>
  </w:style>
  <w:style w:type="paragraph" w:styleId="871">
    <w:name w:val="Оглавление: Современный 7"/>
    <w:basedOn w:val="819"/>
    <w:next w:val="819"/>
    <w:link w:val="872"/>
    <w:pPr>
      <w:ind w:left="1320" w:firstLine="0"/>
      <w:spacing w:after="100"/>
    </w:pPr>
  </w:style>
  <w:style w:type="character" w:styleId="872">
    <w:name w:val="Оглавление: Современный 7"/>
    <w:basedOn w:val="820"/>
    <w:link w:val="871"/>
  </w:style>
  <w:style w:type="paragraph" w:styleId="873">
    <w:name w:val="Оглавление: Ручной 1"/>
    <w:basedOn w:val="819"/>
    <w:next w:val="819"/>
    <w:link w:val="874"/>
    <w:pPr>
      <w:spacing w:after="100"/>
    </w:pPr>
    <w:rPr>
      <w:b/>
    </w:rPr>
  </w:style>
  <w:style w:type="character" w:styleId="874">
    <w:name w:val="Оглавление: Ручной 1"/>
    <w:basedOn w:val="820"/>
    <w:link w:val="873"/>
    <w:rPr>
      <w:b/>
    </w:rPr>
  </w:style>
  <w:style w:type="paragraph" w:styleId="875">
    <w:name w:val="Оглавление: Современный 6"/>
    <w:basedOn w:val="819"/>
    <w:next w:val="819"/>
    <w:link w:val="876"/>
    <w:pPr>
      <w:ind w:left="1100" w:firstLine="0"/>
      <w:spacing w:after="100"/>
    </w:pPr>
  </w:style>
  <w:style w:type="character" w:styleId="876">
    <w:name w:val="Оглавление: Современный 6"/>
    <w:basedOn w:val="820"/>
    <w:link w:val="875"/>
  </w:style>
  <w:style w:type="paragraph" w:styleId="877">
    <w:name w:val="WW8Num1z5"/>
    <w:link w:val="878"/>
  </w:style>
  <w:style w:type="character" w:styleId="878">
    <w:name w:val="WW8Num1z5"/>
    <w:link w:val="877"/>
  </w:style>
  <w:style w:type="paragraph" w:styleId="879">
    <w:name w:val="Оглавление: Пользовательский 1"/>
    <w:next w:val="819"/>
    <w:link w:val="880"/>
    <w:rPr>
      <w:rFonts w:ascii="XO Thames" w:hAnsi="XO Thames"/>
      <w:b/>
      <w:sz w:val="28"/>
    </w:rPr>
  </w:style>
  <w:style w:type="character" w:styleId="880">
    <w:name w:val="Оглавление: Пользовательский 1"/>
    <w:link w:val="879"/>
    <w:rPr>
      <w:rFonts w:ascii="XO Thames" w:hAnsi="XO Thames"/>
      <w:b/>
      <w:sz w:val="28"/>
    </w:rPr>
  </w:style>
  <w:style w:type="paragraph" w:styleId="881">
    <w:name w:val="Оглавление: Пользовательский 4"/>
    <w:next w:val="819"/>
    <w:link w:val="882"/>
    <w:pPr>
      <w:ind w:left="600" w:firstLine="0"/>
    </w:pPr>
    <w:rPr>
      <w:rFonts w:ascii="XO Thames" w:hAnsi="XO Thames"/>
      <w:sz w:val="28"/>
    </w:rPr>
  </w:style>
  <w:style w:type="character" w:styleId="882">
    <w:name w:val="Оглавление: Пользовательский 4"/>
    <w:link w:val="881"/>
    <w:rPr>
      <w:rFonts w:ascii="XO Thames" w:hAnsi="XO Thames"/>
      <w:sz w:val="28"/>
    </w:rPr>
  </w:style>
  <w:style w:type="paragraph" w:styleId="883">
    <w:name w:val="Оглавление: Простой 4"/>
    <w:basedOn w:val="819"/>
    <w:next w:val="819"/>
    <w:link w:val="884"/>
    <w:pPr>
      <w:ind w:left="660" w:firstLine="0"/>
      <w:spacing w:after="100"/>
    </w:pPr>
  </w:style>
  <w:style w:type="character" w:styleId="884">
    <w:name w:val="Оглавление: Простой 4"/>
    <w:basedOn w:val="820"/>
    <w:link w:val="883"/>
  </w:style>
  <w:style w:type="paragraph" w:styleId="885">
    <w:name w:val="ЛПА_Книга"/>
    <w:basedOn w:val="819"/>
    <w:link w:val="886"/>
    <w:pPr>
      <w:jc w:val="center"/>
      <w:spacing w:line="276" w:lineRule="auto"/>
    </w:pPr>
  </w:style>
  <w:style w:type="character" w:styleId="886">
    <w:name w:val="ЛПА_Книга"/>
    <w:basedOn w:val="820"/>
    <w:link w:val="885"/>
  </w:style>
  <w:style w:type="paragraph" w:styleId="887">
    <w:name w:val="НПА_Статья"/>
    <w:basedOn w:val="819"/>
    <w:link w:val="888"/>
    <w:pPr>
      <w:jc w:val="center"/>
      <w:spacing w:line="276" w:lineRule="auto"/>
    </w:pPr>
  </w:style>
  <w:style w:type="character" w:styleId="888">
    <w:name w:val="НПА_Статья"/>
    <w:basedOn w:val="820"/>
    <w:link w:val="887"/>
  </w:style>
  <w:style w:type="paragraph" w:styleId="889">
    <w:name w:val="Header"/>
    <w:basedOn w:val="819"/>
    <w:link w:val="890"/>
    <w:pPr>
      <w:tabs>
        <w:tab w:val="center" w:pos="4677" w:leader="none"/>
        <w:tab w:val="right" w:pos="9355" w:leader="none"/>
      </w:tabs>
    </w:pPr>
  </w:style>
  <w:style w:type="character" w:styleId="890">
    <w:name w:val="Header"/>
    <w:basedOn w:val="820"/>
    <w:link w:val="889"/>
  </w:style>
  <w:style w:type="paragraph" w:styleId="891">
    <w:name w:val="Style1"/>
    <w:basedOn w:val="819"/>
    <w:link w:val="892"/>
  </w:style>
  <w:style w:type="character" w:styleId="892">
    <w:name w:val="Style1"/>
    <w:basedOn w:val="820"/>
    <w:link w:val="891"/>
  </w:style>
  <w:style w:type="paragraph" w:styleId="893">
    <w:name w:val="Heading 9"/>
    <w:basedOn w:val="819"/>
    <w:next w:val="819"/>
    <w:link w:val="894"/>
    <w:uiPriority w:val="9"/>
    <w:qFormat/>
    <w:pPr>
      <w:keepLines/>
      <w:keepNext/>
      <w:spacing w:before="40"/>
      <w:outlineLvl w:val="8"/>
    </w:pPr>
    <w:rPr>
      <w:color w:val="2e74b5"/>
    </w:rPr>
  </w:style>
  <w:style w:type="character" w:styleId="894">
    <w:name w:val="Heading 9"/>
    <w:basedOn w:val="820"/>
    <w:link w:val="893"/>
    <w:rPr>
      <w:color w:val="2e74b5"/>
    </w:rPr>
  </w:style>
  <w:style w:type="paragraph" w:styleId="895">
    <w:name w:val="Оглавление: Пользовательский 9"/>
    <w:next w:val="819"/>
    <w:link w:val="896"/>
    <w:pPr>
      <w:ind w:left="1600" w:firstLine="0"/>
    </w:pPr>
    <w:rPr>
      <w:rFonts w:ascii="XO Thames" w:hAnsi="XO Thames"/>
      <w:sz w:val="28"/>
    </w:rPr>
  </w:style>
  <w:style w:type="character" w:styleId="896">
    <w:name w:val="Оглавление: Пользовательский 9"/>
    <w:link w:val="895"/>
    <w:rPr>
      <w:rFonts w:ascii="XO Thames" w:hAnsi="XO Thames"/>
      <w:sz w:val="28"/>
    </w:rPr>
  </w:style>
  <w:style w:type="paragraph" w:styleId="897">
    <w:name w:val="Оглавление: Без отступов 8"/>
    <w:basedOn w:val="819"/>
    <w:next w:val="819"/>
    <w:link w:val="898"/>
    <w:pPr>
      <w:ind w:left="1100" w:firstLine="0"/>
      <w:spacing w:after="100" w:line="360" w:lineRule="auto"/>
    </w:pPr>
    <w:rPr>
      <w:sz w:val="18"/>
    </w:rPr>
  </w:style>
  <w:style w:type="character" w:styleId="898">
    <w:name w:val="Оглавление: Без отступов 8"/>
    <w:basedOn w:val="820"/>
    <w:link w:val="897"/>
    <w:rPr>
      <w:sz w:val="18"/>
    </w:rPr>
  </w:style>
  <w:style w:type="paragraph" w:styleId="899">
    <w:name w:val="Оглавление: Классический 9"/>
    <w:basedOn w:val="819"/>
    <w:next w:val="819"/>
    <w:link w:val="900"/>
    <w:pPr>
      <w:ind w:left="1540" w:firstLine="0"/>
      <w:spacing w:after="100"/>
    </w:pPr>
    <w:rPr>
      <w:sz w:val="20"/>
    </w:rPr>
  </w:style>
  <w:style w:type="character" w:styleId="900">
    <w:name w:val="Оглавление: Классический 9"/>
    <w:basedOn w:val="820"/>
    <w:link w:val="899"/>
    <w:rPr>
      <w:sz w:val="20"/>
    </w:rPr>
  </w:style>
  <w:style w:type="paragraph" w:styleId="901">
    <w:name w:val="Footnote"/>
    <w:basedOn w:val="819"/>
    <w:link w:val="902"/>
    <w:rPr>
      <w:sz w:val="20"/>
    </w:rPr>
  </w:style>
  <w:style w:type="character" w:styleId="902">
    <w:name w:val="Footnote"/>
    <w:basedOn w:val="820"/>
    <w:link w:val="901"/>
    <w:rPr>
      <w:sz w:val="20"/>
    </w:rPr>
  </w:style>
  <w:style w:type="paragraph" w:styleId="903">
    <w:name w:val="Revision"/>
    <w:link w:val="904"/>
    <w:rPr>
      <w:sz w:val="24"/>
    </w:rPr>
  </w:style>
  <w:style w:type="character" w:styleId="904">
    <w:name w:val="Revision"/>
    <w:link w:val="903"/>
    <w:rPr>
      <w:sz w:val="24"/>
    </w:rPr>
  </w:style>
  <w:style w:type="paragraph" w:styleId="905">
    <w:name w:val="НПА_Книги"/>
    <w:basedOn w:val="819"/>
    <w:link w:val="906"/>
    <w:pPr>
      <w:jc w:val="center"/>
      <w:spacing w:line="276" w:lineRule="auto"/>
    </w:pPr>
  </w:style>
  <w:style w:type="character" w:styleId="906">
    <w:name w:val="НПА_Книги"/>
    <w:basedOn w:val="820"/>
    <w:link w:val="905"/>
  </w:style>
  <w:style w:type="paragraph" w:styleId="907">
    <w:name w:val="ЛПА_Раздел"/>
    <w:basedOn w:val="819"/>
    <w:link w:val="908"/>
    <w:pPr>
      <w:jc w:val="center"/>
      <w:spacing w:line="276" w:lineRule="auto"/>
    </w:pPr>
  </w:style>
  <w:style w:type="character" w:styleId="908">
    <w:name w:val="ЛПА_Раздел"/>
    <w:basedOn w:val="820"/>
    <w:link w:val="907"/>
  </w:style>
  <w:style w:type="paragraph" w:styleId="909">
    <w:name w:val="Заголовок таблицы"/>
    <w:basedOn w:val="1021"/>
    <w:link w:val="910"/>
    <w:pPr>
      <w:jc w:val="center"/>
    </w:pPr>
    <w:rPr>
      <w:b/>
    </w:rPr>
  </w:style>
  <w:style w:type="character" w:styleId="910">
    <w:name w:val="Заголовок таблицы"/>
    <w:basedOn w:val="1022"/>
    <w:link w:val="909"/>
    <w:rPr>
      <w:b/>
    </w:rPr>
  </w:style>
  <w:style w:type="paragraph" w:styleId="911">
    <w:name w:val=".FORMATTEXT"/>
    <w:link w:val="912"/>
    <w:rPr>
      <w:sz w:val="24"/>
    </w:rPr>
  </w:style>
  <w:style w:type="character" w:styleId="912">
    <w:name w:val=".FORMATTEXT"/>
    <w:link w:val="911"/>
    <w:rPr>
      <w:sz w:val="24"/>
    </w:rPr>
  </w:style>
  <w:style w:type="paragraph" w:styleId="913">
    <w:name w:val="WW8Num1z8"/>
    <w:link w:val="914"/>
  </w:style>
  <w:style w:type="character" w:styleId="914">
    <w:name w:val="WW8Num1z8"/>
    <w:link w:val="913"/>
  </w:style>
  <w:style w:type="paragraph" w:styleId="915">
    <w:name w:val="Знак примечания1"/>
    <w:link w:val="916"/>
    <w:rPr>
      <w:sz w:val="16"/>
    </w:rPr>
  </w:style>
  <w:style w:type="character" w:styleId="916">
    <w:name w:val="Знак примечания1"/>
    <w:link w:val="915"/>
    <w:rPr>
      <w:sz w:val="16"/>
    </w:rPr>
  </w:style>
  <w:style w:type="paragraph" w:styleId="917">
    <w:name w:val="Оглавление: Современный 3"/>
    <w:basedOn w:val="819"/>
    <w:next w:val="819"/>
    <w:link w:val="918"/>
    <w:pPr>
      <w:ind w:left="440" w:firstLine="0"/>
      <w:spacing w:after="100"/>
    </w:pPr>
  </w:style>
  <w:style w:type="character" w:styleId="918">
    <w:name w:val="Оглавление: Современный 3"/>
    <w:basedOn w:val="820"/>
    <w:link w:val="917"/>
  </w:style>
  <w:style w:type="paragraph" w:styleId="919">
    <w:name w:val=".UNFORMATTEXT"/>
    <w:link w:val="920"/>
    <w:rPr>
      <w:rFonts w:ascii="Courier New" w:hAnsi="Courier New"/>
      <w:sz w:val="24"/>
    </w:rPr>
  </w:style>
  <w:style w:type="character" w:styleId="920">
    <w:name w:val=".UNFORMATTEXT"/>
    <w:link w:val="919"/>
    <w:rPr>
      <w:rFonts w:ascii="Courier New" w:hAnsi="Courier New"/>
      <w:sz w:val="24"/>
    </w:rPr>
  </w:style>
  <w:style w:type="paragraph" w:styleId="921">
    <w:name w:val="ЛПА_Статья"/>
    <w:basedOn w:val="819"/>
    <w:link w:val="922"/>
    <w:pPr>
      <w:jc w:val="center"/>
      <w:spacing w:line="276" w:lineRule="auto"/>
    </w:pPr>
  </w:style>
  <w:style w:type="character" w:styleId="922">
    <w:name w:val="ЛПА_Статья"/>
    <w:basedOn w:val="820"/>
    <w:link w:val="921"/>
  </w:style>
  <w:style w:type="paragraph" w:styleId="923">
    <w:name w:val="TOC Heading"/>
    <w:basedOn w:val="819"/>
    <w:next w:val="819"/>
    <w:link w:val="924"/>
    <w:pPr>
      <w:spacing w:after="100"/>
    </w:pPr>
    <w:rPr>
      <w:color w:val="2e74b5"/>
      <w:sz w:val="32"/>
    </w:rPr>
  </w:style>
  <w:style w:type="character" w:styleId="924">
    <w:name w:val="TOC Heading"/>
    <w:basedOn w:val="820"/>
    <w:link w:val="923"/>
    <w:rPr>
      <w:color w:val="2e74b5"/>
      <w:sz w:val="32"/>
    </w:rPr>
  </w:style>
  <w:style w:type="paragraph" w:styleId="925">
    <w:name w:val="s_1"/>
    <w:basedOn w:val="819"/>
    <w:link w:val="926"/>
    <w:pPr>
      <w:spacing w:beforeAutospacing="1" w:afterAutospacing="1"/>
      <w:widowControl/>
    </w:pPr>
    <w:rPr>
      <w:color w:val="000000"/>
    </w:rPr>
  </w:style>
  <w:style w:type="character" w:styleId="926">
    <w:name w:val="s_1"/>
    <w:basedOn w:val="820"/>
    <w:link w:val="925"/>
    <w:rPr>
      <w:color w:val="000000"/>
    </w:rPr>
  </w:style>
  <w:style w:type="paragraph" w:styleId="927">
    <w:name w:val="НПА_Нумерационный_заголовок"/>
    <w:basedOn w:val="819"/>
    <w:link w:val="928"/>
    <w:pPr>
      <w:ind w:left="4535" w:firstLine="0"/>
      <w:jc w:val="right"/>
      <w:spacing w:line="276" w:lineRule="auto"/>
    </w:pPr>
  </w:style>
  <w:style w:type="character" w:styleId="928">
    <w:name w:val="НПА_Нумерационный_заголовок"/>
    <w:basedOn w:val="820"/>
    <w:link w:val="927"/>
  </w:style>
  <w:style w:type="paragraph" w:styleId="929">
    <w:name w:val="ЛПА_Дефисы"/>
    <w:basedOn w:val="819"/>
    <w:link w:val="930"/>
    <w:pPr>
      <w:ind w:left="0" w:firstLine="850"/>
      <w:jc w:val="both"/>
      <w:spacing w:line="276" w:lineRule="auto"/>
    </w:pPr>
    <w:rPr>
      <w:sz w:val="28"/>
    </w:rPr>
  </w:style>
  <w:style w:type="character" w:styleId="930">
    <w:name w:val="ЛПА_Дефисы"/>
    <w:basedOn w:val="820"/>
    <w:link w:val="929"/>
    <w:rPr>
      <w:sz w:val="28"/>
    </w:rPr>
  </w:style>
  <w:style w:type="paragraph" w:styleId="931">
    <w:name w:val="Оглавление: Классический 8"/>
    <w:basedOn w:val="819"/>
    <w:next w:val="819"/>
    <w:link w:val="932"/>
    <w:pPr>
      <w:ind w:left="1320" w:firstLine="0"/>
      <w:spacing w:after="100"/>
    </w:pPr>
    <w:rPr>
      <w:sz w:val="20"/>
    </w:rPr>
  </w:style>
  <w:style w:type="character" w:styleId="932">
    <w:name w:val="Оглавление: Классический 8"/>
    <w:basedOn w:val="820"/>
    <w:link w:val="931"/>
    <w:rPr>
      <w:sz w:val="20"/>
    </w:rPr>
  </w:style>
  <w:style w:type="paragraph" w:styleId="933">
    <w:name w:val="Оглавление: Без отступов 5"/>
    <w:basedOn w:val="819"/>
    <w:next w:val="819"/>
    <w:link w:val="934"/>
    <w:pPr>
      <w:ind w:left="440" w:firstLine="0"/>
      <w:spacing w:after="100" w:line="360" w:lineRule="auto"/>
    </w:pPr>
    <w:rPr>
      <w:sz w:val="22"/>
    </w:rPr>
  </w:style>
  <w:style w:type="character" w:styleId="934">
    <w:name w:val="Оглавление: Без отступов 5"/>
    <w:basedOn w:val="820"/>
    <w:link w:val="933"/>
    <w:rPr>
      <w:sz w:val="22"/>
    </w:rPr>
  </w:style>
  <w:style w:type="paragraph" w:styleId="935">
    <w:name w:val="Оглавление: Современный 8"/>
    <w:basedOn w:val="819"/>
    <w:next w:val="819"/>
    <w:link w:val="936"/>
    <w:pPr>
      <w:ind w:left="1540" w:firstLine="0"/>
      <w:spacing w:after="100"/>
    </w:pPr>
  </w:style>
  <w:style w:type="character" w:styleId="936">
    <w:name w:val="Оглавление: Современный 8"/>
    <w:basedOn w:val="820"/>
    <w:link w:val="935"/>
  </w:style>
  <w:style w:type="paragraph" w:styleId="937">
    <w:name w:val="Оглавление: Простой 1"/>
    <w:basedOn w:val="819"/>
    <w:next w:val="819"/>
    <w:link w:val="938"/>
    <w:pPr>
      <w:spacing w:after="100"/>
    </w:pPr>
  </w:style>
  <w:style w:type="character" w:styleId="938">
    <w:name w:val="Оглавление: Простой 1"/>
    <w:basedOn w:val="820"/>
    <w:link w:val="937"/>
  </w:style>
  <w:style w:type="paragraph" w:styleId="939">
    <w:name w:val="toc 3"/>
    <w:next w:val="819"/>
    <w:link w:val="94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40">
    <w:name w:val="toc 3"/>
    <w:link w:val="939"/>
    <w:rPr>
      <w:rFonts w:ascii="XO Thames" w:hAnsi="XO Thames"/>
      <w:sz w:val="28"/>
    </w:rPr>
  </w:style>
  <w:style w:type="paragraph" w:styleId="941">
    <w:name w:val="p.MsoBodyText"/>
    <w:basedOn w:val="819"/>
    <w:next w:val="819"/>
    <w:link w:val="942"/>
    <w:pPr>
      <w:spacing w:after="120"/>
    </w:pPr>
  </w:style>
  <w:style w:type="character" w:styleId="942">
    <w:name w:val="p.MsoBodyText"/>
    <w:basedOn w:val="820"/>
    <w:link w:val="941"/>
  </w:style>
  <w:style w:type="paragraph" w:styleId="943">
    <w:name w:val="Normal (Web)"/>
    <w:basedOn w:val="819"/>
    <w:link w:val="944"/>
  </w:style>
  <w:style w:type="character" w:styleId="944">
    <w:name w:val="Normal (Web)"/>
    <w:basedOn w:val="820"/>
    <w:link w:val="943"/>
  </w:style>
  <w:style w:type="paragraph" w:styleId="945">
    <w:name w:val="Оглавление: Без отступов 1"/>
    <w:basedOn w:val="819"/>
    <w:next w:val="819"/>
    <w:link w:val="946"/>
    <w:pPr>
      <w:spacing w:after="100" w:line="360" w:lineRule="auto"/>
    </w:pPr>
    <w:rPr>
      <w:b/>
      <w:u w:val="single"/>
    </w:rPr>
  </w:style>
  <w:style w:type="character" w:styleId="946">
    <w:name w:val="Оглавление: Без отступов 1"/>
    <w:basedOn w:val="820"/>
    <w:link w:val="945"/>
    <w:rPr>
      <w:b/>
      <w:u w:val="single"/>
    </w:rPr>
  </w:style>
  <w:style w:type="paragraph" w:styleId="947">
    <w:name w:val="Неразрешенное упоминание1"/>
    <w:basedOn w:val="1013"/>
    <w:link w:val="948"/>
    <w:rPr>
      <w:color w:val="605e5c"/>
      <w:shd w:val="clear" w:color="auto" w:fill="e1dfdd"/>
    </w:rPr>
  </w:style>
  <w:style w:type="character" w:styleId="948">
    <w:name w:val="Неразрешенное упоминание1"/>
    <w:basedOn w:val="1014"/>
    <w:link w:val="947"/>
    <w:rPr>
      <w:color w:val="605e5c"/>
      <w:shd w:val="clear" w:color="auto" w:fill="e1dfdd"/>
    </w:rPr>
  </w:style>
  <w:style w:type="paragraph" w:styleId="949">
    <w:name w:val="ЛПА_Примечание"/>
    <w:basedOn w:val="819"/>
    <w:link w:val="950"/>
    <w:pPr>
      <w:ind w:left="4535" w:firstLine="0"/>
      <w:jc w:val="right"/>
      <w:spacing w:line="276" w:lineRule="auto"/>
    </w:pPr>
    <w:rPr>
      <w:sz w:val="20"/>
    </w:rPr>
  </w:style>
  <w:style w:type="character" w:styleId="950">
    <w:name w:val="ЛПА_Примечание"/>
    <w:basedOn w:val="820"/>
    <w:link w:val="949"/>
    <w:rPr>
      <w:sz w:val="20"/>
    </w:rPr>
  </w:style>
  <w:style w:type="paragraph" w:styleId="951">
    <w:name w:val="Основной шрифт абзаца1"/>
    <w:link w:val="952"/>
  </w:style>
  <w:style w:type="character" w:styleId="952">
    <w:name w:val="Основной шрифт абзаца1"/>
    <w:link w:val="951"/>
  </w:style>
  <w:style w:type="paragraph" w:styleId="953">
    <w:name w:val="#COL_TOP"/>
    <w:link w:val="954"/>
    <w:rPr>
      <w:sz w:val="24"/>
    </w:rPr>
  </w:style>
  <w:style w:type="character" w:styleId="954">
    <w:name w:val="#COL_TOP"/>
    <w:link w:val="953"/>
    <w:rPr>
      <w:sz w:val="24"/>
    </w:rPr>
  </w:style>
  <w:style w:type="paragraph" w:styleId="955">
    <w:name w:val="List Paragraph"/>
    <w:basedOn w:val="819"/>
    <w:link w:val="956"/>
    <w:pPr>
      <w:contextualSpacing/>
      <w:ind w:left="720" w:firstLine="0"/>
    </w:pPr>
  </w:style>
  <w:style w:type="character" w:styleId="956">
    <w:name w:val="List Paragraph"/>
    <w:basedOn w:val="820"/>
    <w:link w:val="955"/>
  </w:style>
  <w:style w:type="paragraph" w:styleId="957">
    <w:name w:val="Balloon Text"/>
    <w:basedOn w:val="819"/>
    <w:link w:val="958"/>
    <w:rPr>
      <w:rFonts w:ascii="Segoe UI" w:hAnsi="Segoe UI"/>
      <w:sz w:val="18"/>
    </w:rPr>
  </w:style>
  <w:style w:type="character" w:styleId="958">
    <w:name w:val="Balloon Text"/>
    <w:basedOn w:val="820"/>
    <w:link w:val="957"/>
    <w:rPr>
      <w:rFonts w:ascii="Segoe UI" w:hAnsi="Segoe UI"/>
      <w:sz w:val="18"/>
    </w:rPr>
  </w:style>
  <w:style w:type="paragraph" w:styleId="959">
    <w:name w:val="ЛПА_Подпункты"/>
    <w:basedOn w:val="819"/>
    <w:link w:val="960"/>
    <w:pPr>
      <w:ind w:left="0" w:firstLine="850"/>
      <w:jc w:val="both"/>
      <w:spacing w:line="276" w:lineRule="auto"/>
    </w:pPr>
    <w:rPr>
      <w:sz w:val="28"/>
    </w:rPr>
  </w:style>
  <w:style w:type="character" w:styleId="960">
    <w:name w:val="ЛПА_Подпункты"/>
    <w:basedOn w:val="820"/>
    <w:link w:val="959"/>
    <w:rPr>
      <w:sz w:val="28"/>
    </w:rPr>
  </w:style>
  <w:style w:type="paragraph" w:styleId="961">
    <w:name w:val="Гиперссылка1"/>
    <w:link w:val="962"/>
    <w:rPr>
      <w:color w:val="000080"/>
      <w:u w:val="single"/>
    </w:rPr>
  </w:style>
  <w:style w:type="character" w:styleId="962">
    <w:name w:val="Гиперссылка1"/>
    <w:link w:val="961"/>
    <w:rPr>
      <w:color w:val="000080"/>
      <w:u w:val="single"/>
    </w:rPr>
  </w:style>
  <w:style w:type="paragraph" w:styleId="963">
    <w:name w:val="WW8Num1z3"/>
    <w:link w:val="964"/>
  </w:style>
  <w:style w:type="character" w:styleId="964">
    <w:name w:val="WW8Num1z3"/>
    <w:link w:val="963"/>
  </w:style>
  <w:style w:type="paragraph" w:styleId="965">
    <w:name w:val="Оглавление: Классический 5"/>
    <w:basedOn w:val="819"/>
    <w:next w:val="819"/>
    <w:link w:val="966"/>
    <w:pPr>
      <w:ind w:left="660" w:firstLine="0"/>
      <w:spacing w:after="100"/>
    </w:pPr>
    <w:rPr>
      <w:sz w:val="20"/>
    </w:rPr>
  </w:style>
  <w:style w:type="character" w:styleId="966">
    <w:name w:val="Оглавление: Классический 5"/>
    <w:basedOn w:val="820"/>
    <w:link w:val="965"/>
    <w:rPr>
      <w:sz w:val="20"/>
    </w:rPr>
  </w:style>
  <w:style w:type="paragraph" w:styleId="967">
    <w:name w:val="Оглавление: Без отступов 7"/>
    <w:basedOn w:val="819"/>
    <w:next w:val="819"/>
    <w:link w:val="968"/>
    <w:pPr>
      <w:ind w:left="880" w:firstLine="0"/>
      <w:spacing w:after="100" w:line="360" w:lineRule="auto"/>
    </w:pPr>
    <w:rPr>
      <w:sz w:val="18"/>
    </w:rPr>
  </w:style>
  <w:style w:type="character" w:styleId="968">
    <w:name w:val="Оглавление: Без отступов 7"/>
    <w:basedOn w:val="820"/>
    <w:link w:val="967"/>
    <w:rPr>
      <w:sz w:val="18"/>
    </w:rPr>
  </w:style>
  <w:style w:type="paragraph" w:styleId="969">
    <w:name w:val="НПА_Пункты"/>
    <w:basedOn w:val="819"/>
    <w:link w:val="970"/>
    <w:pPr>
      <w:ind w:left="0" w:firstLine="850"/>
      <w:jc w:val="both"/>
      <w:spacing w:line="276" w:lineRule="auto"/>
    </w:pPr>
    <w:rPr>
      <w:sz w:val="28"/>
    </w:rPr>
  </w:style>
  <w:style w:type="character" w:styleId="970">
    <w:name w:val="НПА_Пункты"/>
    <w:basedOn w:val="820"/>
    <w:link w:val="969"/>
    <w:rPr>
      <w:sz w:val="28"/>
    </w:rPr>
  </w:style>
  <w:style w:type="paragraph" w:styleId="971">
    <w:name w:val="Оглавление: Без отступов 9"/>
    <w:basedOn w:val="819"/>
    <w:next w:val="819"/>
    <w:link w:val="972"/>
    <w:pPr>
      <w:ind w:left="1320" w:firstLine="0"/>
      <w:spacing w:after="100" w:line="360" w:lineRule="auto"/>
    </w:pPr>
    <w:rPr>
      <w:sz w:val="18"/>
    </w:rPr>
  </w:style>
  <w:style w:type="character" w:styleId="972">
    <w:name w:val="Оглавление: Без отступов 9"/>
    <w:basedOn w:val="820"/>
    <w:link w:val="971"/>
    <w:rPr>
      <w:sz w:val="18"/>
    </w:rPr>
  </w:style>
  <w:style w:type="paragraph" w:styleId="973">
    <w:name w:val="Обычный1"/>
    <w:link w:val="974"/>
    <w:rPr>
      <w:sz w:val="24"/>
    </w:rPr>
  </w:style>
  <w:style w:type="character" w:styleId="974">
    <w:name w:val="Обычный1"/>
    <w:link w:val="973"/>
    <w:rPr>
      <w:sz w:val="24"/>
    </w:rPr>
  </w:style>
  <w:style w:type="paragraph" w:styleId="975">
    <w:name w:val="ConsPlusNormal"/>
    <w:link w:val="976"/>
    <w:pPr>
      <w:widowControl w:val="off"/>
    </w:pPr>
    <w:rPr>
      <w:sz w:val="24"/>
    </w:rPr>
  </w:style>
  <w:style w:type="character" w:styleId="976">
    <w:name w:val="ConsPlusNormal"/>
    <w:link w:val="975"/>
    <w:rPr>
      <w:sz w:val="24"/>
    </w:rPr>
  </w:style>
  <w:style w:type="paragraph" w:styleId="977">
    <w:name w:val="Heading 5"/>
    <w:next w:val="819"/>
    <w:link w:val="978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78">
    <w:name w:val="Heading 5"/>
    <w:link w:val="977"/>
    <w:rPr>
      <w:rFonts w:ascii="XO Thames" w:hAnsi="XO Thames"/>
      <w:b/>
      <w:sz w:val="22"/>
    </w:rPr>
  </w:style>
  <w:style w:type="paragraph" w:styleId="979">
    <w:name w:val="Body Text"/>
    <w:basedOn w:val="819"/>
    <w:link w:val="980"/>
    <w:pPr>
      <w:spacing w:after="120"/>
    </w:pPr>
  </w:style>
  <w:style w:type="character" w:styleId="980">
    <w:name w:val="Body Text"/>
    <w:basedOn w:val="820"/>
    <w:link w:val="979"/>
  </w:style>
  <w:style w:type="paragraph" w:styleId="981">
    <w:name w:val="НПА_Должность_подписанта"/>
    <w:basedOn w:val="819"/>
    <w:link w:val="982"/>
    <w:rPr>
      <w:b/>
      <w:sz w:val="28"/>
    </w:rPr>
  </w:style>
  <w:style w:type="character" w:styleId="982">
    <w:name w:val="НПА_Должность_подписанта"/>
    <w:basedOn w:val="820"/>
    <w:link w:val="981"/>
    <w:rPr>
      <w:b/>
      <w:sz w:val="28"/>
    </w:rPr>
  </w:style>
  <w:style w:type="paragraph" w:styleId="983">
    <w:name w:val="p.MsoCommentText"/>
    <w:basedOn w:val="819"/>
    <w:next w:val="819"/>
    <w:link w:val="984"/>
    <w:rPr>
      <w:sz w:val="20"/>
    </w:rPr>
  </w:style>
  <w:style w:type="character" w:styleId="984">
    <w:name w:val="p.MsoCommentText"/>
    <w:basedOn w:val="820"/>
    <w:link w:val="983"/>
    <w:rPr>
      <w:sz w:val="20"/>
    </w:rPr>
  </w:style>
  <w:style w:type="paragraph" w:styleId="985">
    <w:name w:val="#PRINT_SECTION"/>
    <w:link w:val="986"/>
    <w:rPr>
      <w:sz w:val="24"/>
    </w:rPr>
  </w:style>
  <w:style w:type="character" w:styleId="986">
    <w:name w:val="#PRINT_SECTION"/>
    <w:link w:val="985"/>
    <w:rPr>
      <w:sz w:val="24"/>
    </w:rPr>
  </w:style>
  <w:style w:type="paragraph" w:styleId="987">
    <w:name w:val="Heading 1"/>
    <w:basedOn w:val="1113"/>
    <w:next w:val="979"/>
    <w:link w:val="988"/>
    <w:uiPriority w:val="9"/>
    <w:qFormat/>
    <w:pPr>
      <w:outlineLvl w:val="0"/>
    </w:pPr>
    <w:rPr>
      <w:b/>
      <w:sz w:val="32"/>
    </w:rPr>
  </w:style>
  <w:style w:type="character" w:styleId="988">
    <w:name w:val="Heading 1"/>
    <w:basedOn w:val="1114"/>
    <w:link w:val="987"/>
    <w:rPr>
      <w:b/>
      <w:sz w:val="32"/>
    </w:rPr>
  </w:style>
  <w:style w:type="paragraph" w:styleId="989">
    <w:name w:val="BODY"/>
    <w:link w:val="990"/>
    <w:rPr>
      <w:sz w:val="24"/>
    </w:rPr>
  </w:style>
  <w:style w:type="character" w:styleId="990">
    <w:name w:val="BODY"/>
    <w:link w:val="989"/>
    <w:rPr>
      <w:sz w:val="24"/>
    </w:rPr>
  </w:style>
  <w:style w:type="paragraph" w:styleId="991">
    <w:name w:val="Caption"/>
    <w:basedOn w:val="819"/>
    <w:link w:val="992"/>
    <w:pPr>
      <w:spacing w:before="120" w:after="120"/>
    </w:pPr>
    <w:rPr>
      <w:i/>
    </w:rPr>
  </w:style>
  <w:style w:type="character" w:styleId="992">
    <w:name w:val="Caption"/>
    <w:basedOn w:val="820"/>
    <w:link w:val="991"/>
    <w:rPr>
      <w:i/>
    </w:rPr>
  </w:style>
  <w:style w:type="paragraph" w:styleId="993">
    <w:name w:val="WW8Num1z1"/>
    <w:link w:val="994"/>
  </w:style>
  <w:style w:type="character" w:styleId="994">
    <w:name w:val="WW8Num1z1"/>
    <w:link w:val="993"/>
  </w:style>
  <w:style w:type="paragraph" w:styleId="995">
    <w:name w:val="НПА_Регистрационный_номер"/>
    <w:basedOn w:val="819"/>
    <w:next w:val="849"/>
    <w:link w:val="996"/>
    <w:rPr>
      <w:b/>
      <w:sz w:val="28"/>
    </w:rPr>
  </w:style>
  <w:style w:type="character" w:styleId="996">
    <w:name w:val="НПА_Регистрационный_номер"/>
    <w:basedOn w:val="820"/>
    <w:link w:val="995"/>
    <w:rPr>
      <w:b/>
      <w:sz w:val="28"/>
    </w:rPr>
  </w:style>
  <w:style w:type="paragraph" w:styleId="997">
    <w:name w:val="Оглавление: Пользовательский 3"/>
    <w:next w:val="819"/>
    <w:link w:val="998"/>
    <w:pPr>
      <w:ind w:left="400" w:firstLine="0"/>
    </w:pPr>
    <w:rPr>
      <w:rFonts w:ascii="XO Thames" w:hAnsi="XO Thames"/>
      <w:sz w:val="28"/>
    </w:rPr>
  </w:style>
  <w:style w:type="character" w:styleId="998">
    <w:name w:val="Оглавление: Пользовательский 3"/>
    <w:link w:val="997"/>
    <w:rPr>
      <w:rFonts w:ascii="XO Thames" w:hAnsi="XO Thames"/>
      <w:sz w:val="28"/>
    </w:rPr>
  </w:style>
  <w:style w:type="paragraph" w:styleId="999">
    <w:name w:val="annotation subject"/>
    <w:basedOn w:val="1065"/>
    <w:next w:val="1065"/>
    <w:link w:val="1000"/>
    <w:rPr>
      <w:b/>
    </w:rPr>
  </w:style>
  <w:style w:type="character" w:styleId="1000">
    <w:name w:val="annotation subject"/>
    <w:basedOn w:val="1066"/>
    <w:link w:val="999"/>
    <w:rPr>
      <w:b/>
    </w:rPr>
  </w:style>
  <w:style w:type="paragraph" w:styleId="1001">
    <w:name w:val="НПА_Примечание"/>
    <w:basedOn w:val="819"/>
    <w:link w:val="1002"/>
    <w:pPr>
      <w:ind w:left="4535" w:firstLine="0"/>
      <w:jc w:val="right"/>
      <w:spacing w:line="276" w:lineRule="auto"/>
    </w:pPr>
    <w:rPr>
      <w:sz w:val="20"/>
    </w:rPr>
  </w:style>
  <w:style w:type="character" w:styleId="1002">
    <w:name w:val="НПА_Примечание"/>
    <w:basedOn w:val="820"/>
    <w:link w:val="1001"/>
    <w:rPr>
      <w:sz w:val="20"/>
    </w:rPr>
  </w:style>
  <w:style w:type="paragraph" w:styleId="1003">
    <w:name w:val="Hyperlink"/>
    <w:link w:val="1004"/>
    <w:rPr>
      <w:color w:val="0000ff"/>
      <w:u w:val="single"/>
    </w:rPr>
  </w:style>
  <w:style w:type="character" w:styleId="1004">
    <w:name w:val="Hyperlink"/>
    <w:link w:val="1003"/>
    <w:rPr>
      <w:color w:val="0000ff"/>
      <w:u w:val="single"/>
    </w:rPr>
  </w:style>
  <w:style w:type="paragraph" w:styleId="1005">
    <w:name w:val="Footnote"/>
    <w:basedOn w:val="819"/>
    <w:link w:val="1006"/>
    <w:rPr>
      <w:sz w:val="20"/>
    </w:rPr>
  </w:style>
  <w:style w:type="character" w:styleId="1006">
    <w:name w:val="Footnote"/>
    <w:basedOn w:val="820"/>
    <w:link w:val="1005"/>
    <w:rPr>
      <w:sz w:val="20"/>
    </w:rPr>
  </w:style>
  <w:style w:type="paragraph" w:styleId="1007">
    <w:name w:val="#COL_BOTTOM"/>
    <w:link w:val="1008"/>
    <w:rPr>
      <w:sz w:val="24"/>
    </w:rPr>
  </w:style>
  <w:style w:type="character" w:styleId="1008">
    <w:name w:val="#COL_BOTTOM"/>
    <w:link w:val="1007"/>
    <w:rPr>
      <w:sz w:val="24"/>
    </w:rPr>
  </w:style>
  <w:style w:type="paragraph" w:styleId="1009">
    <w:name w:val="Оглавление: Пользовательский 6"/>
    <w:next w:val="819"/>
    <w:link w:val="1010"/>
    <w:pPr>
      <w:ind w:left="1000" w:firstLine="0"/>
    </w:pPr>
    <w:rPr>
      <w:rFonts w:ascii="XO Thames" w:hAnsi="XO Thames"/>
      <w:sz w:val="28"/>
    </w:rPr>
  </w:style>
  <w:style w:type="character" w:styleId="1010">
    <w:name w:val="Оглавление: Пользовательский 6"/>
    <w:link w:val="1009"/>
    <w:rPr>
      <w:rFonts w:ascii="XO Thames" w:hAnsi="XO Thames"/>
      <w:sz w:val="28"/>
    </w:rPr>
  </w:style>
  <w:style w:type="paragraph" w:styleId="1011">
    <w:name w:val="Heading 8"/>
    <w:basedOn w:val="819"/>
    <w:next w:val="819"/>
    <w:link w:val="1012"/>
    <w:uiPriority w:val="9"/>
    <w:qFormat/>
    <w:pPr>
      <w:keepLines/>
      <w:keepNext/>
      <w:spacing w:before="40"/>
      <w:outlineLvl w:val="7"/>
    </w:pPr>
    <w:rPr>
      <w:color w:val="1f4d78"/>
      <w:sz w:val="26"/>
    </w:rPr>
  </w:style>
  <w:style w:type="character" w:styleId="1012">
    <w:name w:val="Heading 8"/>
    <w:basedOn w:val="820"/>
    <w:link w:val="1011"/>
    <w:rPr>
      <w:color w:val="1f4d78"/>
      <w:sz w:val="26"/>
    </w:rPr>
  </w:style>
  <w:style w:type="paragraph" w:styleId="1013">
    <w:name w:val="Default Paragraph Font"/>
    <w:link w:val="1014"/>
  </w:style>
  <w:style w:type="character" w:styleId="1014">
    <w:name w:val="Default Paragraph Font"/>
    <w:link w:val="1013"/>
  </w:style>
  <w:style w:type="paragraph" w:styleId="1015">
    <w:name w:val="НПА_Дефисы"/>
    <w:basedOn w:val="819"/>
    <w:link w:val="1016"/>
    <w:pPr>
      <w:ind w:left="0" w:firstLine="850"/>
      <w:jc w:val="both"/>
      <w:spacing w:line="276" w:lineRule="auto"/>
    </w:pPr>
    <w:rPr>
      <w:sz w:val="28"/>
    </w:rPr>
  </w:style>
  <w:style w:type="character" w:styleId="1016">
    <w:name w:val="НПА_Дефисы"/>
    <w:basedOn w:val="820"/>
    <w:link w:val="1015"/>
    <w:rPr>
      <w:sz w:val="28"/>
    </w:rPr>
  </w:style>
  <w:style w:type="paragraph" w:styleId="1017">
    <w:name w:val="footnote reference"/>
    <w:basedOn w:val="1013"/>
    <w:link w:val="1018"/>
    <w:rPr>
      <w:vertAlign w:val="superscript"/>
    </w:rPr>
  </w:style>
  <w:style w:type="character" w:styleId="1018">
    <w:name w:val="footnote reference"/>
    <w:basedOn w:val="1014"/>
    <w:link w:val="1017"/>
    <w:rPr>
      <w:vertAlign w:val="superscript"/>
    </w:rPr>
  </w:style>
  <w:style w:type="paragraph" w:styleId="1019">
    <w:name w:val="toc 1"/>
    <w:next w:val="819"/>
    <w:link w:val="102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1020">
    <w:name w:val="toc 1"/>
    <w:link w:val="1019"/>
    <w:rPr>
      <w:rFonts w:ascii="XO Thames" w:hAnsi="XO Thames"/>
      <w:b/>
      <w:sz w:val="28"/>
    </w:rPr>
  </w:style>
  <w:style w:type="paragraph" w:styleId="1021">
    <w:name w:val="Содержимое таблицы"/>
    <w:basedOn w:val="819"/>
    <w:link w:val="1022"/>
  </w:style>
  <w:style w:type="character" w:styleId="1022">
    <w:name w:val="Содержимое таблицы"/>
    <w:basedOn w:val="820"/>
    <w:link w:val="1021"/>
  </w:style>
  <w:style w:type="paragraph" w:styleId="1023">
    <w:name w:val="ЛПА_Глава"/>
    <w:basedOn w:val="819"/>
    <w:link w:val="1024"/>
    <w:pPr>
      <w:jc w:val="center"/>
      <w:spacing w:line="276" w:lineRule="auto"/>
    </w:pPr>
  </w:style>
  <w:style w:type="character" w:styleId="1024">
    <w:name w:val="ЛПА_Глава"/>
    <w:basedOn w:val="820"/>
    <w:link w:val="1023"/>
  </w:style>
  <w:style w:type="paragraph" w:styleId="1025">
    <w:name w:val="Header and Footer"/>
    <w:link w:val="1026"/>
    <w:pPr>
      <w:jc w:val="both"/>
    </w:pPr>
    <w:rPr>
      <w:rFonts w:ascii="XO Thames" w:hAnsi="XO Thames"/>
    </w:rPr>
  </w:style>
  <w:style w:type="character" w:styleId="1026">
    <w:name w:val="Header and Footer"/>
    <w:link w:val="1025"/>
    <w:rPr>
      <w:rFonts w:ascii="XO Thames" w:hAnsi="XO Thames"/>
    </w:rPr>
  </w:style>
  <w:style w:type="paragraph" w:styleId="1027">
    <w:name w:val="Оглавление: Без отступов 4"/>
    <w:basedOn w:val="819"/>
    <w:next w:val="819"/>
    <w:link w:val="1028"/>
    <w:pPr>
      <w:ind w:left="220" w:firstLine="0"/>
      <w:spacing w:after="100" w:line="360" w:lineRule="auto"/>
    </w:pPr>
  </w:style>
  <w:style w:type="character" w:styleId="1028">
    <w:name w:val="Оглавление: Без отступов 4"/>
    <w:basedOn w:val="820"/>
    <w:link w:val="1027"/>
  </w:style>
  <w:style w:type="paragraph" w:styleId="1029">
    <w:name w:val="НПА_Преамбула_документа"/>
    <w:basedOn w:val="819"/>
    <w:link w:val="1030"/>
    <w:pPr>
      <w:ind w:left="0" w:firstLine="850"/>
      <w:jc w:val="both"/>
      <w:spacing w:line="276" w:lineRule="auto"/>
    </w:pPr>
    <w:rPr>
      <w:sz w:val="28"/>
    </w:rPr>
  </w:style>
  <w:style w:type="character" w:styleId="1030">
    <w:name w:val="НПА_Преамбула_документа"/>
    <w:basedOn w:val="820"/>
    <w:link w:val="1029"/>
    <w:rPr>
      <w:sz w:val="28"/>
    </w:rPr>
  </w:style>
  <w:style w:type="paragraph" w:styleId="1031">
    <w:name w:val="Оглавление: Современный 5"/>
    <w:basedOn w:val="819"/>
    <w:next w:val="819"/>
    <w:link w:val="1032"/>
    <w:pPr>
      <w:ind w:left="880" w:firstLine="0"/>
      <w:spacing w:after="100"/>
    </w:pPr>
  </w:style>
  <w:style w:type="character" w:styleId="1032">
    <w:name w:val="Оглавление: Современный 5"/>
    <w:basedOn w:val="820"/>
    <w:link w:val="1031"/>
  </w:style>
  <w:style w:type="paragraph" w:styleId="1033">
    <w:name w:val="НПА_Подпункты"/>
    <w:basedOn w:val="819"/>
    <w:link w:val="1034"/>
    <w:pPr>
      <w:ind w:left="0" w:firstLine="850"/>
      <w:jc w:val="both"/>
      <w:spacing w:line="276" w:lineRule="auto"/>
    </w:pPr>
    <w:rPr>
      <w:sz w:val="28"/>
    </w:rPr>
  </w:style>
  <w:style w:type="character" w:styleId="1034">
    <w:name w:val="НПА_Подпункты"/>
    <w:basedOn w:val="820"/>
    <w:link w:val="1033"/>
    <w:rPr>
      <w:sz w:val="28"/>
    </w:rPr>
  </w:style>
  <w:style w:type="paragraph" w:styleId="1035">
    <w:name w:val="WW8Num1z2"/>
    <w:link w:val="1036"/>
  </w:style>
  <w:style w:type="character" w:styleId="1036">
    <w:name w:val="WW8Num1z2"/>
    <w:link w:val="1035"/>
  </w:style>
  <w:style w:type="paragraph" w:styleId="1037">
    <w:name w:val=".DJVU"/>
    <w:link w:val="1038"/>
    <w:rPr>
      <w:sz w:val="24"/>
    </w:rPr>
  </w:style>
  <w:style w:type="character" w:styleId="1038">
    <w:name w:val=".DJVU"/>
    <w:link w:val="1037"/>
    <w:rPr>
      <w:sz w:val="24"/>
    </w:rPr>
  </w:style>
  <w:style w:type="paragraph" w:styleId="1039">
    <w:name w:val=".HEADERTEXT"/>
    <w:link w:val="1040"/>
    <w:rPr>
      <w:sz w:val="24"/>
    </w:rPr>
  </w:style>
  <w:style w:type="character" w:styleId="1040">
    <w:name w:val=".HEADERTEXT"/>
    <w:link w:val="1039"/>
    <w:rPr>
      <w:sz w:val="24"/>
    </w:rPr>
  </w:style>
  <w:style w:type="paragraph" w:styleId="1041">
    <w:name w:val="toc 9"/>
    <w:next w:val="819"/>
    <w:link w:val="1042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1042">
    <w:name w:val="toc 9"/>
    <w:link w:val="1041"/>
    <w:rPr>
      <w:rFonts w:ascii="XO Thames" w:hAnsi="XO Thames"/>
      <w:sz w:val="28"/>
    </w:rPr>
  </w:style>
  <w:style w:type="paragraph" w:styleId="1043">
    <w:name w:val="Оглавление: Современный 2"/>
    <w:basedOn w:val="819"/>
    <w:next w:val="819"/>
    <w:link w:val="1044"/>
    <w:pPr>
      <w:ind w:left="220" w:firstLine="0"/>
      <w:spacing w:after="100"/>
    </w:pPr>
  </w:style>
  <w:style w:type="character" w:styleId="1044">
    <w:name w:val="Оглавление: Современный 2"/>
    <w:basedOn w:val="820"/>
    <w:link w:val="1043"/>
  </w:style>
  <w:style w:type="paragraph" w:styleId="1045">
    <w:name w:val="Оглавление: Ручной 2"/>
    <w:basedOn w:val="819"/>
    <w:next w:val="819"/>
    <w:link w:val="1046"/>
    <w:pPr>
      <w:ind w:left="220" w:firstLine="0"/>
      <w:spacing w:after="100"/>
    </w:pPr>
  </w:style>
  <w:style w:type="character" w:styleId="1046">
    <w:name w:val="Оглавление: Ручной 2"/>
    <w:basedOn w:val="820"/>
    <w:link w:val="1045"/>
  </w:style>
  <w:style w:type="paragraph" w:styleId="1047">
    <w:name w:val="endnote reference"/>
    <w:basedOn w:val="1013"/>
    <w:link w:val="1048"/>
    <w:rPr>
      <w:vertAlign w:val="superscript"/>
    </w:rPr>
  </w:style>
  <w:style w:type="character" w:styleId="1048">
    <w:name w:val="endnote reference"/>
    <w:basedOn w:val="1014"/>
    <w:link w:val="1047"/>
    <w:rPr>
      <w:vertAlign w:val="superscript"/>
    </w:rPr>
  </w:style>
  <w:style w:type="paragraph" w:styleId="1049">
    <w:name w:val=".MIDDLEPICT"/>
    <w:link w:val="1050"/>
    <w:rPr>
      <w:sz w:val="24"/>
    </w:rPr>
  </w:style>
  <w:style w:type="character" w:styleId="1050">
    <w:name w:val=".MIDDLEPICT"/>
    <w:link w:val="1049"/>
    <w:rPr>
      <w:sz w:val="24"/>
    </w:rPr>
  </w:style>
  <w:style w:type="paragraph" w:styleId="1051">
    <w:name w:val="toc 8"/>
    <w:next w:val="819"/>
    <w:link w:val="105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1052">
    <w:name w:val="toc 8"/>
    <w:link w:val="1051"/>
    <w:rPr>
      <w:rFonts w:ascii="XO Thames" w:hAnsi="XO Thames"/>
      <w:sz w:val="28"/>
    </w:rPr>
  </w:style>
  <w:style w:type="paragraph" w:styleId="1053">
    <w:name w:val="ЛПА_Преамбула_документа"/>
    <w:basedOn w:val="819"/>
    <w:link w:val="1054"/>
    <w:pPr>
      <w:ind w:left="0" w:firstLine="850"/>
      <w:jc w:val="both"/>
      <w:spacing w:line="276" w:lineRule="auto"/>
    </w:pPr>
    <w:rPr>
      <w:sz w:val="28"/>
    </w:rPr>
  </w:style>
  <w:style w:type="character" w:styleId="1054">
    <w:name w:val="ЛПА_Преамбула_документа"/>
    <w:basedOn w:val="820"/>
    <w:link w:val="1053"/>
    <w:rPr>
      <w:sz w:val="28"/>
    </w:rPr>
  </w:style>
  <w:style w:type="paragraph" w:styleId="1055">
    <w:name w:val="Оглавление: Без отступов 3"/>
    <w:basedOn w:val="819"/>
    <w:next w:val="819"/>
    <w:link w:val="1056"/>
    <w:pPr>
      <w:spacing w:after="100" w:line="360" w:lineRule="auto"/>
    </w:pPr>
    <w:rPr>
      <w:i/>
    </w:rPr>
  </w:style>
  <w:style w:type="character" w:styleId="1056">
    <w:name w:val="Оглавление: Без отступов 3"/>
    <w:basedOn w:val="820"/>
    <w:link w:val="1055"/>
    <w:rPr>
      <w:i/>
    </w:rPr>
  </w:style>
  <w:style w:type="paragraph" w:styleId="1057">
    <w:name w:val="Font Style21"/>
    <w:link w:val="1058"/>
    <w:rPr>
      <w:sz w:val="26"/>
    </w:rPr>
  </w:style>
  <w:style w:type="character" w:styleId="1058">
    <w:name w:val="Font Style21"/>
    <w:link w:val="1057"/>
    <w:rPr>
      <w:sz w:val="26"/>
    </w:rPr>
  </w:style>
  <w:style w:type="paragraph" w:styleId="1059">
    <w:name w:val="Оглавление: Классический 1"/>
    <w:basedOn w:val="819"/>
    <w:next w:val="819"/>
    <w:link w:val="1060"/>
    <w:pPr>
      <w:spacing w:after="100" w:line="480" w:lineRule="auto"/>
    </w:pPr>
    <w:rPr>
      <w:b/>
    </w:rPr>
  </w:style>
  <w:style w:type="character" w:styleId="1060">
    <w:name w:val="Оглавление: Классический 1"/>
    <w:basedOn w:val="820"/>
    <w:link w:val="1059"/>
    <w:rPr>
      <w:b/>
    </w:rPr>
  </w:style>
  <w:style w:type="paragraph" w:styleId="1061">
    <w:name w:val="Оглавление: Пользовательский 2"/>
    <w:next w:val="819"/>
    <w:link w:val="1062"/>
    <w:pPr>
      <w:ind w:left="200" w:firstLine="0"/>
    </w:pPr>
    <w:rPr>
      <w:rFonts w:ascii="XO Thames" w:hAnsi="XO Thames"/>
      <w:sz w:val="28"/>
    </w:rPr>
  </w:style>
  <w:style w:type="character" w:styleId="1062">
    <w:name w:val="Оглавление: Пользовательский 2"/>
    <w:link w:val="1061"/>
    <w:rPr>
      <w:rFonts w:ascii="XO Thames" w:hAnsi="XO Thames"/>
      <w:sz w:val="28"/>
    </w:rPr>
  </w:style>
  <w:style w:type="paragraph" w:styleId="1063">
    <w:name w:val="Указатель1"/>
    <w:basedOn w:val="819"/>
    <w:link w:val="1064"/>
  </w:style>
  <w:style w:type="character" w:styleId="1064">
    <w:name w:val="Указатель1"/>
    <w:basedOn w:val="820"/>
    <w:link w:val="1063"/>
  </w:style>
  <w:style w:type="paragraph" w:styleId="1065">
    <w:name w:val="annotation text"/>
    <w:basedOn w:val="819"/>
    <w:link w:val="1066"/>
    <w:rPr>
      <w:sz w:val="20"/>
    </w:rPr>
  </w:style>
  <w:style w:type="character" w:styleId="1066">
    <w:name w:val="annotation text"/>
    <w:basedOn w:val="820"/>
    <w:link w:val="1065"/>
    <w:rPr>
      <w:sz w:val="20"/>
    </w:rPr>
  </w:style>
  <w:style w:type="paragraph" w:styleId="1067">
    <w:name w:val="WW8Num1z6"/>
    <w:link w:val="1068"/>
  </w:style>
  <w:style w:type="character" w:styleId="1068">
    <w:name w:val="WW8Num1z6"/>
    <w:link w:val="1067"/>
  </w:style>
  <w:style w:type="paragraph" w:styleId="1069">
    <w:name w:val="Оглавление: Простой 9"/>
    <w:basedOn w:val="819"/>
    <w:next w:val="819"/>
    <w:link w:val="1070"/>
    <w:pPr>
      <w:ind w:left="1760" w:firstLine="0"/>
      <w:spacing w:after="100"/>
    </w:pPr>
  </w:style>
  <w:style w:type="character" w:styleId="1070">
    <w:name w:val="Оглавление: Простой 9"/>
    <w:basedOn w:val="820"/>
    <w:link w:val="1069"/>
  </w:style>
  <w:style w:type="paragraph" w:styleId="1071">
    <w:name w:val="toc 5"/>
    <w:next w:val="819"/>
    <w:link w:val="107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1072">
    <w:name w:val="toc 5"/>
    <w:link w:val="1071"/>
    <w:rPr>
      <w:rFonts w:ascii="XO Thames" w:hAnsi="XO Thames"/>
      <w:sz w:val="28"/>
    </w:rPr>
  </w:style>
  <w:style w:type="paragraph" w:styleId="1073">
    <w:name w:val="ЛПА_Наименование_вложенных_структур"/>
    <w:basedOn w:val="819"/>
    <w:link w:val="1074"/>
    <w:pPr>
      <w:jc w:val="center"/>
      <w:spacing w:line="276" w:lineRule="auto"/>
    </w:pPr>
  </w:style>
  <w:style w:type="character" w:styleId="1074">
    <w:name w:val="ЛПА_Наименование_вложенных_структур"/>
    <w:basedOn w:val="820"/>
    <w:link w:val="1073"/>
  </w:style>
  <w:style w:type="paragraph" w:styleId="1075">
    <w:name w:val="НПА_Наименование_вложенных_структур"/>
    <w:basedOn w:val="819"/>
    <w:link w:val="1076"/>
    <w:pPr>
      <w:jc w:val="center"/>
      <w:spacing w:line="276" w:lineRule="auto"/>
    </w:pPr>
  </w:style>
  <w:style w:type="character" w:styleId="1076">
    <w:name w:val="НПА_Наименование_вложенных_структур"/>
    <w:basedOn w:val="820"/>
    <w:link w:val="1075"/>
  </w:style>
  <w:style w:type="paragraph" w:styleId="1077">
    <w:name w:val="Оглавление: Пользовательский 5"/>
    <w:next w:val="819"/>
    <w:link w:val="1078"/>
    <w:pPr>
      <w:ind w:left="800" w:firstLine="0"/>
    </w:pPr>
    <w:rPr>
      <w:rFonts w:ascii="XO Thames" w:hAnsi="XO Thames"/>
      <w:sz w:val="28"/>
    </w:rPr>
  </w:style>
  <w:style w:type="character" w:styleId="1078">
    <w:name w:val="Оглавление: Пользовательский 5"/>
    <w:link w:val="1077"/>
    <w:rPr>
      <w:rFonts w:ascii="XO Thames" w:hAnsi="XO Thames"/>
      <w:sz w:val="28"/>
    </w:rPr>
  </w:style>
  <w:style w:type="paragraph" w:styleId="1079">
    <w:name w:val="WW8Num1z4"/>
    <w:link w:val="1080"/>
  </w:style>
  <w:style w:type="character" w:styleId="1080">
    <w:name w:val="WW8Num1z4"/>
    <w:link w:val="1079"/>
  </w:style>
  <w:style w:type="paragraph" w:styleId="1081">
    <w:name w:val=".HORIZLINE"/>
    <w:link w:val="1082"/>
    <w:rPr>
      <w:sz w:val="24"/>
    </w:rPr>
  </w:style>
  <w:style w:type="character" w:styleId="1082">
    <w:name w:val=".HORIZLINE"/>
    <w:link w:val="1081"/>
    <w:rPr>
      <w:sz w:val="24"/>
    </w:rPr>
  </w:style>
  <w:style w:type="paragraph" w:styleId="1083">
    <w:name w:val="Оглавление: Без отступов 2"/>
    <w:basedOn w:val="819"/>
    <w:next w:val="819"/>
    <w:link w:val="1084"/>
    <w:pPr>
      <w:spacing w:after="100" w:line="360" w:lineRule="auto"/>
    </w:pPr>
    <w:rPr>
      <w:b/>
    </w:rPr>
  </w:style>
  <w:style w:type="character" w:styleId="1084">
    <w:name w:val="Оглавление: Без отступов 2"/>
    <w:basedOn w:val="820"/>
    <w:link w:val="1083"/>
    <w:rPr>
      <w:b/>
    </w:rPr>
  </w:style>
  <w:style w:type="paragraph" w:styleId="1085">
    <w:name w:val="Оглавление: Пользовательский 7"/>
    <w:next w:val="819"/>
    <w:link w:val="1086"/>
    <w:pPr>
      <w:ind w:left="1200" w:firstLine="0"/>
    </w:pPr>
    <w:rPr>
      <w:rFonts w:ascii="XO Thames" w:hAnsi="XO Thames"/>
      <w:sz w:val="28"/>
    </w:rPr>
  </w:style>
  <w:style w:type="character" w:styleId="1086">
    <w:name w:val="Оглавление: Пользовательский 7"/>
    <w:link w:val="1085"/>
    <w:rPr>
      <w:rFonts w:ascii="XO Thames" w:hAnsi="XO Thames"/>
      <w:sz w:val="28"/>
    </w:rPr>
  </w:style>
  <w:style w:type="paragraph" w:styleId="1087">
    <w:name w:val="ЛПА_Наименование_приложение"/>
    <w:basedOn w:val="819"/>
    <w:link w:val="1088"/>
    <w:pPr>
      <w:jc w:val="center"/>
      <w:spacing w:line="276" w:lineRule="auto"/>
    </w:pPr>
    <w:rPr>
      <w:b/>
    </w:rPr>
  </w:style>
  <w:style w:type="character" w:styleId="1088">
    <w:name w:val="ЛПА_Наименование_приложение"/>
    <w:basedOn w:val="820"/>
    <w:link w:val="1087"/>
    <w:rPr>
      <w:b/>
    </w:rPr>
  </w:style>
  <w:style w:type="paragraph" w:styleId="1089">
    <w:name w:val="ЛПА_Наименование_документа"/>
    <w:basedOn w:val="819"/>
    <w:link w:val="1090"/>
    <w:pPr>
      <w:ind w:right="4818"/>
      <w:jc w:val="both"/>
    </w:pPr>
    <w:rPr>
      <w:b/>
      <w:sz w:val="28"/>
    </w:rPr>
  </w:style>
  <w:style w:type="character" w:styleId="1090">
    <w:name w:val="ЛПА_Наименование_документа"/>
    <w:basedOn w:val="820"/>
    <w:link w:val="1089"/>
    <w:rPr>
      <w:b/>
      <w:sz w:val="28"/>
    </w:rPr>
  </w:style>
  <w:style w:type="paragraph" w:styleId="1091">
    <w:name w:val="Оглавление: Классический 2"/>
    <w:basedOn w:val="819"/>
    <w:next w:val="819"/>
    <w:link w:val="1092"/>
    <w:pPr>
      <w:spacing w:after="100"/>
    </w:pPr>
    <w:rPr>
      <w:b/>
      <w:sz w:val="20"/>
    </w:rPr>
  </w:style>
  <w:style w:type="character" w:styleId="1092">
    <w:name w:val="Оглавление: Классический 2"/>
    <w:basedOn w:val="820"/>
    <w:link w:val="1091"/>
    <w:rPr>
      <w:b/>
      <w:sz w:val="20"/>
    </w:rPr>
  </w:style>
  <w:style w:type="paragraph" w:styleId="1093">
    <w:name w:val="Оглавление: Простой 5"/>
    <w:basedOn w:val="819"/>
    <w:next w:val="819"/>
    <w:link w:val="1094"/>
    <w:pPr>
      <w:ind w:left="880" w:firstLine="0"/>
      <w:spacing w:after="100"/>
    </w:pPr>
  </w:style>
  <w:style w:type="character" w:styleId="1094">
    <w:name w:val="Оглавление: Простой 5"/>
    <w:basedOn w:val="820"/>
    <w:link w:val="1093"/>
  </w:style>
  <w:style w:type="paragraph" w:styleId="1095">
    <w:name w:val="WW8Num1z7"/>
    <w:link w:val="1096"/>
  </w:style>
  <w:style w:type="character" w:styleId="1096">
    <w:name w:val="WW8Num1z7"/>
    <w:link w:val="1095"/>
  </w:style>
  <w:style w:type="paragraph" w:styleId="1097">
    <w:name w:val="Font Style13"/>
    <w:link w:val="1098"/>
    <w:rPr>
      <w:sz w:val="26"/>
    </w:rPr>
  </w:style>
  <w:style w:type="character" w:styleId="1098">
    <w:name w:val="Font Style13"/>
    <w:link w:val="1097"/>
    <w:rPr>
      <w:sz w:val="26"/>
    </w:rPr>
  </w:style>
  <w:style w:type="paragraph" w:styleId="1099">
    <w:name w:val="Оглавление: Простой 2"/>
    <w:basedOn w:val="819"/>
    <w:next w:val="819"/>
    <w:link w:val="1100"/>
    <w:pPr>
      <w:ind w:left="220" w:firstLine="0"/>
      <w:spacing w:after="100"/>
    </w:pPr>
  </w:style>
  <w:style w:type="character" w:styleId="1100">
    <w:name w:val="Оглавление: Простой 2"/>
    <w:basedOn w:val="820"/>
    <w:link w:val="1099"/>
  </w:style>
  <w:style w:type="paragraph" w:styleId="1101">
    <w:name w:val="Subtitle"/>
    <w:basedOn w:val="819"/>
    <w:next w:val="979"/>
    <w:link w:val="1102"/>
    <w:uiPriority w:val="11"/>
    <w:qFormat/>
    <w:pPr>
      <w:jc w:val="center"/>
    </w:pPr>
    <w:rPr>
      <w:i/>
      <w:sz w:val="28"/>
    </w:rPr>
  </w:style>
  <w:style w:type="character" w:styleId="1102">
    <w:name w:val="Subtitle"/>
    <w:basedOn w:val="820"/>
    <w:link w:val="1101"/>
    <w:rPr>
      <w:i/>
      <w:sz w:val="28"/>
    </w:rPr>
  </w:style>
  <w:style w:type="paragraph" w:styleId="1103">
    <w:name w:val="Оглавление: Классический 3"/>
    <w:basedOn w:val="819"/>
    <w:next w:val="819"/>
    <w:link w:val="1104"/>
    <w:pPr>
      <w:ind w:left="220" w:firstLine="0"/>
      <w:spacing w:after="100"/>
    </w:pPr>
    <w:rPr>
      <w:sz w:val="20"/>
    </w:rPr>
  </w:style>
  <w:style w:type="character" w:styleId="1104">
    <w:name w:val="Оглавление: Классический 3"/>
    <w:basedOn w:val="820"/>
    <w:link w:val="1103"/>
    <w:rPr>
      <w:sz w:val="20"/>
    </w:rPr>
  </w:style>
  <w:style w:type="paragraph" w:styleId="1105">
    <w:name w:val="Основной шрифт абзаца2"/>
    <w:link w:val="1106"/>
  </w:style>
  <w:style w:type="character" w:styleId="1106">
    <w:name w:val="Основной шрифт абзаца2"/>
    <w:link w:val="1105"/>
  </w:style>
  <w:style w:type="paragraph" w:styleId="1107">
    <w:name w:val="ЛПА_Регистрационный_номер"/>
    <w:basedOn w:val="819"/>
    <w:link w:val="1108"/>
    <w:rPr>
      <w:b/>
      <w:sz w:val="28"/>
    </w:rPr>
  </w:style>
  <w:style w:type="character" w:styleId="1108">
    <w:name w:val="ЛПА_Регистрационный_номер"/>
    <w:basedOn w:val="820"/>
    <w:link w:val="1107"/>
    <w:rPr>
      <w:b/>
      <w:sz w:val="28"/>
    </w:rPr>
  </w:style>
  <w:style w:type="paragraph" w:styleId="1109">
    <w:name w:val="Оглавление: Классический 6"/>
    <w:basedOn w:val="819"/>
    <w:next w:val="819"/>
    <w:link w:val="1110"/>
    <w:pPr>
      <w:ind w:left="880" w:firstLine="0"/>
      <w:spacing w:after="100"/>
    </w:pPr>
    <w:rPr>
      <w:sz w:val="20"/>
    </w:rPr>
  </w:style>
  <w:style w:type="character" w:styleId="1110">
    <w:name w:val="Оглавление: Классический 6"/>
    <w:basedOn w:val="820"/>
    <w:link w:val="1109"/>
    <w:rPr>
      <w:sz w:val="20"/>
    </w:rPr>
  </w:style>
  <w:style w:type="paragraph" w:styleId="1111">
    <w:name w:val="Цитата1"/>
    <w:basedOn w:val="819"/>
    <w:link w:val="1112"/>
    <w:pPr>
      <w:ind w:left="567" w:right="567" w:firstLine="0"/>
      <w:spacing w:after="283"/>
    </w:pPr>
  </w:style>
  <w:style w:type="character" w:styleId="1112">
    <w:name w:val="Цитата1"/>
    <w:basedOn w:val="820"/>
    <w:link w:val="1111"/>
  </w:style>
  <w:style w:type="paragraph" w:styleId="1113">
    <w:name w:val="Title"/>
    <w:basedOn w:val="819"/>
    <w:next w:val="979"/>
    <w:link w:val="1114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styleId="1114">
    <w:name w:val="Title"/>
    <w:basedOn w:val="820"/>
    <w:link w:val="1113"/>
    <w:rPr>
      <w:rFonts w:ascii="Arial" w:hAnsi="Arial"/>
      <w:sz w:val="28"/>
    </w:rPr>
  </w:style>
  <w:style w:type="paragraph" w:styleId="1115">
    <w:name w:val="Heading 4"/>
    <w:next w:val="819"/>
    <w:link w:val="11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1116">
    <w:name w:val="Heading 4"/>
    <w:link w:val="1115"/>
    <w:rPr>
      <w:rFonts w:ascii="XO Thames" w:hAnsi="XO Thames"/>
      <w:b/>
      <w:sz w:val="24"/>
    </w:rPr>
  </w:style>
  <w:style w:type="paragraph" w:styleId="1117">
    <w:name w:val="Оглавление: Пользовательский 8"/>
    <w:next w:val="819"/>
    <w:link w:val="1118"/>
    <w:pPr>
      <w:ind w:left="1400" w:firstLine="0"/>
    </w:pPr>
    <w:rPr>
      <w:rFonts w:ascii="XO Thames" w:hAnsi="XO Thames"/>
      <w:sz w:val="28"/>
    </w:rPr>
  </w:style>
  <w:style w:type="character" w:styleId="1118">
    <w:name w:val="Оглавление: Пользовательский 8"/>
    <w:link w:val="1117"/>
    <w:rPr>
      <w:rFonts w:ascii="XO Thames" w:hAnsi="XO Thames"/>
      <w:sz w:val="28"/>
    </w:rPr>
  </w:style>
  <w:style w:type="paragraph" w:styleId="1119">
    <w:name w:val="Оглавление: Простой 3"/>
    <w:basedOn w:val="819"/>
    <w:next w:val="819"/>
    <w:link w:val="1120"/>
    <w:pPr>
      <w:ind w:left="440" w:firstLine="0"/>
      <w:spacing w:after="100"/>
    </w:pPr>
  </w:style>
  <w:style w:type="character" w:styleId="1120">
    <w:name w:val="Оглавление: Простой 3"/>
    <w:basedOn w:val="820"/>
    <w:link w:val="1119"/>
  </w:style>
  <w:style w:type="paragraph" w:styleId="1121">
    <w:name w:val="ЛПА_Подписант"/>
    <w:basedOn w:val="819"/>
    <w:link w:val="1122"/>
    <w:pPr>
      <w:jc w:val="right"/>
    </w:pPr>
    <w:rPr>
      <w:b/>
      <w:sz w:val="28"/>
    </w:rPr>
  </w:style>
  <w:style w:type="character" w:styleId="1122">
    <w:name w:val="ЛПА_Подписант"/>
    <w:basedOn w:val="820"/>
    <w:link w:val="1121"/>
    <w:rPr>
      <w:b/>
      <w:sz w:val="28"/>
    </w:rPr>
  </w:style>
  <w:style w:type="paragraph" w:styleId="1123">
    <w:name w:val="Heading 2"/>
    <w:basedOn w:val="1113"/>
    <w:next w:val="979"/>
    <w:link w:val="1124"/>
    <w:uiPriority w:val="9"/>
    <w:qFormat/>
    <w:pPr>
      <w:outlineLvl w:val="1"/>
    </w:pPr>
    <w:rPr>
      <w:b/>
      <w:i/>
    </w:rPr>
  </w:style>
  <w:style w:type="character" w:styleId="1124">
    <w:name w:val="Heading 2"/>
    <w:basedOn w:val="1114"/>
    <w:link w:val="1123"/>
    <w:rPr>
      <w:b/>
      <w:i/>
    </w:rPr>
  </w:style>
  <w:style w:type="paragraph" w:styleId="1125">
    <w:name w:val="Оглавление: Современный 4"/>
    <w:basedOn w:val="819"/>
    <w:next w:val="819"/>
    <w:link w:val="1126"/>
    <w:pPr>
      <w:ind w:left="660" w:firstLine="0"/>
      <w:spacing w:after="100"/>
    </w:pPr>
  </w:style>
  <w:style w:type="character" w:styleId="1126">
    <w:name w:val="Оглавление: Современный 4"/>
    <w:basedOn w:val="820"/>
    <w:link w:val="1125"/>
  </w:style>
  <w:style w:type="paragraph" w:styleId="1127">
    <w:name w:val="Оглавление: Современный 1"/>
    <w:basedOn w:val="819"/>
    <w:next w:val="819"/>
    <w:link w:val="1128"/>
    <w:pPr>
      <w:spacing w:after="100"/>
    </w:pPr>
    <w:rPr>
      <w:b/>
    </w:rPr>
  </w:style>
  <w:style w:type="character" w:styleId="1128">
    <w:name w:val="Оглавление: Современный 1"/>
    <w:basedOn w:val="820"/>
    <w:link w:val="1127"/>
    <w:rPr>
      <w:b/>
    </w:rPr>
  </w:style>
  <w:style w:type="paragraph" w:styleId="1129">
    <w:name w:val="Знак сноски1"/>
    <w:link w:val="1130"/>
    <w:rPr>
      <w:vertAlign w:val="superscript"/>
    </w:rPr>
  </w:style>
  <w:style w:type="character" w:styleId="1130">
    <w:name w:val="Знак сноски1"/>
    <w:link w:val="1129"/>
    <w:rPr>
      <w:vertAlign w:val="superscript"/>
    </w:rPr>
  </w:style>
  <w:style w:type="paragraph" w:styleId="1131">
    <w:name w:val="ЛПА_Пункты"/>
    <w:basedOn w:val="819"/>
    <w:link w:val="1132"/>
    <w:pPr>
      <w:ind w:left="0" w:firstLine="850"/>
      <w:jc w:val="both"/>
      <w:spacing w:line="276" w:lineRule="auto"/>
    </w:pPr>
    <w:rPr>
      <w:sz w:val="28"/>
    </w:rPr>
  </w:style>
  <w:style w:type="character" w:styleId="1132">
    <w:name w:val="ЛПА_Пункты"/>
    <w:basedOn w:val="820"/>
    <w:link w:val="1131"/>
    <w:rPr>
      <w:sz w:val="28"/>
    </w:rPr>
  </w:style>
  <w:style w:type="paragraph" w:styleId="1133">
    <w:name w:val="."/>
    <w:link w:val="1134"/>
    <w:rPr>
      <w:sz w:val="24"/>
    </w:rPr>
  </w:style>
  <w:style w:type="character" w:styleId="1134">
    <w:name w:val="."/>
    <w:link w:val="1133"/>
    <w:rPr>
      <w:sz w:val="24"/>
    </w:rPr>
  </w:style>
  <w:style w:type="paragraph" w:styleId="1135">
    <w:name w:val="НПА_Наименование_приложение"/>
    <w:basedOn w:val="819"/>
    <w:link w:val="1136"/>
    <w:pPr>
      <w:jc w:val="center"/>
      <w:spacing w:line="276" w:lineRule="auto"/>
    </w:pPr>
    <w:rPr>
      <w:b/>
    </w:rPr>
  </w:style>
  <w:style w:type="character" w:styleId="1136">
    <w:name w:val="НПА_Наименование_приложение"/>
    <w:basedOn w:val="820"/>
    <w:link w:val="1135"/>
    <w:rPr>
      <w:b/>
    </w:rPr>
  </w:style>
  <w:style w:type="paragraph" w:styleId="1137">
    <w:name w:val="Оглавление: Классический 4"/>
    <w:basedOn w:val="819"/>
    <w:next w:val="819"/>
    <w:link w:val="1138"/>
    <w:pPr>
      <w:ind w:left="440" w:firstLine="0"/>
      <w:spacing w:after="100"/>
    </w:pPr>
    <w:rPr>
      <w:sz w:val="20"/>
    </w:rPr>
  </w:style>
  <w:style w:type="character" w:styleId="1138">
    <w:name w:val="Оглавление: Классический 4"/>
    <w:basedOn w:val="820"/>
    <w:link w:val="1137"/>
    <w:rPr>
      <w:sz w:val="20"/>
    </w:rPr>
  </w:style>
  <w:style w:type="paragraph" w:styleId="1139">
    <w:name w:val="Оглавление: Ручной 3"/>
    <w:basedOn w:val="819"/>
    <w:next w:val="819"/>
    <w:link w:val="1140"/>
    <w:pPr>
      <w:ind w:left="440" w:firstLine="0"/>
      <w:spacing w:after="100"/>
    </w:pPr>
  </w:style>
  <w:style w:type="character" w:styleId="1140">
    <w:name w:val="Оглавление: Ручной 3"/>
    <w:basedOn w:val="820"/>
    <w:link w:val="1139"/>
  </w:style>
  <w:style w:type="paragraph" w:styleId="1141">
    <w:name w:val="Heading 6"/>
    <w:basedOn w:val="819"/>
    <w:next w:val="819"/>
    <w:link w:val="1142"/>
    <w:uiPriority w:val="9"/>
    <w:qFormat/>
    <w:pPr>
      <w:keepLines/>
      <w:keepNext/>
      <w:spacing w:before="40"/>
      <w:outlineLvl w:val="5"/>
    </w:pPr>
    <w:rPr>
      <w:color w:val="1f4d78"/>
      <w:sz w:val="28"/>
    </w:rPr>
  </w:style>
  <w:style w:type="character" w:styleId="1142">
    <w:name w:val="Heading 6"/>
    <w:basedOn w:val="820"/>
    <w:link w:val="1141"/>
    <w:rPr>
      <w:color w:val="1f4d78"/>
      <w:sz w:val="28"/>
    </w:rPr>
  </w:style>
  <w:style w:type="paragraph" w:styleId="1143">
    <w:name w:val="НПА_Главы"/>
    <w:basedOn w:val="819"/>
    <w:link w:val="1144"/>
    <w:pPr>
      <w:jc w:val="center"/>
      <w:spacing w:line="276" w:lineRule="auto"/>
    </w:pPr>
  </w:style>
  <w:style w:type="character" w:styleId="1144">
    <w:name w:val="НПА_Главы"/>
    <w:basedOn w:val="820"/>
    <w:link w:val="1143"/>
  </w:style>
  <w:style w:type="table" w:styleId="114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46">
    <w:name w:val="Table Grid"/>
    <w:basedOn w:val="1145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numbering" w:styleId="1147" w:default="1">
    <w:name w:val="No List"/>
    <w:uiPriority w:val="99"/>
    <w:semiHidden/>
    <w:unhideWhenUsed/>
  </w:style>
  <w:style w:type="table" w:styleId="1148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LiberationSerif" w:hAnsi="LiberationSerif" w:eastAsia="LiberationSerif" w:cs="Liberation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149" w:customStyle="1">
    <w:name w:val="Основной текст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modified xsi:type="dcterms:W3CDTF">2024-06-27T07:58:25Z</dcterms:modified>
</cp:coreProperties>
</file>