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8871F5">
        <w:rPr>
          <w:rStyle w:val="a4"/>
          <w:b w:val="0"/>
          <w:color w:val="000000"/>
          <w:sz w:val="28"/>
          <w:szCs w:val="28"/>
        </w:rPr>
        <w:t>Проект</w:t>
      </w: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8871F5">
        <w:rPr>
          <w:rStyle w:val="a4"/>
          <w:b w:val="0"/>
          <w:color w:val="000000"/>
          <w:sz w:val="28"/>
          <w:szCs w:val="28"/>
        </w:rPr>
        <w:t xml:space="preserve">Постановления </w:t>
      </w:r>
      <w:r>
        <w:rPr>
          <w:rStyle w:val="a4"/>
          <w:b w:val="0"/>
          <w:color w:val="000000"/>
          <w:sz w:val="28"/>
          <w:szCs w:val="28"/>
        </w:rPr>
        <w:t>Правительства</w:t>
      </w: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8871F5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3D2DAC" w:rsidRPr="008871F5" w:rsidRDefault="003D2DAC" w:rsidP="00336AA8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3D2DAC" w:rsidRPr="008871F5" w:rsidRDefault="003D2DAC" w:rsidP="00FF2A3E">
      <w:pPr>
        <w:ind w:firstLine="709"/>
        <w:jc w:val="center"/>
        <w:rPr>
          <w:color w:val="000000"/>
          <w:sz w:val="28"/>
          <w:szCs w:val="28"/>
        </w:rPr>
      </w:pPr>
    </w:p>
    <w:p w:rsidR="00A25251" w:rsidRDefault="005D63EA" w:rsidP="0021548D">
      <w:pPr>
        <w:jc w:val="center"/>
        <w:rPr>
          <w:sz w:val="28"/>
          <w:szCs w:val="28"/>
        </w:rPr>
      </w:pPr>
      <w:r w:rsidRPr="00B50B65">
        <w:rPr>
          <w:sz w:val="28"/>
          <w:szCs w:val="28"/>
        </w:rPr>
        <w:t>О</w:t>
      </w:r>
      <w:r>
        <w:rPr>
          <w:sz w:val="28"/>
          <w:szCs w:val="28"/>
        </w:rPr>
        <w:t>б отраслевых</w:t>
      </w:r>
      <w:r w:rsidRPr="00B50B6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B50B65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</w:t>
      </w:r>
      <w:r w:rsidRPr="00B50B65">
        <w:rPr>
          <w:sz w:val="28"/>
          <w:szCs w:val="28"/>
        </w:rPr>
        <w:t xml:space="preserve">работников </w:t>
      </w:r>
    </w:p>
    <w:p w:rsidR="005D63EA" w:rsidRPr="00B50B65" w:rsidRDefault="005D63EA" w:rsidP="0021548D">
      <w:pPr>
        <w:jc w:val="center"/>
        <w:rPr>
          <w:sz w:val="28"/>
          <w:szCs w:val="28"/>
        </w:rPr>
      </w:pPr>
      <w:r w:rsidRPr="00B50B65">
        <w:rPr>
          <w:sz w:val="28"/>
          <w:szCs w:val="28"/>
        </w:rPr>
        <w:t>государственных учреждений Новосибирской области</w:t>
      </w:r>
    </w:p>
    <w:p w:rsidR="003D2DAC" w:rsidRDefault="003D2DAC" w:rsidP="00FF2A3E">
      <w:pPr>
        <w:ind w:firstLine="709"/>
        <w:jc w:val="center"/>
        <w:rPr>
          <w:b/>
          <w:sz w:val="28"/>
          <w:szCs w:val="28"/>
        </w:rPr>
      </w:pPr>
    </w:p>
    <w:p w:rsidR="00336AA8" w:rsidRPr="008B4D22" w:rsidRDefault="00336AA8" w:rsidP="00FF2A3E">
      <w:pPr>
        <w:ind w:firstLine="709"/>
        <w:jc w:val="center"/>
        <w:rPr>
          <w:b/>
          <w:sz w:val="28"/>
          <w:szCs w:val="28"/>
        </w:rPr>
      </w:pPr>
    </w:p>
    <w:p w:rsidR="0021548D" w:rsidRDefault="005D63EA" w:rsidP="00FF2A3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B57">
        <w:rPr>
          <w:sz w:val="28"/>
          <w:szCs w:val="28"/>
        </w:rPr>
        <w:t>В соответствии со статьей</w:t>
      </w:r>
      <w:r w:rsidR="00336AA8">
        <w:rPr>
          <w:sz w:val="28"/>
          <w:szCs w:val="28"/>
        </w:rPr>
        <w:t> </w:t>
      </w:r>
      <w:r w:rsidRPr="00593B57">
        <w:rPr>
          <w:sz w:val="28"/>
          <w:szCs w:val="28"/>
        </w:rPr>
        <w:t>2</w:t>
      </w:r>
      <w:r w:rsidR="00336AA8">
        <w:rPr>
          <w:sz w:val="28"/>
          <w:szCs w:val="28"/>
        </w:rPr>
        <w:t xml:space="preserve"> </w:t>
      </w:r>
      <w:r w:rsidRPr="00593B57">
        <w:rPr>
          <w:sz w:val="28"/>
          <w:szCs w:val="28"/>
        </w:rPr>
        <w:t>Закона Новосибирской области от</w:t>
      </w:r>
      <w:r w:rsidR="00336AA8">
        <w:rPr>
          <w:sz w:val="28"/>
          <w:szCs w:val="28"/>
        </w:rPr>
        <w:t> </w:t>
      </w:r>
      <w:r w:rsidRPr="00593B57">
        <w:rPr>
          <w:sz w:val="28"/>
          <w:szCs w:val="28"/>
        </w:rPr>
        <w:t>05</w:t>
      </w:r>
      <w:r w:rsidR="00336AA8">
        <w:rPr>
          <w:sz w:val="28"/>
          <w:szCs w:val="28"/>
        </w:rPr>
        <w:t>.</w:t>
      </w:r>
      <w:r w:rsidRPr="00593B57">
        <w:rPr>
          <w:sz w:val="28"/>
          <w:szCs w:val="28"/>
        </w:rPr>
        <w:t>07.2017</w:t>
      </w:r>
      <w:r w:rsidR="00336AA8">
        <w:rPr>
          <w:sz w:val="28"/>
          <w:szCs w:val="28"/>
        </w:rPr>
        <w:t> </w:t>
      </w:r>
      <w:r w:rsidRPr="00593B57">
        <w:rPr>
          <w:sz w:val="28"/>
          <w:szCs w:val="28"/>
        </w:rPr>
        <w:t>№</w:t>
      </w:r>
      <w:r w:rsidR="00336AA8">
        <w:rPr>
          <w:sz w:val="28"/>
          <w:szCs w:val="28"/>
        </w:rPr>
        <w:t> </w:t>
      </w:r>
      <w:r w:rsidRPr="00593B57">
        <w:rPr>
          <w:sz w:val="28"/>
          <w:szCs w:val="28"/>
        </w:rPr>
        <w:t>183-ОЗ</w:t>
      </w:r>
      <w:r w:rsidR="00336AA8">
        <w:rPr>
          <w:sz w:val="28"/>
          <w:szCs w:val="28"/>
        </w:rPr>
        <w:t> </w:t>
      </w:r>
      <w:r w:rsidRPr="00593B57">
        <w:rPr>
          <w:sz w:val="28"/>
          <w:szCs w:val="28"/>
        </w:rPr>
        <w:t>«О разграничении полномочий органов государственной власти Новосибирской области в сфере трудовых отношений» Правительство</w:t>
      </w:r>
      <w:r w:rsidRPr="00530FC9">
        <w:rPr>
          <w:sz w:val="28"/>
          <w:szCs w:val="28"/>
        </w:rPr>
        <w:t xml:space="preserve"> Новосибирской области </w:t>
      </w:r>
    </w:p>
    <w:p w:rsidR="005D63EA" w:rsidRPr="00530FC9" w:rsidRDefault="005D63EA" w:rsidP="0021548D">
      <w:pPr>
        <w:tabs>
          <w:tab w:val="left" w:pos="142"/>
          <w:tab w:val="left" w:pos="1134"/>
        </w:tabs>
        <w:autoSpaceDE w:val="0"/>
        <w:autoSpaceDN w:val="0"/>
        <w:adjustRightInd w:val="0"/>
        <w:jc w:val="both"/>
        <w:outlineLvl w:val="0"/>
        <w:rPr>
          <w:b/>
          <w:spacing w:val="20"/>
          <w:sz w:val="28"/>
          <w:szCs w:val="28"/>
        </w:rPr>
      </w:pPr>
      <w:proofErr w:type="gramStart"/>
      <w:r w:rsidRPr="00530FC9">
        <w:rPr>
          <w:b/>
          <w:spacing w:val="20"/>
          <w:sz w:val="28"/>
          <w:szCs w:val="28"/>
        </w:rPr>
        <w:t>п</w:t>
      </w:r>
      <w:proofErr w:type="gramEnd"/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о</w:t>
      </w:r>
      <w:r w:rsidR="00336AA8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с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т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а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н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о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в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л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я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е</w:t>
      </w:r>
      <w:r w:rsidR="00103AE7">
        <w:rPr>
          <w:b/>
          <w:spacing w:val="20"/>
          <w:sz w:val="28"/>
          <w:szCs w:val="28"/>
        </w:rPr>
        <w:t> </w:t>
      </w:r>
      <w:r w:rsidRPr="00530FC9">
        <w:rPr>
          <w:b/>
          <w:spacing w:val="20"/>
          <w:sz w:val="28"/>
          <w:szCs w:val="28"/>
        </w:rPr>
        <w:t>т:</w:t>
      </w:r>
    </w:p>
    <w:p w:rsidR="005D63EA" w:rsidRPr="00530FC9" w:rsidRDefault="00336AA8" w:rsidP="00336AA8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95" w:history="1">
        <w:r w:rsidR="005D63EA" w:rsidRPr="00530FC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D63EA" w:rsidRPr="00530FC9">
        <w:rPr>
          <w:rFonts w:ascii="Times New Roman" w:hAnsi="Times New Roman" w:cs="Times New Roman"/>
          <w:sz w:val="28"/>
          <w:szCs w:val="28"/>
        </w:rPr>
        <w:t xml:space="preserve"> об отраслевых системах </w:t>
      </w:r>
      <w:proofErr w:type="gramStart"/>
      <w:r w:rsidR="005D63EA" w:rsidRPr="00530FC9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учреждений Новосибирской области</w:t>
      </w:r>
      <w:proofErr w:type="gramEnd"/>
      <w:r w:rsidR="005D63EA" w:rsidRPr="00530FC9">
        <w:rPr>
          <w:rFonts w:ascii="Times New Roman" w:hAnsi="Times New Roman" w:cs="Times New Roman"/>
          <w:sz w:val="28"/>
          <w:szCs w:val="28"/>
        </w:rPr>
        <w:t>.</w:t>
      </w:r>
    </w:p>
    <w:p w:rsidR="005D63EA" w:rsidRPr="00530FC9" w:rsidRDefault="00336AA8" w:rsidP="00336AA8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Руководителям областных исполнительных органов государственной власти Новосибирской области, имеющим подведомственные </w:t>
      </w:r>
      <w:r w:rsidR="000215ED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5D63EA" w:rsidRPr="00530FC9">
        <w:rPr>
          <w:rFonts w:ascii="Times New Roman" w:hAnsi="Times New Roman" w:cs="Times New Roman"/>
          <w:sz w:val="28"/>
          <w:szCs w:val="28"/>
        </w:rPr>
        <w:t>учреждения</w:t>
      </w:r>
      <w:r w:rsidR="000215ED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учреждения)</w:t>
      </w:r>
      <w:r w:rsidR="005D63EA" w:rsidRPr="00530FC9">
        <w:rPr>
          <w:rFonts w:ascii="Times New Roman" w:hAnsi="Times New Roman" w:cs="Times New Roman"/>
          <w:sz w:val="28"/>
          <w:szCs w:val="28"/>
        </w:rPr>
        <w:t>:</w:t>
      </w:r>
    </w:p>
    <w:p w:rsidR="005D63EA" w:rsidRPr="00530FC9" w:rsidRDefault="00907DD9" w:rsidP="00336AA8">
      <w:pPr>
        <w:pStyle w:val="ConsPlusNormal"/>
        <w:tabs>
          <w:tab w:val="left" w:pos="142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до 1 </w:t>
      </w:r>
      <w:r w:rsidR="005010C6">
        <w:rPr>
          <w:rFonts w:ascii="Times New Roman" w:hAnsi="Times New Roman" w:cs="Times New Roman"/>
          <w:sz w:val="28"/>
          <w:szCs w:val="28"/>
        </w:rPr>
        <w:t>мая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 2018 года привести в соответствие Положению об отраслевых системах оплаты труда работников государственных учреждений Новосибирской области, утвержденному настоящим постановлением,</w:t>
      </w:r>
      <w:r w:rsidR="00CB055A">
        <w:rPr>
          <w:rFonts w:ascii="Times New Roman" w:hAnsi="Times New Roman" w:cs="Times New Roman"/>
          <w:sz w:val="28"/>
          <w:szCs w:val="28"/>
        </w:rPr>
        <w:t xml:space="preserve"> </w:t>
      </w:r>
      <w:r w:rsidR="005D63EA" w:rsidRPr="00530FC9">
        <w:rPr>
          <w:rFonts w:ascii="Times New Roman" w:hAnsi="Times New Roman" w:cs="Times New Roman"/>
          <w:sz w:val="28"/>
          <w:szCs w:val="28"/>
        </w:rPr>
        <w:t>по согласованию с министерством труда и социального развития Новосибирской области:</w:t>
      </w:r>
    </w:p>
    <w:p w:rsidR="005D63EA" w:rsidRPr="00530FC9" w:rsidRDefault="00336AA8" w:rsidP="00336AA8">
      <w:pPr>
        <w:pStyle w:val="ConsPlusNormal"/>
        <w:tabs>
          <w:tab w:val="left" w:pos="142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D63EA" w:rsidRPr="00530FC9">
        <w:rPr>
          <w:rFonts w:ascii="Times New Roman" w:hAnsi="Times New Roman" w:cs="Times New Roman"/>
          <w:sz w:val="28"/>
          <w:szCs w:val="28"/>
        </w:rPr>
        <w:t>отраслевые тарифные соглашения между отраслевыми профсоюзами, соответствующими объединениями работодателей и (или) работодателями отрасли;</w:t>
      </w:r>
    </w:p>
    <w:p w:rsidR="005D63EA" w:rsidRPr="00530FC9" w:rsidRDefault="00336AA8" w:rsidP="00FF2A3E">
      <w:pPr>
        <w:pStyle w:val="ConsPlusNormal"/>
        <w:tabs>
          <w:tab w:val="left" w:pos="142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подведомственных учреждений </w:t>
      </w:r>
      <w:r w:rsidR="001062FB">
        <w:rPr>
          <w:rFonts w:ascii="Times New Roman" w:hAnsi="Times New Roman" w:cs="Times New Roman"/>
          <w:sz w:val="28"/>
          <w:szCs w:val="28"/>
        </w:rPr>
        <w:t>в случае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1062FB">
        <w:rPr>
          <w:rFonts w:ascii="Times New Roman" w:hAnsi="Times New Roman" w:cs="Times New Roman"/>
          <w:sz w:val="28"/>
          <w:szCs w:val="28"/>
        </w:rPr>
        <w:t>я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 отраслевых профсоюзов</w:t>
      </w:r>
      <w:r w:rsidR="005010C6">
        <w:rPr>
          <w:rFonts w:ascii="Times New Roman" w:hAnsi="Times New Roman" w:cs="Times New Roman"/>
          <w:sz w:val="28"/>
          <w:szCs w:val="28"/>
        </w:rPr>
        <w:t>;</w:t>
      </w:r>
    </w:p>
    <w:p w:rsidR="005D63EA" w:rsidRDefault="005010C6" w:rsidP="00FF2A3E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DD9" w:rsidRPr="00CB055A">
        <w:rPr>
          <w:rFonts w:ascii="Times New Roman" w:hAnsi="Times New Roman" w:cs="Times New Roman"/>
          <w:sz w:val="28"/>
          <w:szCs w:val="28"/>
        </w:rPr>
        <w:t>) </w:t>
      </w:r>
      <w:r w:rsidR="005D63EA" w:rsidRPr="00CB055A">
        <w:rPr>
          <w:rFonts w:ascii="Times New Roman" w:hAnsi="Times New Roman" w:cs="Times New Roman"/>
          <w:sz w:val="28"/>
          <w:szCs w:val="28"/>
        </w:rPr>
        <w:t xml:space="preserve">осуществлять ведомственный </w:t>
      </w:r>
      <w:proofErr w:type="gramStart"/>
      <w:r w:rsidR="005D63EA" w:rsidRPr="00CB0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63EA" w:rsidRPr="00CB055A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 в подведомственных учреждениях трудового законодательства и </w:t>
      </w:r>
      <w:r w:rsidR="005D63EA">
        <w:rPr>
          <w:rFonts w:ascii="Times New Roman" w:hAnsi="Times New Roman" w:cs="Times New Roman"/>
          <w:sz w:val="28"/>
          <w:szCs w:val="28"/>
        </w:rPr>
        <w:t xml:space="preserve">иных </w:t>
      </w:r>
      <w:r w:rsidR="005D63EA" w:rsidRPr="00530FC9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условия опл</w:t>
      </w:r>
      <w:r w:rsidR="00BE7E86">
        <w:rPr>
          <w:rFonts w:ascii="Times New Roman" w:hAnsi="Times New Roman" w:cs="Times New Roman"/>
          <w:sz w:val="28"/>
          <w:szCs w:val="28"/>
        </w:rPr>
        <w:t>аты труда работников учреждений;</w:t>
      </w:r>
    </w:p>
    <w:p w:rsidR="00BE7E86" w:rsidRDefault="00BE7E86" w:rsidP="00FF2A3E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осуществлять контроль за соблюдением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оплаты труда руководителей государственных учреждений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с ними трудовых договоров и дополнительных соглашений;</w:t>
      </w:r>
    </w:p>
    <w:p w:rsidR="00BE7E86" w:rsidRPr="00BE7E86" w:rsidRDefault="00BE7E86" w:rsidP="00BE7E86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E7E86">
        <w:rPr>
          <w:rFonts w:ascii="Times New Roman" w:hAnsi="Times New Roman" w:cs="Times New Roman"/>
          <w:sz w:val="28"/>
          <w:szCs w:val="28"/>
        </w:rPr>
        <w:t xml:space="preserve">ежегодно, в срок до 1 февраля </w:t>
      </w:r>
      <w:r w:rsidRPr="00200B3C">
        <w:rPr>
          <w:rFonts w:ascii="Times New Roman" w:hAnsi="Times New Roman" w:cs="Times New Roman"/>
          <w:sz w:val="28"/>
          <w:szCs w:val="28"/>
        </w:rPr>
        <w:t>представлять</w:t>
      </w:r>
      <w:r w:rsidRPr="00BE7E86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социального развития Новосибирской области </w:t>
      </w:r>
      <w:r w:rsidRPr="00200B3C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среднемесячной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заработной плате руководителей учреждений, их заместителей и главных бухгалтеров</w:t>
      </w:r>
      <w:r w:rsidR="00336AA8">
        <w:rPr>
          <w:rFonts w:ascii="Times New Roman" w:hAnsi="Times New Roman" w:cs="Times New Roman"/>
          <w:sz w:val="28"/>
          <w:szCs w:val="28"/>
        </w:rPr>
        <w:t>.</w:t>
      </w:r>
    </w:p>
    <w:p w:rsidR="00BE7E86" w:rsidRDefault="00BE7E86" w:rsidP="00BE7E86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D63EA" w:rsidRPr="00BE7E86">
        <w:rPr>
          <w:rFonts w:ascii="Times New Roman" w:hAnsi="Times New Roman" w:cs="Times New Roman"/>
          <w:sz w:val="28"/>
          <w:szCs w:val="28"/>
        </w:rPr>
        <w:t>Министерству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3EA" w:rsidRPr="00BE7E86">
        <w:rPr>
          <w:rFonts w:ascii="Times New Roman" w:hAnsi="Times New Roman" w:cs="Times New Roman"/>
          <w:sz w:val="28"/>
          <w:szCs w:val="28"/>
        </w:rPr>
        <w:t>во взаимодействии с областными исполнительными органами государственной власти Новосибирской области, имеющими подведомственные учреждения, осуществлять мониторинг заработной платы руководителей учреждений, их заместителей и главных бухгалтеров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3EA" w:rsidRPr="00530FC9" w:rsidRDefault="00BE7E86" w:rsidP="00BE7E86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D63EA" w:rsidRPr="00530FC9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Новосибирской области в течение </w:t>
      </w:r>
      <w:r w:rsidR="009F3ECD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="005D63EA" w:rsidRPr="00530FC9">
        <w:rPr>
          <w:rFonts w:ascii="Times New Roman" w:hAnsi="Times New Roman" w:cs="Times New Roman"/>
          <w:sz w:val="28"/>
          <w:szCs w:val="28"/>
        </w:rPr>
        <w:t>2018 года актуализировать отраслевые системы оплаты труда работников муниципальных учреждений с учетом положений настоящего постановления.</w:t>
      </w:r>
    </w:p>
    <w:p w:rsidR="00336AA8" w:rsidRDefault="0021548D" w:rsidP="005A110F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D63EA" w:rsidRPr="001062F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36AA8">
        <w:rPr>
          <w:rFonts w:ascii="Times New Roman" w:hAnsi="Times New Roman" w:cs="Times New Roman"/>
          <w:sz w:val="28"/>
          <w:szCs w:val="28"/>
        </w:rPr>
        <w:t>и силу:</w:t>
      </w:r>
    </w:p>
    <w:p w:rsidR="005D63EA" w:rsidRDefault="00336AA8" w:rsidP="005A110F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062FB">
        <w:rPr>
          <w:rFonts w:ascii="Times New Roman" w:hAnsi="Times New Roman" w:cs="Times New Roman"/>
          <w:sz w:val="28"/>
          <w:szCs w:val="28"/>
        </w:rPr>
        <w:t>п</w:t>
      </w:r>
      <w:r w:rsidR="005D63EA" w:rsidRPr="001062F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63EA" w:rsidRPr="001062FB">
        <w:rPr>
          <w:rFonts w:ascii="Times New Roman" w:hAnsi="Times New Roman" w:cs="Times New Roman"/>
          <w:sz w:val="28"/>
          <w:szCs w:val="28"/>
        </w:rPr>
        <w:t xml:space="preserve"> </w:t>
      </w:r>
      <w:r w:rsidR="001062FB">
        <w:rPr>
          <w:rFonts w:ascii="Times New Roman" w:hAnsi="Times New Roman" w:cs="Times New Roman"/>
          <w:sz w:val="28"/>
          <w:szCs w:val="28"/>
        </w:rPr>
        <w:t>а</w:t>
      </w:r>
      <w:r w:rsidR="005D63EA" w:rsidRPr="001062FB">
        <w:rPr>
          <w:rFonts w:ascii="Times New Roman" w:hAnsi="Times New Roman" w:cs="Times New Roman"/>
          <w:sz w:val="28"/>
          <w:szCs w:val="28"/>
        </w:rPr>
        <w:t>дминистрации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63EA" w:rsidRPr="001062FB">
        <w:rPr>
          <w:rFonts w:ascii="Times New Roman" w:hAnsi="Times New Roman" w:cs="Times New Roman"/>
          <w:sz w:val="28"/>
          <w:szCs w:val="28"/>
        </w:rPr>
        <w:t>02.06.2005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="005D63EA" w:rsidRPr="001062F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63EA" w:rsidRPr="001062FB">
        <w:rPr>
          <w:rFonts w:ascii="Times New Roman" w:hAnsi="Times New Roman" w:cs="Times New Roman"/>
          <w:sz w:val="28"/>
          <w:szCs w:val="28"/>
        </w:rPr>
        <w:t>«Об утверждении перечня профессий высококвалифицированных рабочих, занятых на важных и ответственных работах, на особо важных и особо ответственных работах, и порядка оплаты их труда»</w:t>
      </w:r>
      <w:r w:rsidR="00CB195C">
        <w:rPr>
          <w:rFonts w:ascii="Times New Roman" w:hAnsi="Times New Roman" w:cs="Times New Roman"/>
          <w:sz w:val="28"/>
          <w:szCs w:val="28"/>
        </w:rPr>
        <w:t>;</w:t>
      </w:r>
    </w:p>
    <w:p w:rsidR="005A110F" w:rsidRPr="005A110F" w:rsidRDefault="00CB195C" w:rsidP="005A1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A110F">
        <w:rPr>
          <w:sz w:val="28"/>
          <w:szCs w:val="28"/>
        </w:rPr>
        <w:t>п</w:t>
      </w:r>
      <w:r w:rsidR="005A110F" w:rsidRPr="005A110F">
        <w:rPr>
          <w:sz w:val="28"/>
          <w:szCs w:val="28"/>
        </w:rPr>
        <w:t>остановление администрации Новосибирской области от</w:t>
      </w:r>
      <w:r w:rsidR="005A110F">
        <w:rPr>
          <w:sz w:val="28"/>
          <w:szCs w:val="28"/>
        </w:rPr>
        <w:t> </w:t>
      </w:r>
      <w:r w:rsidR="005A110F" w:rsidRPr="005A110F">
        <w:rPr>
          <w:sz w:val="28"/>
          <w:szCs w:val="28"/>
        </w:rPr>
        <w:t>03.03.2008</w:t>
      </w:r>
      <w:r w:rsidR="005A110F">
        <w:rPr>
          <w:sz w:val="28"/>
          <w:szCs w:val="28"/>
        </w:rPr>
        <w:t> № </w:t>
      </w:r>
      <w:r w:rsidR="005A110F" w:rsidRPr="005A110F">
        <w:rPr>
          <w:sz w:val="28"/>
          <w:szCs w:val="28"/>
        </w:rPr>
        <w:t>52-па</w:t>
      </w:r>
      <w:r w:rsidR="005A110F">
        <w:rPr>
          <w:sz w:val="28"/>
          <w:szCs w:val="28"/>
        </w:rPr>
        <w:t> «</w:t>
      </w:r>
      <w:r w:rsidR="005A110F" w:rsidRPr="005A110F">
        <w:rPr>
          <w:sz w:val="28"/>
          <w:szCs w:val="28"/>
        </w:rPr>
        <w:t>О внесении изменений в Постановление администрации Новосибирской области от</w:t>
      </w:r>
      <w:r w:rsidR="005A110F">
        <w:rPr>
          <w:sz w:val="28"/>
          <w:szCs w:val="28"/>
        </w:rPr>
        <w:t> </w:t>
      </w:r>
      <w:r w:rsidR="005A110F" w:rsidRPr="005A110F">
        <w:rPr>
          <w:sz w:val="28"/>
          <w:szCs w:val="28"/>
        </w:rPr>
        <w:t>02.06.2005</w:t>
      </w:r>
      <w:r w:rsidR="005A110F">
        <w:rPr>
          <w:sz w:val="28"/>
          <w:szCs w:val="28"/>
        </w:rPr>
        <w:t> № </w:t>
      </w:r>
      <w:r w:rsidR="005A110F" w:rsidRPr="005A110F">
        <w:rPr>
          <w:sz w:val="28"/>
          <w:szCs w:val="28"/>
        </w:rPr>
        <w:t>26</w:t>
      </w:r>
      <w:r w:rsidR="005A110F">
        <w:rPr>
          <w:sz w:val="28"/>
          <w:szCs w:val="28"/>
        </w:rPr>
        <w:t>»;</w:t>
      </w:r>
    </w:p>
    <w:p w:rsidR="00CB195C" w:rsidRDefault="005A110F" w:rsidP="005A1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5A110F">
        <w:rPr>
          <w:sz w:val="28"/>
          <w:szCs w:val="28"/>
        </w:rPr>
        <w:t>остановление администрации Новосибирской области от</w:t>
      </w:r>
      <w:r>
        <w:rPr>
          <w:sz w:val="28"/>
          <w:szCs w:val="28"/>
        </w:rPr>
        <w:t> </w:t>
      </w:r>
      <w:r w:rsidRPr="005A110F">
        <w:rPr>
          <w:sz w:val="28"/>
          <w:szCs w:val="28"/>
        </w:rPr>
        <w:t>28.04.2008</w:t>
      </w:r>
      <w:r>
        <w:rPr>
          <w:sz w:val="28"/>
          <w:szCs w:val="28"/>
        </w:rPr>
        <w:t> № </w:t>
      </w:r>
      <w:r w:rsidRPr="005A110F">
        <w:rPr>
          <w:sz w:val="28"/>
          <w:szCs w:val="28"/>
        </w:rPr>
        <w:t>122-па</w:t>
      </w:r>
      <w:r>
        <w:rPr>
          <w:sz w:val="28"/>
          <w:szCs w:val="28"/>
        </w:rPr>
        <w:t> «</w:t>
      </w:r>
      <w:r w:rsidRPr="005A110F">
        <w:rPr>
          <w:sz w:val="28"/>
          <w:szCs w:val="28"/>
        </w:rPr>
        <w:t>О внесении изменений в Постановление администрации Новосибирской области от</w:t>
      </w:r>
      <w:r>
        <w:rPr>
          <w:sz w:val="28"/>
          <w:szCs w:val="28"/>
        </w:rPr>
        <w:t> </w:t>
      </w:r>
      <w:r w:rsidRPr="005A110F">
        <w:rPr>
          <w:sz w:val="28"/>
          <w:szCs w:val="28"/>
        </w:rPr>
        <w:t>02.06.2005</w:t>
      </w:r>
      <w:r>
        <w:rPr>
          <w:sz w:val="28"/>
          <w:szCs w:val="28"/>
        </w:rPr>
        <w:t> № </w:t>
      </w:r>
      <w:r w:rsidRPr="005A110F">
        <w:rPr>
          <w:sz w:val="28"/>
          <w:szCs w:val="28"/>
        </w:rPr>
        <w:t>26</w:t>
      </w:r>
      <w:r>
        <w:rPr>
          <w:sz w:val="28"/>
          <w:szCs w:val="28"/>
        </w:rPr>
        <w:t>».</w:t>
      </w:r>
    </w:p>
    <w:p w:rsidR="005D63EA" w:rsidRPr="00530FC9" w:rsidRDefault="009F3ECD" w:rsidP="005A11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5D63EA" w:rsidRPr="00530FC9">
        <w:rPr>
          <w:sz w:val="28"/>
          <w:szCs w:val="28"/>
        </w:rPr>
        <w:t>Контроль за</w:t>
      </w:r>
      <w:proofErr w:type="gramEnd"/>
      <w:r w:rsidR="005D63EA" w:rsidRPr="00530FC9">
        <w:rPr>
          <w:sz w:val="28"/>
          <w:szCs w:val="28"/>
        </w:rPr>
        <w:t xml:space="preserve"> исполнением настоящего постановления возложить на</w:t>
      </w:r>
      <w:r w:rsidR="005A110F">
        <w:rPr>
          <w:sz w:val="28"/>
          <w:szCs w:val="28"/>
        </w:rPr>
        <w:t xml:space="preserve"> </w:t>
      </w:r>
      <w:r w:rsidR="00E84A51">
        <w:rPr>
          <w:sz w:val="28"/>
          <w:szCs w:val="28"/>
        </w:rPr>
        <w:t xml:space="preserve">временно исполняющего обязанности </w:t>
      </w:r>
      <w:r w:rsidR="005D63EA" w:rsidRPr="00530FC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Губернатора</w:t>
      </w:r>
      <w:r w:rsidR="005D63EA" w:rsidRPr="00530FC9">
        <w:rPr>
          <w:sz w:val="28"/>
          <w:szCs w:val="28"/>
        </w:rPr>
        <w:t xml:space="preserve"> Новосибирской области </w:t>
      </w:r>
      <w:r w:rsidR="00E84A51">
        <w:rPr>
          <w:sz w:val="28"/>
          <w:szCs w:val="28"/>
        </w:rPr>
        <w:t>С.А</w:t>
      </w:r>
      <w:r>
        <w:rPr>
          <w:sz w:val="28"/>
          <w:szCs w:val="28"/>
        </w:rPr>
        <w:t>.</w:t>
      </w:r>
      <w:r w:rsidR="00E84A51">
        <w:rPr>
          <w:sz w:val="28"/>
          <w:szCs w:val="28"/>
        </w:rPr>
        <w:t xml:space="preserve"> Нелюбова.</w:t>
      </w:r>
      <w:r w:rsidR="005D63EA" w:rsidRPr="00530FC9">
        <w:rPr>
          <w:sz w:val="28"/>
          <w:szCs w:val="28"/>
        </w:rPr>
        <w:t xml:space="preserve"> </w:t>
      </w:r>
    </w:p>
    <w:p w:rsidR="003D2DAC" w:rsidRPr="008871F5" w:rsidRDefault="003D2DAC" w:rsidP="00FF2A3E">
      <w:pPr>
        <w:ind w:firstLine="709"/>
        <w:jc w:val="both"/>
        <w:rPr>
          <w:sz w:val="28"/>
          <w:szCs w:val="28"/>
        </w:rPr>
      </w:pPr>
    </w:p>
    <w:p w:rsidR="003D2DAC" w:rsidRDefault="003D2DAC" w:rsidP="00FF2A3E">
      <w:pPr>
        <w:ind w:firstLine="709"/>
        <w:jc w:val="both"/>
        <w:rPr>
          <w:sz w:val="28"/>
          <w:szCs w:val="28"/>
        </w:rPr>
      </w:pPr>
    </w:p>
    <w:p w:rsidR="003D2DAC" w:rsidRDefault="003D2DAC" w:rsidP="00FF2A3E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F3ECD" w:rsidTr="009F3ECD">
        <w:tc>
          <w:tcPr>
            <w:tcW w:w="5068" w:type="dxa"/>
          </w:tcPr>
          <w:p w:rsidR="009F3ECD" w:rsidRDefault="009F3ECD" w:rsidP="0021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Губернатора Новосибирской области     </w:t>
            </w:r>
          </w:p>
        </w:tc>
        <w:tc>
          <w:tcPr>
            <w:tcW w:w="5069" w:type="dxa"/>
          </w:tcPr>
          <w:p w:rsidR="009F3ECD" w:rsidRDefault="009F3ECD" w:rsidP="00FF2A3E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9F3ECD" w:rsidRDefault="009F3ECD" w:rsidP="00FF2A3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 Травников</w:t>
            </w:r>
          </w:p>
        </w:tc>
      </w:tr>
    </w:tbl>
    <w:p w:rsidR="009F3ECD" w:rsidRDefault="009F3ECD" w:rsidP="00FF2A3E">
      <w:pPr>
        <w:ind w:firstLine="709"/>
        <w:jc w:val="center"/>
        <w:rPr>
          <w:sz w:val="28"/>
          <w:szCs w:val="28"/>
        </w:rPr>
      </w:pPr>
    </w:p>
    <w:p w:rsidR="003D2DAC" w:rsidRDefault="003D2DAC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CB195C" w:rsidRDefault="00CB195C" w:rsidP="00FF2A3E">
      <w:pPr>
        <w:ind w:firstLine="709"/>
        <w:rPr>
          <w:sz w:val="20"/>
          <w:szCs w:val="20"/>
        </w:rPr>
      </w:pPr>
    </w:p>
    <w:p w:rsidR="00CB195C" w:rsidRDefault="00CB195C" w:rsidP="00FF2A3E">
      <w:pPr>
        <w:ind w:firstLine="709"/>
        <w:rPr>
          <w:sz w:val="20"/>
          <w:szCs w:val="20"/>
        </w:rPr>
      </w:pPr>
    </w:p>
    <w:p w:rsidR="00CB195C" w:rsidRDefault="00CB195C" w:rsidP="00FF2A3E">
      <w:pPr>
        <w:ind w:firstLine="709"/>
        <w:rPr>
          <w:sz w:val="20"/>
          <w:szCs w:val="20"/>
        </w:rPr>
      </w:pPr>
    </w:p>
    <w:p w:rsidR="00CB195C" w:rsidRDefault="00CB195C" w:rsidP="00FF2A3E">
      <w:pPr>
        <w:ind w:firstLine="709"/>
        <w:rPr>
          <w:sz w:val="20"/>
          <w:szCs w:val="20"/>
        </w:rPr>
      </w:pPr>
    </w:p>
    <w:p w:rsidR="00CB195C" w:rsidRDefault="00CB195C" w:rsidP="00FF2A3E">
      <w:pPr>
        <w:ind w:firstLine="709"/>
        <w:rPr>
          <w:sz w:val="20"/>
          <w:szCs w:val="20"/>
        </w:rPr>
      </w:pPr>
    </w:p>
    <w:p w:rsidR="009F3ECD" w:rsidRDefault="009F3ECD" w:rsidP="00FF2A3E">
      <w:pPr>
        <w:ind w:firstLine="709"/>
        <w:rPr>
          <w:sz w:val="20"/>
          <w:szCs w:val="20"/>
        </w:rPr>
      </w:pPr>
    </w:p>
    <w:p w:rsidR="001E3D95" w:rsidRDefault="001E3D95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5D63EA" w:rsidRDefault="005D63EA" w:rsidP="00FF2A3E">
      <w:pPr>
        <w:ind w:firstLine="709"/>
        <w:rPr>
          <w:sz w:val="20"/>
          <w:szCs w:val="20"/>
        </w:rPr>
      </w:pPr>
    </w:p>
    <w:p w:rsidR="00B43FB1" w:rsidRPr="00CB195C" w:rsidRDefault="00B43FB1" w:rsidP="00B43FB1">
      <w:pPr>
        <w:rPr>
          <w:sz w:val="20"/>
          <w:szCs w:val="20"/>
        </w:rPr>
      </w:pPr>
      <w:r w:rsidRPr="00CB195C">
        <w:rPr>
          <w:sz w:val="20"/>
          <w:szCs w:val="20"/>
        </w:rPr>
        <w:t>Я.А. Фролов</w:t>
      </w:r>
    </w:p>
    <w:p w:rsidR="00DB2946" w:rsidRPr="00CB195C" w:rsidRDefault="00B43FB1" w:rsidP="00B43FB1">
      <w:pPr>
        <w:rPr>
          <w:sz w:val="20"/>
          <w:szCs w:val="20"/>
        </w:rPr>
        <w:sectPr w:rsidR="00DB2946" w:rsidRPr="00CB195C" w:rsidSect="0039260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B195C">
        <w:rPr>
          <w:color w:val="000000"/>
          <w:sz w:val="20"/>
          <w:szCs w:val="20"/>
          <w:lang w:val="de-DE"/>
        </w:rPr>
        <w:t>223</w:t>
      </w:r>
      <w:r w:rsidRPr="00CB195C">
        <w:rPr>
          <w:color w:val="000000"/>
          <w:sz w:val="20"/>
          <w:szCs w:val="20"/>
        </w:rPr>
        <w:t xml:space="preserve"> </w:t>
      </w:r>
      <w:r w:rsidRPr="00CB195C">
        <w:rPr>
          <w:color w:val="000000"/>
          <w:sz w:val="20"/>
          <w:szCs w:val="20"/>
          <w:lang w:val="de-DE"/>
        </w:rPr>
        <w:t>09</w:t>
      </w:r>
      <w:r w:rsidRPr="00CB195C">
        <w:rPr>
          <w:color w:val="000000"/>
          <w:sz w:val="20"/>
          <w:szCs w:val="20"/>
        </w:rPr>
        <w:t xml:space="preserve"> </w:t>
      </w:r>
      <w:r w:rsidRPr="00CB195C">
        <w:rPr>
          <w:color w:val="000000"/>
          <w:sz w:val="20"/>
          <w:szCs w:val="20"/>
          <w:lang w:val="de-DE"/>
        </w:rPr>
        <w:t>94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6"/>
        <w:gridCol w:w="4675"/>
      </w:tblGrid>
      <w:tr w:rsidR="005A110F" w:rsidRPr="00EC4CC2" w:rsidTr="00D96751">
        <w:tc>
          <w:tcPr>
            <w:tcW w:w="5356" w:type="dxa"/>
            <w:shd w:val="clear" w:color="auto" w:fill="auto"/>
          </w:tcPr>
          <w:p w:rsidR="005A110F" w:rsidRPr="00EC4CC2" w:rsidRDefault="005A110F" w:rsidP="00D9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813DF1">
              <w:rPr>
                <w:sz w:val="28"/>
                <w:szCs w:val="28"/>
              </w:rPr>
              <w:t xml:space="preserve">первого </w:t>
            </w:r>
            <w:r>
              <w:rPr>
                <w:sz w:val="28"/>
                <w:szCs w:val="28"/>
              </w:rPr>
              <w:t>з</w:t>
            </w:r>
            <w:r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C4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Pr="00EC4CC2">
              <w:rPr>
                <w:sz w:val="28"/>
                <w:szCs w:val="28"/>
              </w:rPr>
              <w:t xml:space="preserve"> Новосибирской области </w:t>
            </w:r>
          </w:p>
          <w:p w:rsidR="005A110F" w:rsidRPr="00EC4CC2" w:rsidRDefault="005A110F" w:rsidP="00D96751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5A110F" w:rsidRDefault="005A110F" w:rsidP="00D96751">
            <w:pPr>
              <w:jc w:val="right"/>
              <w:rPr>
                <w:sz w:val="28"/>
                <w:szCs w:val="28"/>
              </w:rPr>
            </w:pPr>
          </w:p>
          <w:p w:rsidR="005A110F" w:rsidRPr="00EC4CC2" w:rsidRDefault="00813DF1" w:rsidP="00D967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5A110F" w:rsidRPr="00EC4CC2" w:rsidRDefault="005A110F" w:rsidP="00D96751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5A110F" w:rsidRPr="00EC4CC2" w:rsidRDefault="005A110F" w:rsidP="00D96751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813DF1" w:rsidRDefault="00813DF1" w:rsidP="0021548D">
            <w:pPr>
              <w:rPr>
                <w:sz w:val="28"/>
                <w:szCs w:val="28"/>
              </w:rPr>
            </w:pPr>
          </w:p>
          <w:p w:rsidR="009F3ECD" w:rsidRDefault="001E3D95" w:rsidP="0021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="009F3ECD"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F3ECD" w:rsidRPr="00EC4CC2">
              <w:rPr>
                <w:sz w:val="28"/>
                <w:szCs w:val="28"/>
              </w:rPr>
              <w:t xml:space="preserve"> </w:t>
            </w:r>
            <w:r w:rsidR="009F3ECD">
              <w:rPr>
                <w:sz w:val="28"/>
                <w:szCs w:val="28"/>
              </w:rPr>
              <w:t>Губернатора</w:t>
            </w:r>
            <w:r w:rsidR="009F3ECD" w:rsidRPr="00EC4CC2">
              <w:rPr>
                <w:sz w:val="28"/>
                <w:szCs w:val="28"/>
              </w:rPr>
              <w:t xml:space="preserve"> Новосибирской области </w:t>
            </w:r>
          </w:p>
          <w:p w:rsidR="00813DF1" w:rsidRPr="00EC4CC2" w:rsidRDefault="00813DF1" w:rsidP="0021548D">
            <w:pPr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1E3D95" w:rsidRDefault="001E3D95" w:rsidP="0021548D">
            <w:pPr>
              <w:jc w:val="right"/>
              <w:rPr>
                <w:sz w:val="28"/>
                <w:szCs w:val="28"/>
              </w:rPr>
            </w:pPr>
          </w:p>
          <w:p w:rsidR="00813DF1" w:rsidRDefault="00813DF1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1E3D95" w:rsidP="002154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9F3ECD" w:rsidRPr="00EC4CC2" w:rsidRDefault="009F3ECD" w:rsidP="00813DF1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 w:rsidR="001E3D95"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Pr="00EC4CC2" w:rsidRDefault="001E3D95" w:rsidP="0021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</w:t>
            </w:r>
            <w:r w:rsidR="009F3ECD"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F3ECD" w:rsidRPr="00EC4CC2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 Новосибирской области</w:t>
            </w:r>
          </w:p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F3ECD" w:rsidRDefault="009F3ECD" w:rsidP="0021548D">
            <w:pPr>
              <w:jc w:val="right"/>
              <w:rPr>
                <w:sz w:val="28"/>
                <w:szCs w:val="28"/>
              </w:rPr>
            </w:pPr>
          </w:p>
          <w:p w:rsidR="009F3ECD" w:rsidRDefault="009F3ECD" w:rsidP="0021548D">
            <w:pPr>
              <w:jc w:val="right"/>
              <w:rPr>
                <w:sz w:val="28"/>
                <w:szCs w:val="28"/>
              </w:rPr>
            </w:pPr>
          </w:p>
          <w:p w:rsidR="001E3D95" w:rsidRDefault="001E3D95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В.Ю. Голубенко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 w:rsidR="001E3D95"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Pr="00EC4CC2" w:rsidRDefault="001E3D95" w:rsidP="0021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з</w:t>
            </w:r>
            <w:r w:rsidR="009F3ECD" w:rsidRPr="00EC4CC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F3ECD" w:rsidRPr="00EC4CC2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F3ECD" w:rsidRDefault="009F3ECD" w:rsidP="0021548D">
            <w:pPr>
              <w:jc w:val="right"/>
              <w:rPr>
                <w:sz w:val="28"/>
                <w:szCs w:val="28"/>
              </w:rPr>
            </w:pPr>
          </w:p>
          <w:p w:rsidR="001E3D95" w:rsidRDefault="001E3D95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 xml:space="preserve">Н.В. </w:t>
            </w:r>
            <w:proofErr w:type="spellStart"/>
            <w:r w:rsidRPr="00EC4CC2">
              <w:rPr>
                <w:sz w:val="28"/>
                <w:szCs w:val="28"/>
              </w:rPr>
              <w:t>Омелёхина</w:t>
            </w:r>
            <w:proofErr w:type="spellEnd"/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 w:rsidR="001E3D95"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F3ECD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Pr="00EC4CC2" w:rsidRDefault="001E3D95" w:rsidP="001E3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</w:t>
            </w:r>
            <w:r w:rsidR="009F3ECD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9F3ECD">
              <w:rPr>
                <w:sz w:val="28"/>
                <w:szCs w:val="28"/>
              </w:rPr>
              <w:t xml:space="preserve"> труда и социального развития Новосибирской области</w:t>
            </w:r>
          </w:p>
        </w:tc>
        <w:tc>
          <w:tcPr>
            <w:tcW w:w="4675" w:type="dxa"/>
            <w:shd w:val="clear" w:color="auto" w:fill="auto"/>
          </w:tcPr>
          <w:p w:rsidR="001E3D95" w:rsidRDefault="001E3D95" w:rsidP="0021548D">
            <w:pPr>
              <w:jc w:val="right"/>
              <w:rPr>
                <w:sz w:val="28"/>
                <w:szCs w:val="28"/>
              </w:rPr>
            </w:pP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 Фролов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 w:rsidR="001E3D95"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 xml:space="preserve"> г.</w:t>
            </w:r>
          </w:p>
          <w:p w:rsidR="009F3ECD" w:rsidRPr="00EC4CC2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F3ECD" w:rsidRDefault="009F3ECD" w:rsidP="0021548D">
            <w:pPr>
              <w:jc w:val="right"/>
              <w:rPr>
                <w:sz w:val="28"/>
                <w:szCs w:val="28"/>
              </w:rPr>
            </w:pPr>
          </w:p>
        </w:tc>
      </w:tr>
      <w:tr w:rsidR="001E3D95" w:rsidRPr="00EC4CC2" w:rsidTr="00A8185E">
        <w:tc>
          <w:tcPr>
            <w:tcW w:w="5356" w:type="dxa"/>
            <w:shd w:val="clear" w:color="auto" w:fill="auto"/>
          </w:tcPr>
          <w:p w:rsidR="001E3D95" w:rsidRPr="00EC4CC2" w:rsidRDefault="001E3D95" w:rsidP="00A81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</w:t>
            </w:r>
            <w:r w:rsidRPr="00EC4CC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EC4CC2">
              <w:rPr>
                <w:sz w:val="28"/>
                <w:szCs w:val="28"/>
              </w:rPr>
              <w:t xml:space="preserve"> труда</w:t>
            </w:r>
            <w:r>
              <w:rPr>
                <w:sz w:val="28"/>
                <w:szCs w:val="28"/>
              </w:rPr>
              <w:t xml:space="preserve"> и социального развития Новосибирской области</w:t>
            </w:r>
            <w:r w:rsidRPr="00EC4C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1E3D95" w:rsidRDefault="001E3D95" w:rsidP="00A8185E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ab/>
            </w:r>
          </w:p>
          <w:p w:rsidR="001E3D95" w:rsidRPr="00EC4CC2" w:rsidRDefault="001E3D95" w:rsidP="00A8185E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EC4CC2">
              <w:rPr>
                <w:sz w:val="28"/>
                <w:szCs w:val="28"/>
              </w:rPr>
              <w:t>И.В. Шмидт</w:t>
            </w:r>
          </w:p>
          <w:p w:rsidR="001E3D95" w:rsidRPr="00EC4CC2" w:rsidRDefault="001E3D95" w:rsidP="00A8185E">
            <w:pPr>
              <w:jc w:val="right"/>
              <w:rPr>
                <w:sz w:val="28"/>
                <w:szCs w:val="28"/>
              </w:rPr>
            </w:pPr>
            <w:r w:rsidRPr="00EC4CC2">
              <w:rPr>
                <w:sz w:val="28"/>
                <w:szCs w:val="28"/>
              </w:rPr>
              <w:t>«___»___________201</w:t>
            </w:r>
            <w:r>
              <w:rPr>
                <w:sz w:val="28"/>
                <w:szCs w:val="28"/>
              </w:rPr>
              <w:t>8</w:t>
            </w:r>
            <w:r w:rsidRPr="00EC4CC2">
              <w:rPr>
                <w:sz w:val="28"/>
                <w:szCs w:val="28"/>
              </w:rPr>
              <w:t> г.</w:t>
            </w:r>
          </w:p>
          <w:p w:rsidR="001E3D95" w:rsidRPr="00EC4CC2" w:rsidRDefault="001E3D95" w:rsidP="00A8185E">
            <w:pPr>
              <w:jc w:val="right"/>
              <w:rPr>
                <w:sz w:val="28"/>
                <w:szCs w:val="28"/>
              </w:rPr>
            </w:pPr>
          </w:p>
        </w:tc>
      </w:tr>
      <w:tr w:rsidR="009F3ECD" w:rsidRPr="00EC4CC2" w:rsidTr="00D05026">
        <w:tc>
          <w:tcPr>
            <w:tcW w:w="5356" w:type="dxa"/>
            <w:shd w:val="clear" w:color="auto" w:fill="auto"/>
          </w:tcPr>
          <w:p w:rsidR="009F3ECD" w:rsidRPr="00EC4CC2" w:rsidRDefault="009F3ECD" w:rsidP="0021548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:rsidR="009F3ECD" w:rsidRPr="00EC4CC2" w:rsidRDefault="009F3ECD" w:rsidP="0021548D">
            <w:pPr>
              <w:tabs>
                <w:tab w:val="left" w:pos="2985"/>
                <w:tab w:val="right" w:pos="4525"/>
              </w:tabs>
              <w:rPr>
                <w:sz w:val="28"/>
                <w:szCs w:val="28"/>
              </w:rPr>
            </w:pPr>
          </w:p>
        </w:tc>
      </w:tr>
    </w:tbl>
    <w:p w:rsidR="000215ED" w:rsidRDefault="000215ED" w:rsidP="000215ED">
      <w:pPr>
        <w:rPr>
          <w:sz w:val="20"/>
          <w:szCs w:val="20"/>
        </w:rPr>
      </w:pPr>
      <w:r>
        <w:rPr>
          <w:sz w:val="20"/>
          <w:szCs w:val="20"/>
        </w:rPr>
        <w:t>Н.Д. Инина</w:t>
      </w:r>
    </w:p>
    <w:p w:rsidR="000215ED" w:rsidRDefault="00B54D7A" w:rsidP="000215E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215ED">
        <w:rPr>
          <w:sz w:val="20"/>
          <w:szCs w:val="20"/>
        </w:rPr>
        <w:t>ачальник управления труда</w:t>
      </w:r>
    </w:p>
    <w:p w:rsidR="000215ED" w:rsidRDefault="000215ED" w:rsidP="000215ED">
      <w:pPr>
        <w:rPr>
          <w:sz w:val="20"/>
          <w:szCs w:val="20"/>
        </w:rPr>
      </w:pPr>
      <w:r>
        <w:rPr>
          <w:sz w:val="20"/>
          <w:szCs w:val="20"/>
        </w:rPr>
        <w:t>222 34 48</w:t>
      </w:r>
    </w:p>
    <w:p w:rsidR="009F3ECD" w:rsidRDefault="009F3ECD" w:rsidP="0021548D">
      <w:pPr>
        <w:rPr>
          <w:sz w:val="20"/>
          <w:szCs w:val="20"/>
        </w:rPr>
      </w:pPr>
    </w:p>
    <w:p w:rsidR="009F3ECD" w:rsidRDefault="009F3ECD" w:rsidP="0021548D">
      <w:pPr>
        <w:rPr>
          <w:sz w:val="20"/>
          <w:szCs w:val="20"/>
        </w:rPr>
      </w:pPr>
      <w:r>
        <w:rPr>
          <w:sz w:val="20"/>
          <w:szCs w:val="20"/>
        </w:rPr>
        <w:t>И.И. Дмитриенко</w:t>
      </w:r>
    </w:p>
    <w:p w:rsidR="009F3ECD" w:rsidRDefault="009F3ECD" w:rsidP="0021548D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управления - начальник отдела </w:t>
      </w:r>
    </w:p>
    <w:p w:rsidR="009F3ECD" w:rsidRDefault="009F3ECD" w:rsidP="0021548D">
      <w:pPr>
        <w:rPr>
          <w:sz w:val="20"/>
          <w:szCs w:val="20"/>
        </w:rPr>
      </w:pPr>
      <w:r>
        <w:rPr>
          <w:sz w:val="20"/>
          <w:szCs w:val="20"/>
        </w:rPr>
        <w:t>оплаты труда управления труда</w:t>
      </w:r>
    </w:p>
    <w:p w:rsidR="009F3ECD" w:rsidRPr="008D39C0" w:rsidRDefault="009F3ECD" w:rsidP="0021548D">
      <w:pPr>
        <w:rPr>
          <w:sz w:val="20"/>
          <w:szCs w:val="20"/>
        </w:rPr>
      </w:pPr>
      <w:r>
        <w:rPr>
          <w:sz w:val="20"/>
          <w:szCs w:val="20"/>
        </w:rPr>
        <w:t>325 07 28</w:t>
      </w:r>
    </w:p>
    <w:p w:rsidR="009F3ECD" w:rsidRPr="008D39C0" w:rsidRDefault="009F3ECD" w:rsidP="0021548D">
      <w:pPr>
        <w:rPr>
          <w:sz w:val="20"/>
          <w:szCs w:val="20"/>
        </w:rPr>
      </w:pPr>
    </w:p>
    <w:p w:rsidR="009F3ECD" w:rsidRDefault="00B54D7A" w:rsidP="0021548D">
      <w:pPr>
        <w:rPr>
          <w:sz w:val="20"/>
          <w:szCs w:val="20"/>
        </w:rPr>
      </w:pPr>
      <w:r>
        <w:rPr>
          <w:sz w:val="20"/>
          <w:szCs w:val="20"/>
        </w:rPr>
        <w:t>Е.В. </w:t>
      </w:r>
      <w:proofErr w:type="spellStart"/>
      <w:r>
        <w:rPr>
          <w:sz w:val="20"/>
          <w:szCs w:val="20"/>
        </w:rPr>
        <w:t>Нарубина</w:t>
      </w:r>
      <w:proofErr w:type="spellEnd"/>
    </w:p>
    <w:p w:rsidR="009F3ECD" w:rsidRDefault="00B54D7A" w:rsidP="0021548D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правового управления </w:t>
      </w:r>
    </w:p>
    <w:p w:rsidR="009F3ECD" w:rsidRDefault="00B54D7A" w:rsidP="0021548D">
      <w:pPr>
        <w:rPr>
          <w:sz w:val="20"/>
          <w:szCs w:val="20"/>
        </w:rPr>
      </w:pPr>
      <w:r>
        <w:rPr>
          <w:sz w:val="20"/>
          <w:szCs w:val="20"/>
        </w:rPr>
        <w:t>218 81 06</w:t>
      </w:r>
    </w:p>
    <w:p w:rsidR="009F3ECD" w:rsidRPr="008D39C0" w:rsidRDefault="009F3ECD" w:rsidP="0021548D">
      <w:pPr>
        <w:rPr>
          <w:sz w:val="20"/>
          <w:szCs w:val="20"/>
        </w:rPr>
      </w:pPr>
    </w:p>
    <w:p w:rsidR="009F3ECD" w:rsidRPr="008D39C0" w:rsidRDefault="009F3ECD" w:rsidP="0021548D">
      <w:pPr>
        <w:rPr>
          <w:sz w:val="20"/>
          <w:szCs w:val="20"/>
        </w:rPr>
      </w:pPr>
      <w:r>
        <w:rPr>
          <w:sz w:val="20"/>
          <w:szCs w:val="20"/>
        </w:rPr>
        <w:t>Н.Б. Бронникова</w:t>
      </w:r>
    </w:p>
    <w:p w:rsidR="009F3ECD" w:rsidRDefault="009F3ECD" w:rsidP="0021548D">
      <w:pPr>
        <w:rPr>
          <w:sz w:val="20"/>
          <w:szCs w:val="20"/>
        </w:rPr>
      </w:pPr>
      <w:r w:rsidRPr="008D39C0">
        <w:rPr>
          <w:sz w:val="20"/>
          <w:szCs w:val="20"/>
        </w:rPr>
        <w:t>325 07 2</w:t>
      </w:r>
      <w:r>
        <w:rPr>
          <w:sz w:val="20"/>
          <w:szCs w:val="20"/>
        </w:rPr>
        <w:t>8</w:t>
      </w:r>
    </w:p>
    <w:p w:rsidR="009F3ECD" w:rsidRDefault="009F3ECD" w:rsidP="00FF2A3E">
      <w:pPr>
        <w:ind w:firstLine="709"/>
        <w:sectPr w:rsidR="009F3ECD" w:rsidSect="0007698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D2DAC" w:rsidRDefault="003D2DAC" w:rsidP="0021548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D2DAC" w:rsidRDefault="003D2DAC" w:rsidP="0021548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2DAC" w:rsidRDefault="003D2DAC" w:rsidP="0021548D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D2DAC" w:rsidRDefault="003D2DAC" w:rsidP="0021548D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2DAC" w:rsidRDefault="003D2DAC" w:rsidP="0021548D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3D2DAC" w:rsidRDefault="003D2DAC" w:rsidP="00FF2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DAC" w:rsidRDefault="003D2DAC" w:rsidP="00FF2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6"/>
    <w:bookmarkEnd w:id="0"/>
    <w:p w:rsidR="00E90DA8" w:rsidRPr="009416E9" w:rsidRDefault="00E90DA8" w:rsidP="0021548D">
      <w:pPr>
        <w:jc w:val="center"/>
        <w:rPr>
          <w:b/>
          <w:sz w:val="28"/>
          <w:szCs w:val="28"/>
        </w:rPr>
      </w:pPr>
      <w:r w:rsidRPr="009416E9">
        <w:rPr>
          <w:b/>
          <w:sz w:val="28"/>
          <w:szCs w:val="28"/>
        </w:rPr>
        <w:fldChar w:fldCharType="begin"/>
      </w:r>
      <w:r w:rsidRPr="009416E9">
        <w:rPr>
          <w:b/>
          <w:sz w:val="28"/>
          <w:szCs w:val="28"/>
        </w:rPr>
        <w:instrText xml:space="preserve"> HYPERLINK \l "P95" </w:instrText>
      </w:r>
      <w:r w:rsidRPr="009416E9">
        <w:rPr>
          <w:b/>
          <w:sz w:val="28"/>
          <w:szCs w:val="28"/>
        </w:rPr>
        <w:fldChar w:fldCharType="separate"/>
      </w:r>
      <w:r w:rsidRPr="009416E9">
        <w:rPr>
          <w:b/>
          <w:sz w:val="28"/>
          <w:szCs w:val="28"/>
        </w:rPr>
        <w:t>Положение</w:t>
      </w:r>
      <w:r w:rsidRPr="009416E9">
        <w:rPr>
          <w:b/>
          <w:sz w:val="28"/>
          <w:szCs w:val="28"/>
        </w:rPr>
        <w:fldChar w:fldCharType="end"/>
      </w:r>
      <w:r w:rsidRPr="009416E9">
        <w:rPr>
          <w:b/>
          <w:sz w:val="28"/>
          <w:szCs w:val="28"/>
        </w:rPr>
        <w:t xml:space="preserve"> об отраслевых системах </w:t>
      </w:r>
      <w:proofErr w:type="gramStart"/>
      <w:r w:rsidRPr="009416E9">
        <w:rPr>
          <w:b/>
          <w:sz w:val="28"/>
          <w:szCs w:val="28"/>
        </w:rPr>
        <w:t>оплаты труда работников государственных учреждений Новосибирской области</w:t>
      </w:r>
      <w:proofErr w:type="gramEnd"/>
    </w:p>
    <w:p w:rsidR="00E90DA8" w:rsidRPr="009416E9" w:rsidRDefault="00E90DA8" w:rsidP="0021548D">
      <w:pPr>
        <w:jc w:val="center"/>
        <w:rPr>
          <w:sz w:val="28"/>
          <w:szCs w:val="28"/>
        </w:rPr>
      </w:pPr>
    </w:p>
    <w:p w:rsidR="00E90DA8" w:rsidRPr="009416E9" w:rsidRDefault="00E90DA8" w:rsidP="0021548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416E9">
        <w:rPr>
          <w:sz w:val="28"/>
          <w:szCs w:val="28"/>
        </w:rPr>
        <w:t>I. Общие положения</w:t>
      </w:r>
    </w:p>
    <w:p w:rsidR="00E90DA8" w:rsidRPr="009416E9" w:rsidRDefault="00E90DA8" w:rsidP="00215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DA8" w:rsidRPr="003C03A0" w:rsidRDefault="00E90DA8" w:rsidP="00711725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C03A0">
        <w:rPr>
          <w:sz w:val="28"/>
          <w:szCs w:val="28"/>
        </w:rPr>
        <w:t xml:space="preserve">Положение об отраслевых системах оплаты труда работников государственных учреждений Новосибирской области (далее - Положение) разработано в соответствии со </w:t>
      </w:r>
      <w:hyperlink r:id="rId11" w:history="1">
        <w:r w:rsidRPr="003C03A0">
          <w:rPr>
            <w:sz w:val="28"/>
            <w:szCs w:val="28"/>
          </w:rPr>
          <w:t>статьями 144</w:t>
        </w:r>
      </w:hyperlink>
      <w:r w:rsidRPr="003C03A0">
        <w:rPr>
          <w:sz w:val="28"/>
          <w:szCs w:val="28"/>
        </w:rPr>
        <w:t>, 145 Трудового кодекса Российской Федерации,  статьей 26.14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2 Закона Новосибирской области от 05.07.2017 № 183-ОЗ «О разграничении полномочий органов государственной власти Новосибирской</w:t>
      </w:r>
      <w:proofErr w:type="gramEnd"/>
      <w:r w:rsidRPr="003C03A0">
        <w:rPr>
          <w:sz w:val="28"/>
          <w:szCs w:val="28"/>
        </w:rPr>
        <w:t xml:space="preserve"> области в сфере трудовых отношений» и регулирует правоотношения в сфере оплаты труда работников государственных бюджетных, автономных и казенных учреждений Новосибирской области (далее – учреждения).</w:t>
      </w:r>
    </w:p>
    <w:p w:rsidR="003C03A0" w:rsidRPr="003C03A0" w:rsidRDefault="003C03A0" w:rsidP="00711725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</w:t>
      </w:r>
      <w:r w:rsidR="00711725">
        <w:rPr>
          <w:sz w:val="28"/>
          <w:szCs w:val="28"/>
        </w:rPr>
        <w:t>а</w:t>
      </w:r>
      <w:r w:rsidRPr="00341E4B">
        <w:rPr>
          <w:sz w:val="28"/>
          <w:szCs w:val="28"/>
        </w:rPr>
        <w:t xml:space="preserve"> оплаты труда работников соответствующ</w:t>
      </w:r>
      <w:r w:rsidR="00711725">
        <w:rPr>
          <w:sz w:val="28"/>
          <w:szCs w:val="28"/>
        </w:rPr>
        <w:t>ей отрасли</w:t>
      </w:r>
      <w:r w:rsidRPr="00341E4B">
        <w:rPr>
          <w:sz w:val="28"/>
          <w:szCs w:val="28"/>
        </w:rPr>
        <w:t>, включающ</w:t>
      </w:r>
      <w:r w:rsidR="00711725">
        <w:rPr>
          <w:sz w:val="28"/>
          <w:szCs w:val="28"/>
        </w:rPr>
        <w:t>ая</w:t>
      </w:r>
      <w:r w:rsidRPr="00341E4B">
        <w:rPr>
          <w:sz w:val="28"/>
          <w:szCs w:val="28"/>
        </w:rPr>
        <w:t xml:space="preserve"> размеры должностных окладов, перечень и размеры компенсационных и стимулирующих выплат и порядок их применения, устанавлива</w:t>
      </w:r>
      <w:r w:rsidR="00711725">
        <w:rPr>
          <w:sz w:val="28"/>
          <w:szCs w:val="28"/>
        </w:rPr>
        <w:t>е</w:t>
      </w:r>
      <w:r w:rsidRPr="00341E4B">
        <w:rPr>
          <w:sz w:val="28"/>
          <w:szCs w:val="28"/>
        </w:rPr>
        <w:t>тся в отраслев</w:t>
      </w:r>
      <w:r w:rsidR="00711725">
        <w:rPr>
          <w:sz w:val="28"/>
          <w:szCs w:val="28"/>
        </w:rPr>
        <w:t>ом</w:t>
      </w:r>
      <w:r w:rsidRPr="00341E4B">
        <w:rPr>
          <w:sz w:val="28"/>
          <w:szCs w:val="28"/>
        </w:rPr>
        <w:t xml:space="preserve"> тарифн</w:t>
      </w:r>
      <w:r w:rsidR="00711725">
        <w:rPr>
          <w:sz w:val="28"/>
          <w:szCs w:val="28"/>
        </w:rPr>
        <w:t>ом</w:t>
      </w:r>
      <w:r w:rsidRPr="00341E4B">
        <w:rPr>
          <w:sz w:val="28"/>
          <w:szCs w:val="28"/>
        </w:rPr>
        <w:t xml:space="preserve"> соглашени</w:t>
      </w:r>
      <w:r w:rsidR="00711725">
        <w:rPr>
          <w:sz w:val="28"/>
          <w:szCs w:val="28"/>
        </w:rPr>
        <w:t>и</w:t>
      </w:r>
      <w:r w:rsidRPr="00341E4B">
        <w:rPr>
          <w:sz w:val="28"/>
          <w:szCs w:val="28"/>
        </w:rPr>
        <w:t>, заключаем</w:t>
      </w:r>
      <w:r w:rsidR="00711725">
        <w:rPr>
          <w:sz w:val="28"/>
          <w:szCs w:val="28"/>
        </w:rPr>
        <w:t>ом</w:t>
      </w:r>
      <w:r w:rsidRPr="00341E4B">
        <w:rPr>
          <w:sz w:val="28"/>
          <w:szCs w:val="28"/>
        </w:rPr>
        <w:t xml:space="preserve"> между отраслевыми профсоюзами, соответствующими объединениями работодателей и (или) работодател</w:t>
      </w:r>
      <w:r w:rsidR="00711725">
        <w:rPr>
          <w:sz w:val="28"/>
          <w:szCs w:val="28"/>
        </w:rPr>
        <w:t>ем</w:t>
      </w:r>
      <w:r w:rsidRPr="00341E4B">
        <w:rPr>
          <w:sz w:val="28"/>
          <w:szCs w:val="28"/>
        </w:rPr>
        <w:t xml:space="preserve"> отрасл</w:t>
      </w:r>
      <w:r w:rsidR="00711725">
        <w:rPr>
          <w:sz w:val="28"/>
          <w:szCs w:val="28"/>
        </w:rPr>
        <w:t>и</w:t>
      </w:r>
      <w:r w:rsidRPr="00341E4B">
        <w:rPr>
          <w:sz w:val="28"/>
          <w:szCs w:val="28"/>
        </w:rPr>
        <w:t xml:space="preserve"> и соответствующим областным исполнительным органом государственной власти Новосибирской области, а при отсутствии отраслевых профсоюзов - в положении об оплате труда работников подведомственных учреждений, согласованном</w:t>
      </w:r>
      <w:proofErr w:type="gramEnd"/>
      <w:r w:rsidRPr="00341E4B">
        <w:rPr>
          <w:sz w:val="28"/>
          <w:szCs w:val="28"/>
        </w:rPr>
        <w:t xml:space="preserve"> с министерством труда</w:t>
      </w:r>
      <w:r>
        <w:rPr>
          <w:sz w:val="28"/>
          <w:szCs w:val="28"/>
        </w:rPr>
        <w:t xml:space="preserve"> и социального развития </w:t>
      </w:r>
      <w:r w:rsidRPr="00341E4B">
        <w:rPr>
          <w:sz w:val="28"/>
          <w:szCs w:val="28"/>
        </w:rPr>
        <w:t>Новосибирской области.</w:t>
      </w:r>
    </w:p>
    <w:p w:rsidR="00B7119F" w:rsidRDefault="00B23C1D" w:rsidP="00711725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A0">
        <w:rPr>
          <w:sz w:val="28"/>
          <w:szCs w:val="28"/>
        </w:rPr>
        <w:t>. </w:t>
      </w:r>
      <w:proofErr w:type="gramStart"/>
      <w:r w:rsidR="00B7119F" w:rsidRPr="00B7119F">
        <w:rPr>
          <w:sz w:val="28"/>
          <w:szCs w:val="28"/>
        </w:rPr>
        <w:t>Системы опла</w:t>
      </w:r>
      <w:r w:rsidR="00711725">
        <w:rPr>
          <w:sz w:val="28"/>
          <w:szCs w:val="28"/>
        </w:rPr>
        <w:t xml:space="preserve">ты труда работников учреждений </w:t>
      </w:r>
      <w:r w:rsidR="00B7119F" w:rsidRPr="00B7119F">
        <w:rPr>
          <w:sz w:val="28"/>
          <w:szCs w:val="28"/>
        </w:rPr>
        <w:t xml:space="preserve">устанавливаются коллективными договорами, соглашениями, локальными нормативными актами учреждения в соответствии с федеральными законами и иными нормативными правовыми актами Российской Федерации и Новосибирской области, а также </w:t>
      </w:r>
      <w:r>
        <w:rPr>
          <w:sz w:val="28"/>
          <w:szCs w:val="28"/>
        </w:rPr>
        <w:t xml:space="preserve">в соответствии с </w:t>
      </w:r>
      <w:r w:rsidR="00B7119F" w:rsidRPr="00B7119F">
        <w:rPr>
          <w:sz w:val="28"/>
          <w:szCs w:val="28"/>
        </w:rPr>
        <w:t>настоящим Положением</w:t>
      </w:r>
      <w:r w:rsidR="00F20EE3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отраслевого тарифного соглашения или, в случае его отсутствия, положения об оплате труда работников подведомственных учреждений, действие которого распространяется на это учреждение.</w:t>
      </w:r>
      <w:proofErr w:type="gramEnd"/>
    </w:p>
    <w:p w:rsidR="00E90DA8" w:rsidRPr="009416E9" w:rsidRDefault="00341E4B" w:rsidP="00341E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64EF">
        <w:rPr>
          <w:sz w:val="28"/>
          <w:szCs w:val="28"/>
        </w:rPr>
        <w:t>. </w:t>
      </w:r>
      <w:r w:rsidR="00E90DA8" w:rsidRPr="009416E9">
        <w:rPr>
          <w:sz w:val="28"/>
          <w:szCs w:val="28"/>
        </w:rPr>
        <w:t>Условия оплаты труда работник</w:t>
      </w:r>
      <w:r w:rsidR="00DA64EF">
        <w:rPr>
          <w:sz w:val="28"/>
          <w:szCs w:val="28"/>
        </w:rPr>
        <w:t>а</w:t>
      </w:r>
      <w:r w:rsidR="00E90DA8" w:rsidRPr="009416E9">
        <w:rPr>
          <w:sz w:val="28"/>
          <w:szCs w:val="28"/>
        </w:rPr>
        <w:t xml:space="preserve"> учреждени</w:t>
      </w:r>
      <w:r w:rsidR="00DA64EF">
        <w:rPr>
          <w:sz w:val="28"/>
          <w:szCs w:val="28"/>
        </w:rPr>
        <w:t>я</w:t>
      </w:r>
      <w:r w:rsidR="00E90DA8" w:rsidRPr="009416E9">
        <w:rPr>
          <w:sz w:val="28"/>
          <w:szCs w:val="28"/>
        </w:rPr>
        <w:t xml:space="preserve"> устанавливаются трудовым</w:t>
      </w:r>
      <w:r w:rsidR="00DA64EF">
        <w:rPr>
          <w:sz w:val="28"/>
          <w:szCs w:val="28"/>
        </w:rPr>
        <w:t xml:space="preserve"> договоро</w:t>
      </w:r>
      <w:r w:rsidR="00E90DA8" w:rsidRPr="009416E9">
        <w:rPr>
          <w:sz w:val="28"/>
          <w:szCs w:val="28"/>
        </w:rPr>
        <w:t xml:space="preserve">м между руководителем учреждения и работником в соответствии с </w:t>
      </w:r>
      <w:r w:rsidR="00F90CD9">
        <w:rPr>
          <w:sz w:val="28"/>
          <w:szCs w:val="28"/>
        </w:rPr>
        <w:t xml:space="preserve">системой оплаты труда, </w:t>
      </w:r>
      <w:r w:rsidR="00E90DA8" w:rsidRPr="009416E9">
        <w:rPr>
          <w:sz w:val="28"/>
          <w:szCs w:val="28"/>
        </w:rPr>
        <w:t xml:space="preserve">установленной </w:t>
      </w:r>
      <w:r w:rsidR="00F90CD9">
        <w:rPr>
          <w:sz w:val="28"/>
          <w:szCs w:val="28"/>
        </w:rPr>
        <w:t>коллективным договором или положением об</w:t>
      </w:r>
      <w:r w:rsidR="00E90DA8" w:rsidRPr="009416E9">
        <w:rPr>
          <w:sz w:val="28"/>
          <w:szCs w:val="28"/>
        </w:rPr>
        <w:t xml:space="preserve"> оплат</w:t>
      </w:r>
      <w:r w:rsidR="00F90CD9">
        <w:rPr>
          <w:sz w:val="28"/>
          <w:szCs w:val="28"/>
        </w:rPr>
        <w:t>е</w:t>
      </w:r>
      <w:r w:rsidR="00E90DA8" w:rsidRPr="009416E9">
        <w:rPr>
          <w:sz w:val="28"/>
          <w:szCs w:val="28"/>
        </w:rPr>
        <w:t xml:space="preserve"> труда</w:t>
      </w:r>
      <w:r w:rsidR="00F90CD9">
        <w:rPr>
          <w:sz w:val="28"/>
          <w:szCs w:val="28"/>
        </w:rPr>
        <w:t xml:space="preserve"> работников учреждения</w:t>
      </w:r>
      <w:r w:rsidR="00E90DA8" w:rsidRPr="009416E9">
        <w:rPr>
          <w:sz w:val="28"/>
          <w:szCs w:val="28"/>
        </w:rPr>
        <w:t>.</w:t>
      </w:r>
    </w:p>
    <w:p w:rsidR="00E90DA8" w:rsidRDefault="00E90DA8" w:rsidP="00B71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lastRenderedPageBreak/>
        <w:t xml:space="preserve">Трудовой договор заключается на основе примерной </w:t>
      </w:r>
      <w:hyperlink r:id="rId12" w:history="1">
        <w:r w:rsidRPr="009416E9">
          <w:rPr>
            <w:sz w:val="28"/>
            <w:szCs w:val="28"/>
          </w:rPr>
          <w:t>формы</w:t>
        </w:r>
      </w:hyperlink>
      <w:r w:rsidRPr="009416E9">
        <w:rPr>
          <w:sz w:val="28"/>
          <w:szCs w:val="28"/>
        </w:rPr>
        <w:t xml:space="preserve"> трудового договора с работником государственного (муниципального) учреждения, в соответствии с Приложением № 3 к Программе поэтапного совершенствования системы оплаты труда в  государственных (муниципальных) учреждениях на 2012 - 2018 годы, утвержденной распоряжением Правительства Российской Федерации от 26.11.2012 № 2190-р.</w:t>
      </w:r>
    </w:p>
    <w:p w:rsidR="004A7C42" w:rsidRDefault="00341E4B" w:rsidP="004A7C42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64EF">
        <w:rPr>
          <w:sz w:val="28"/>
          <w:szCs w:val="28"/>
        </w:rPr>
        <w:t xml:space="preserve">. Условия оплаты труда руководителя учреждения устанавливаются трудовым договором </w:t>
      </w:r>
      <w:r w:rsidR="00DA64EF" w:rsidRPr="009416E9">
        <w:rPr>
          <w:sz w:val="28"/>
          <w:szCs w:val="28"/>
        </w:rPr>
        <w:t>между областным исполнительным органом государственной власти Новосибирской области, которому подведомственно учреждение</w:t>
      </w:r>
      <w:r w:rsidR="00F90CD9">
        <w:rPr>
          <w:sz w:val="28"/>
          <w:szCs w:val="28"/>
        </w:rPr>
        <w:t>,</w:t>
      </w:r>
      <w:r w:rsidR="00DA64EF" w:rsidRPr="009416E9">
        <w:rPr>
          <w:sz w:val="28"/>
          <w:szCs w:val="28"/>
        </w:rPr>
        <w:t xml:space="preserve"> и руководителем учреждения в соответствии с </w:t>
      </w:r>
      <w:r w:rsidR="00F90CD9">
        <w:rPr>
          <w:sz w:val="28"/>
          <w:szCs w:val="28"/>
        </w:rPr>
        <w:t xml:space="preserve">системой оплаты труда, установленной </w:t>
      </w:r>
      <w:r w:rsidR="00DA64EF" w:rsidRPr="009416E9">
        <w:rPr>
          <w:sz w:val="28"/>
          <w:szCs w:val="28"/>
        </w:rPr>
        <w:t>отраслевым тарифным соглашением</w:t>
      </w:r>
      <w:r w:rsidR="006F38DF">
        <w:rPr>
          <w:sz w:val="28"/>
          <w:szCs w:val="28"/>
        </w:rPr>
        <w:t xml:space="preserve"> или</w:t>
      </w:r>
      <w:r w:rsidR="00DA64EF">
        <w:rPr>
          <w:sz w:val="28"/>
          <w:szCs w:val="28"/>
        </w:rPr>
        <w:t xml:space="preserve"> </w:t>
      </w:r>
      <w:r w:rsidR="00DA64EF" w:rsidRPr="009416E9">
        <w:rPr>
          <w:sz w:val="28"/>
          <w:szCs w:val="28"/>
        </w:rPr>
        <w:t>положением об оплате труда</w:t>
      </w:r>
      <w:r w:rsidR="00DA64EF">
        <w:rPr>
          <w:sz w:val="28"/>
          <w:szCs w:val="28"/>
        </w:rPr>
        <w:t xml:space="preserve"> работников подведомственных учреждений</w:t>
      </w:r>
      <w:r w:rsidR="00F7075A">
        <w:rPr>
          <w:sz w:val="28"/>
          <w:szCs w:val="28"/>
        </w:rPr>
        <w:t>,</w:t>
      </w:r>
      <w:r w:rsidR="00DA64EF" w:rsidRPr="009416E9">
        <w:rPr>
          <w:sz w:val="28"/>
          <w:szCs w:val="28"/>
        </w:rPr>
        <w:t xml:space="preserve"> </w:t>
      </w:r>
      <w:r w:rsidR="004A7C42">
        <w:rPr>
          <w:sz w:val="28"/>
          <w:szCs w:val="28"/>
        </w:rPr>
        <w:t>действие которого распространяется на это учреждение.</w:t>
      </w:r>
    </w:p>
    <w:p w:rsidR="00DA64EF" w:rsidRDefault="00DA64EF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Трудовой договор заключается на основе типовой </w:t>
      </w:r>
      <w:hyperlink r:id="rId13" w:history="1">
        <w:r w:rsidRPr="009416E9">
          <w:rPr>
            <w:sz w:val="28"/>
            <w:szCs w:val="28"/>
          </w:rPr>
          <w:t>формы</w:t>
        </w:r>
      </w:hyperlink>
      <w:r w:rsidRPr="009416E9">
        <w:rPr>
          <w:sz w:val="28"/>
          <w:szCs w:val="28"/>
        </w:rPr>
        <w:t xml:space="preserve"> трудового договора, утвержденной постановлением Правительства Российской Федерации от12.04.2013 № 329 «О типовой форме трудового договора с руководителем государственного (муниципального) учреждения».</w:t>
      </w:r>
    </w:p>
    <w:p w:rsidR="0008704C" w:rsidRPr="009416E9" w:rsidRDefault="0008704C" w:rsidP="000870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Трудовой договор с руководителем учреждения в части </w:t>
      </w:r>
      <w:r w:rsidR="00D331FC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оплаты труда согласовывается с </w:t>
      </w:r>
      <w:r w:rsidRPr="00DA64EF">
        <w:rPr>
          <w:sz w:val="28"/>
          <w:szCs w:val="28"/>
        </w:rPr>
        <w:t>министерством труда и социального развития Новосибирской области</w:t>
      </w:r>
      <w:r w:rsidRPr="009416E9">
        <w:rPr>
          <w:sz w:val="28"/>
          <w:szCs w:val="28"/>
        </w:rPr>
        <w:t>.</w:t>
      </w:r>
    </w:p>
    <w:p w:rsidR="00B44834" w:rsidRDefault="00341E4B" w:rsidP="00FF2A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DA64EF">
        <w:rPr>
          <w:sz w:val="28"/>
          <w:szCs w:val="28"/>
        </w:rPr>
        <w:t>. </w:t>
      </w:r>
      <w:r w:rsidR="00B44834">
        <w:rPr>
          <w:rFonts w:eastAsiaTheme="minorHAnsi"/>
          <w:sz w:val="28"/>
          <w:szCs w:val="28"/>
          <w:lang w:eastAsia="en-US"/>
        </w:rPr>
        <w:t xml:space="preserve">Наименования </w:t>
      </w:r>
      <w:r w:rsidR="00C32DEC" w:rsidRPr="009416E9">
        <w:rPr>
          <w:sz w:val="28"/>
          <w:szCs w:val="28"/>
        </w:rPr>
        <w:t>должностей и профессий руководителей и работников учреждений</w:t>
      </w:r>
      <w:r w:rsidR="00C32DEC">
        <w:rPr>
          <w:rFonts w:eastAsiaTheme="minorHAnsi"/>
          <w:sz w:val="28"/>
          <w:szCs w:val="28"/>
          <w:lang w:eastAsia="en-US"/>
        </w:rPr>
        <w:t xml:space="preserve"> </w:t>
      </w:r>
      <w:r w:rsidR="00B44834">
        <w:rPr>
          <w:rFonts w:eastAsiaTheme="minorHAnsi"/>
          <w:sz w:val="28"/>
          <w:szCs w:val="28"/>
          <w:lang w:eastAsia="en-US"/>
        </w:rPr>
        <w:t xml:space="preserve">и квалификационные требования к ним должны соответствовать наименованиям и требованиям, указанным в </w:t>
      </w:r>
      <w:r w:rsidR="00C32DEC">
        <w:rPr>
          <w:rFonts w:eastAsiaTheme="minorHAnsi"/>
          <w:sz w:val="28"/>
          <w:szCs w:val="28"/>
          <w:lang w:eastAsia="en-US"/>
        </w:rPr>
        <w:t xml:space="preserve">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 </w:t>
      </w:r>
      <w:r w:rsidR="00B44834">
        <w:rPr>
          <w:rFonts w:eastAsiaTheme="minorHAnsi"/>
          <w:sz w:val="28"/>
          <w:szCs w:val="28"/>
          <w:lang w:eastAsia="en-US"/>
        </w:rPr>
        <w:t>или соответствующим положениям профессиональных стандартов</w:t>
      </w:r>
      <w:r w:rsidR="00C32DEC">
        <w:rPr>
          <w:rFonts w:eastAsiaTheme="minorHAnsi"/>
          <w:sz w:val="28"/>
          <w:szCs w:val="28"/>
          <w:lang w:eastAsia="en-US"/>
        </w:rPr>
        <w:t>.</w:t>
      </w:r>
    </w:p>
    <w:p w:rsidR="004A704B" w:rsidRDefault="00341E4B" w:rsidP="00FF2A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90CD9">
        <w:rPr>
          <w:sz w:val="28"/>
          <w:szCs w:val="28"/>
        </w:rPr>
        <w:t>. </w:t>
      </w:r>
      <w:proofErr w:type="gramStart"/>
      <w:r w:rsidR="00E90DA8" w:rsidRPr="009416E9">
        <w:rPr>
          <w:sz w:val="28"/>
          <w:szCs w:val="28"/>
        </w:rPr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в порядке исключения могут быть назначены на соответствующие должности так же, как и лица, имеющие специальную подготовку и стаж работы.</w:t>
      </w:r>
      <w:proofErr w:type="gramEnd"/>
      <w:r w:rsidR="00E90DA8" w:rsidRPr="009416E9">
        <w:rPr>
          <w:sz w:val="28"/>
          <w:szCs w:val="28"/>
        </w:rPr>
        <w:t xml:space="preserve"> </w:t>
      </w:r>
      <w:r w:rsidR="004A704B">
        <w:rPr>
          <w:rFonts w:eastAsiaTheme="minorHAnsi"/>
          <w:sz w:val="28"/>
          <w:szCs w:val="28"/>
          <w:lang w:eastAsia="en-US"/>
        </w:rPr>
        <w:t>В случае необходимости р</w:t>
      </w:r>
      <w:r w:rsidR="001E1FA5">
        <w:rPr>
          <w:rFonts w:eastAsiaTheme="minorHAnsi"/>
          <w:sz w:val="28"/>
          <w:szCs w:val="28"/>
          <w:lang w:eastAsia="en-US"/>
        </w:rPr>
        <w:t>уководитель учреждения</w:t>
      </w:r>
      <w:r w:rsidR="004A704B">
        <w:rPr>
          <w:rFonts w:eastAsiaTheme="minorHAnsi"/>
          <w:sz w:val="28"/>
          <w:szCs w:val="28"/>
          <w:lang w:eastAsia="en-US"/>
        </w:rPr>
        <w:t xml:space="preserve"> осуществляет подготовку работников (профессиональное образование и профессиональное обучение) и их дополнительное профессиональное образование</w:t>
      </w:r>
      <w:r w:rsidR="004A704B" w:rsidRPr="004A704B">
        <w:rPr>
          <w:rFonts w:eastAsiaTheme="minorHAnsi"/>
          <w:sz w:val="28"/>
          <w:szCs w:val="28"/>
          <w:lang w:eastAsia="en-US"/>
        </w:rPr>
        <w:t xml:space="preserve"> </w:t>
      </w:r>
      <w:r w:rsidR="004A704B">
        <w:rPr>
          <w:rFonts w:eastAsiaTheme="minorHAnsi"/>
          <w:sz w:val="28"/>
          <w:szCs w:val="28"/>
          <w:lang w:eastAsia="en-US"/>
        </w:rPr>
        <w:t xml:space="preserve">на условиях и в порядке, определенных коллективным договором или </w:t>
      </w:r>
      <w:r w:rsidR="001E1FA5">
        <w:rPr>
          <w:rFonts w:eastAsiaTheme="minorHAnsi"/>
          <w:sz w:val="28"/>
          <w:szCs w:val="28"/>
          <w:lang w:eastAsia="en-US"/>
        </w:rPr>
        <w:t>локальным нормативным актом учреждения</w:t>
      </w:r>
      <w:r w:rsidR="004A704B">
        <w:rPr>
          <w:rFonts w:eastAsiaTheme="minorHAnsi"/>
          <w:sz w:val="28"/>
          <w:szCs w:val="28"/>
          <w:lang w:eastAsia="en-US"/>
        </w:rPr>
        <w:t>.</w:t>
      </w:r>
    </w:p>
    <w:p w:rsidR="00ED479C" w:rsidRDefault="00341E4B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CD9">
        <w:rPr>
          <w:sz w:val="28"/>
          <w:szCs w:val="28"/>
        </w:rPr>
        <w:t>. </w:t>
      </w:r>
      <w:r w:rsidR="00ED479C">
        <w:rPr>
          <w:sz w:val="28"/>
          <w:szCs w:val="28"/>
        </w:rPr>
        <w:t>Д</w:t>
      </w:r>
      <w:r w:rsidR="00ED479C" w:rsidRPr="009416E9">
        <w:rPr>
          <w:sz w:val="28"/>
          <w:szCs w:val="28"/>
        </w:rPr>
        <w:t xml:space="preserve">оля </w:t>
      </w:r>
      <w:r w:rsidR="00ED479C">
        <w:rPr>
          <w:sz w:val="28"/>
          <w:szCs w:val="28"/>
        </w:rPr>
        <w:t xml:space="preserve">расходов на </w:t>
      </w:r>
      <w:r w:rsidR="00ED479C" w:rsidRPr="009416E9">
        <w:rPr>
          <w:sz w:val="28"/>
          <w:szCs w:val="28"/>
        </w:rPr>
        <w:t>оплат</w:t>
      </w:r>
      <w:r w:rsidR="00ED479C">
        <w:rPr>
          <w:sz w:val="28"/>
          <w:szCs w:val="28"/>
        </w:rPr>
        <w:t>у</w:t>
      </w:r>
      <w:r w:rsidR="00ED479C" w:rsidRPr="009416E9">
        <w:rPr>
          <w:sz w:val="28"/>
          <w:szCs w:val="28"/>
        </w:rPr>
        <w:t xml:space="preserve"> труда </w:t>
      </w:r>
      <w:r w:rsidR="00ED479C">
        <w:rPr>
          <w:sz w:val="28"/>
          <w:szCs w:val="28"/>
        </w:rPr>
        <w:t xml:space="preserve">основного </w:t>
      </w:r>
      <w:r w:rsidR="00ED479C" w:rsidRPr="009416E9">
        <w:rPr>
          <w:sz w:val="28"/>
          <w:szCs w:val="28"/>
        </w:rPr>
        <w:t>персонала в фонде оплаты труда учреждени</w:t>
      </w:r>
      <w:r w:rsidR="00ED479C">
        <w:rPr>
          <w:sz w:val="28"/>
          <w:szCs w:val="28"/>
        </w:rPr>
        <w:t>я</w:t>
      </w:r>
      <w:r w:rsidR="00ED479C" w:rsidRPr="009416E9">
        <w:rPr>
          <w:sz w:val="28"/>
          <w:szCs w:val="28"/>
        </w:rPr>
        <w:t xml:space="preserve"> не может </w:t>
      </w:r>
      <w:r w:rsidR="00ED479C">
        <w:rPr>
          <w:sz w:val="28"/>
          <w:szCs w:val="28"/>
        </w:rPr>
        <w:t>составлять менее 60</w:t>
      </w:r>
      <w:r w:rsidR="00ED479C" w:rsidRPr="009416E9">
        <w:rPr>
          <w:sz w:val="28"/>
          <w:szCs w:val="28"/>
        </w:rPr>
        <w:t xml:space="preserve"> процентов.</w:t>
      </w:r>
      <w:r w:rsidR="00ED479C">
        <w:rPr>
          <w:sz w:val="28"/>
          <w:szCs w:val="28"/>
        </w:rPr>
        <w:t xml:space="preserve"> </w:t>
      </w:r>
    </w:p>
    <w:p w:rsidR="00ED479C" w:rsidRPr="009416E9" w:rsidRDefault="00ED479C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основному персоналу учреждения относятся </w:t>
      </w:r>
      <w:r w:rsidRPr="009416E9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9416E9">
        <w:rPr>
          <w:sz w:val="28"/>
          <w:szCs w:val="28"/>
        </w:rPr>
        <w:t>, непосредственно оказывающи</w:t>
      </w:r>
      <w:r>
        <w:rPr>
          <w:sz w:val="28"/>
          <w:szCs w:val="28"/>
        </w:rPr>
        <w:t>е</w:t>
      </w:r>
      <w:r w:rsidRPr="009416E9">
        <w:rPr>
          <w:sz w:val="28"/>
          <w:szCs w:val="28"/>
        </w:rPr>
        <w:t xml:space="preserve"> услуги (выполняющи</w:t>
      </w:r>
      <w:r>
        <w:rPr>
          <w:sz w:val="28"/>
          <w:szCs w:val="28"/>
        </w:rPr>
        <w:t>е</w:t>
      </w:r>
      <w:r w:rsidRPr="009416E9">
        <w:rPr>
          <w:sz w:val="28"/>
          <w:szCs w:val="28"/>
        </w:rPr>
        <w:t xml:space="preserve"> работы), направленные на достижение целей деятельности</w:t>
      </w:r>
      <w:r>
        <w:rPr>
          <w:sz w:val="28"/>
          <w:szCs w:val="28"/>
        </w:rPr>
        <w:t>,</w:t>
      </w:r>
      <w:r w:rsidRPr="009416E9">
        <w:rPr>
          <w:sz w:val="28"/>
          <w:szCs w:val="28"/>
        </w:rPr>
        <w:t xml:space="preserve"> определенных уставом учреждения, а также и</w:t>
      </w:r>
      <w:r>
        <w:rPr>
          <w:sz w:val="28"/>
          <w:szCs w:val="28"/>
        </w:rPr>
        <w:t>х непосредственные руководители.</w:t>
      </w:r>
    </w:p>
    <w:p w:rsidR="00A22820" w:rsidRPr="009416E9" w:rsidRDefault="00A22820" w:rsidP="00FF2A3E">
      <w:pPr>
        <w:pStyle w:val="ConsPlusNormal"/>
        <w:tabs>
          <w:tab w:val="left" w:pos="142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E9">
        <w:rPr>
          <w:rFonts w:ascii="Times New Roman" w:hAnsi="Times New Roman" w:cs="Times New Roman"/>
          <w:sz w:val="28"/>
          <w:szCs w:val="28"/>
        </w:rPr>
        <w:t>Перечень должностей, профессий работников, относящихся к основному персоналу, устанавливается в отраслевом тарифном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16E9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9416E9">
        <w:rPr>
          <w:rFonts w:ascii="Times New Roman" w:hAnsi="Times New Roman" w:cs="Times New Roman"/>
          <w:sz w:val="28"/>
          <w:szCs w:val="28"/>
        </w:rPr>
        <w:lastRenderedPageBreak/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подведомственных учреждений</w:t>
      </w:r>
      <w:r w:rsidRPr="009416E9">
        <w:rPr>
          <w:rFonts w:ascii="Times New Roman" w:hAnsi="Times New Roman" w:cs="Times New Roman"/>
          <w:sz w:val="28"/>
          <w:szCs w:val="28"/>
        </w:rPr>
        <w:t>.</w:t>
      </w:r>
    </w:p>
    <w:p w:rsidR="00E90DA8" w:rsidRPr="009416E9" w:rsidRDefault="00341E4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38DF">
        <w:rPr>
          <w:sz w:val="28"/>
          <w:szCs w:val="28"/>
        </w:rPr>
        <w:t>. </w:t>
      </w:r>
      <w:r w:rsidR="00E90DA8" w:rsidRPr="009416E9">
        <w:rPr>
          <w:sz w:val="28"/>
          <w:szCs w:val="28"/>
        </w:rPr>
        <w:t>Перечень высококвалифицированных профессий рабочих, занятых на важных и ответственных работах и особо важных и особо ответственных работах, устанавливаются в отраслевом тарифном соглашении</w:t>
      </w:r>
      <w:r w:rsidR="006F38DF">
        <w:rPr>
          <w:sz w:val="28"/>
          <w:szCs w:val="28"/>
        </w:rPr>
        <w:t xml:space="preserve"> или</w:t>
      </w:r>
      <w:r w:rsidR="00E90DA8">
        <w:rPr>
          <w:sz w:val="28"/>
          <w:szCs w:val="28"/>
        </w:rPr>
        <w:t xml:space="preserve"> </w:t>
      </w:r>
      <w:r w:rsidR="00E90DA8" w:rsidRPr="009416E9">
        <w:rPr>
          <w:sz w:val="28"/>
          <w:szCs w:val="28"/>
        </w:rPr>
        <w:t>положении об оплате труда</w:t>
      </w:r>
      <w:r w:rsidR="00E90DA8">
        <w:rPr>
          <w:sz w:val="28"/>
          <w:szCs w:val="28"/>
        </w:rPr>
        <w:t xml:space="preserve"> работников подведомственных учреждений</w:t>
      </w:r>
      <w:r w:rsidR="00E90DA8" w:rsidRPr="009416E9">
        <w:rPr>
          <w:sz w:val="28"/>
          <w:szCs w:val="28"/>
        </w:rPr>
        <w:t xml:space="preserve"> с учетом отраслевых особенностей.</w:t>
      </w:r>
    </w:p>
    <w:p w:rsidR="00E90DA8" w:rsidRPr="009416E9" w:rsidRDefault="006F38DF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B0D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E90DA8" w:rsidRPr="009416E9">
        <w:rPr>
          <w:sz w:val="28"/>
          <w:szCs w:val="28"/>
        </w:rPr>
        <w:t xml:space="preserve">Заработная плата руководителей и работников учреждений состоит </w:t>
      </w:r>
      <w:proofErr w:type="gramStart"/>
      <w:r w:rsidR="00E90DA8" w:rsidRPr="009416E9">
        <w:rPr>
          <w:sz w:val="28"/>
          <w:szCs w:val="28"/>
        </w:rPr>
        <w:t>из</w:t>
      </w:r>
      <w:proofErr w:type="gramEnd"/>
      <w:r w:rsidR="00E90DA8" w:rsidRPr="009416E9">
        <w:rPr>
          <w:sz w:val="28"/>
          <w:szCs w:val="28"/>
        </w:rPr>
        <w:t>:</w:t>
      </w:r>
    </w:p>
    <w:p w:rsidR="00E90DA8" w:rsidRPr="009416E9" w:rsidRDefault="00D6292B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90DA8" w:rsidRPr="009416E9">
        <w:rPr>
          <w:sz w:val="28"/>
          <w:szCs w:val="28"/>
        </w:rPr>
        <w:t> должностн</w:t>
      </w:r>
      <w:r w:rsidR="009F3ECD">
        <w:rPr>
          <w:sz w:val="28"/>
          <w:szCs w:val="28"/>
        </w:rPr>
        <w:t>ого</w:t>
      </w:r>
      <w:r w:rsidR="00E90DA8" w:rsidRPr="009416E9">
        <w:rPr>
          <w:sz w:val="28"/>
          <w:szCs w:val="28"/>
        </w:rPr>
        <w:t xml:space="preserve"> оклад</w:t>
      </w:r>
      <w:r w:rsidR="009F3ECD">
        <w:rPr>
          <w:sz w:val="28"/>
          <w:szCs w:val="28"/>
        </w:rPr>
        <w:t>а</w:t>
      </w:r>
      <w:r w:rsidR="00E90DA8" w:rsidRPr="009416E9">
        <w:rPr>
          <w:sz w:val="28"/>
          <w:szCs w:val="28"/>
        </w:rPr>
        <w:t xml:space="preserve"> (оклад</w:t>
      </w:r>
      <w:r w:rsidR="009F3ECD">
        <w:rPr>
          <w:sz w:val="28"/>
          <w:szCs w:val="28"/>
        </w:rPr>
        <w:t>а</w:t>
      </w:r>
      <w:r w:rsidR="00E90DA8" w:rsidRPr="009416E9">
        <w:rPr>
          <w:sz w:val="28"/>
          <w:szCs w:val="28"/>
        </w:rPr>
        <w:t xml:space="preserve">), </w:t>
      </w:r>
      <w:r w:rsidR="00E90DA8" w:rsidRPr="00481A1C">
        <w:rPr>
          <w:sz w:val="28"/>
          <w:szCs w:val="28"/>
        </w:rPr>
        <w:t>став</w:t>
      </w:r>
      <w:r w:rsidR="009F3ECD">
        <w:rPr>
          <w:sz w:val="28"/>
          <w:szCs w:val="28"/>
        </w:rPr>
        <w:t>ки</w:t>
      </w:r>
      <w:r w:rsidR="00E90DA8" w:rsidRPr="00481A1C">
        <w:rPr>
          <w:sz w:val="28"/>
          <w:szCs w:val="28"/>
        </w:rPr>
        <w:t xml:space="preserve"> заработной платы;</w:t>
      </w:r>
    </w:p>
    <w:p w:rsidR="00E90DA8" w:rsidRPr="009416E9" w:rsidRDefault="00D6292B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90DA8" w:rsidRPr="009416E9">
        <w:rPr>
          <w:sz w:val="28"/>
          <w:szCs w:val="28"/>
        </w:rPr>
        <w:t> выплат компенсационного характера;</w:t>
      </w:r>
    </w:p>
    <w:p w:rsidR="00E90DA8" w:rsidRPr="009416E9" w:rsidRDefault="00D6292B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90DA8" w:rsidRPr="009416E9">
        <w:rPr>
          <w:sz w:val="28"/>
          <w:szCs w:val="28"/>
        </w:rPr>
        <w:t> выплат стимулирующего характера;</w:t>
      </w:r>
    </w:p>
    <w:p w:rsidR="00E90DA8" w:rsidRDefault="00D6292B" w:rsidP="00FF2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90DA8" w:rsidRPr="009416E9">
        <w:rPr>
          <w:sz w:val="28"/>
          <w:szCs w:val="28"/>
        </w:rPr>
        <w:t> оплаты труда по районному коэффициенту.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48D" w:rsidRDefault="00E90DA8" w:rsidP="002154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16E9">
        <w:rPr>
          <w:sz w:val="28"/>
          <w:szCs w:val="28"/>
          <w:lang w:val="en-US"/>
        </w:rPr>
        <w:t>II</w:t>
      </w:r>
      <w:r w:rsidRPr="009416E9">
        <w:rPr>
          <w:sz w:val="28"/>
          <w:szCs w:val="28"/>
        </w:rPr>
        <w:t xml:space="preserve">. Порядок установления должностных окладов по должностям служащих </w:t>
      </w:r>
    </w:p>
    <w:p w:rsidR="00E90DA8" w:rsidRPr="009416E9" w:rsidRDefault="00E90DA8" w:rsidP="002154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16E9">
        <w:rPr>
          <w:sz w:val="28"/>
          <w:szCs w:val="28"/>
        </w:rPr>
        <w:t>и окладов по профессиям рабочих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DA8" w:rsidRPr="009416E9" w:rsidRDefault="006F38DF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B0D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E90DA8" w:rsidRPr="009416E9">
        <w:rPr>
          <w:sz w:val="28"/>
          <w:szCs w:val="28"/>
        </w:rPr>
        <w:t xml:space="preserve">Размеры должностных окладов по общеотраслевым должностям служащих, окладов по общеотраслевым профессиям рабочих, а также высококвалифицированным профессиям рабочих, занятых на важных и ответственных работах и особо важных и особо ответственных работах, </w:t>
      </w:r>
      <w:r w:rsidR="00E90DA8" w:rsidRPr="009F3ECD">
        <w:rPr>
          <w:sz w:val="28"/>
          <w:szCs w:val="28"/>
        </w:rPr>
        <w:t>устанавливаются приказом министерства труда и социального развития Новосибирской области</w:t>
      </w:r>
      <w:r w:rsidR="009E7040">
        <w:rPr>
          <w:sz w:val="28"/>
          <w:szCs w:val="28"/>
        </w:rPr>
        <w:t xml:space="preserve"> на основе профессиональных квалификационных групп (квалификационных уровней профессиональных квалификационных групп)</w:t>
      </w:r>
      <w:r w:rsidR="00E90DA8" w:rsidRPr="009F3ECD">
        <w:rPr>
          <w:sz w:val="28"/>
          <w:szCs w:val="28"/>
        </w:rPr>
        <w:t>.</w:t>
      </w:r>
    </w:p>
    <w:p w:rsidR="009E7040" w:rsidRDefault="006F38DF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6B0D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E90DA8" w:rsidRPr="009416E9">
        <w:rPr>
          <w:sz w:val="28"/>
          <w:szCs w:val="28"/>
        </w:rPr>
        <w:t>Размеры должностных окладов</w:t>
      </w:r>
      <w:r w:rsidR="00341E4B">
        <w:rPr>
          <w:sz w:val="28"/>
          <w:szCs w:val="28"/>
        </w:rPr>
        <w:t xml:space="preserve"> (</w:t>
      </w:r>
      <w:r w:rsidR="00902EEB">
        <w:rPr>
          <w:sz w:val="28"/>
          <w:szCs w:val="28"/>
        </w:rPr>
        <w:t>окладов</w:t>
      </w:r>
      <w:r w:rsidR="00341E4B">
        <w:rPr>
          <w:sz w:val="28"/>
          <w:szCs w:val="28"/>
        </w:rPr>
        <w:t>)</w:t>
      </w:r>
      <w:r w:rsidR="00E90DA8" w:rsidRPr="009416E9">
        <w:rPr>
          <w:sz w:val="28"/>
          <w:szCs w:val="28"/>
        </w:rPr>
        <w:t xml:space="preserve">, ставок заработной платы работников соответствующих отраслей устанавливаются в </w:t>
      </w:r>
      <w:r w:rsidR="00E90DA8">
        <w:rPr>
          <w:sz w:val="28"/>
          <w:szCs w:val="28"/>
        </w:rPr>
        <w:t>отраслевом тарифном соглашении</w:t>
      </w:r>
      <w:r w:rsidR="00902EEB">
        <w:rPr>
          <w:sz w:val="28"/>
          <w:szCs w:val="28"/>
        </w:rPr>
        <w:t xml:space="preserve"> или </w:t>
      </w:r>
      <w:r w:rsidR="00E90DA8" w:rsidRPr="009416E9">
        <w:rPr>
          <w:sz w:val="28"/>
          <w:szCs w:val="28"/>
        </w:rPr>
        <w:t>положении об оплате труда</w:t>
      </w:r>
      <w:r w:rsidR="00E90DA8">
        <w:rPr>
          <w:sz w:val="28"/>
          <w:szCs w:val="28"/>
        </w:rPr>
        <w:t xml:space="preserve"> </w:t>
      </w:r>
      <w:r w:rsidR="00902EEB">
        <w:rPr>
          <w:sz w:val="28"/>
          <w:szCs w:val="28"/>
        </w:rPr>
        <w:t xml:space="preserve">работников </w:t>
      </w:r>
      <w:r w:rsidR="00E90DA8">
        <w:rPr>
          <w:sz w:val="28"/>
          <w:szCs w:val="28"/>
        </w:rPr>
        <w:t>подведомственных учреждений</w:t>
      </w:r>
      <w:r w:rsidR="009E7040" w:rsidRPr="009E7040">
        <w:rPr>
          <w:sz w:val="28"/>
          <w:szCs w:val="28"/>
        </w:rPr>
        <w:t xml:space="preserve"> </w:t>
      </w:r>
      <w:r w:rsidR="009E7040">
        <w:rPr>
          <w:sz w:val="28"/>
          <w:szCs w:val="28"/>
        </w:rPr>
        <w:t>на основе профессиональных квалификационных групп (квалификационных уровней профессиональных квалификационных групп)</w:t>
      </w:r>
      <w:r w:rsidR="00E90DA8" w:rsidRPr="009416E9">
        <w:rPr>
          <w:sz w:val="28"/>
          <w:szCs w:val="28"/>
        </w:rPr>
        <w:t>, исходя из сохранения иерархии должностных окладов по общеотраслевым и отраслевым должностям служащих и профессиям рабочих</w:t>
      </w:r>
      <w:r w:rsidR="009E7040">
        <w:rPr>
          <w:sz w:val="28"/>
          <w:szCs w:val="28"/>
        </w:rPr>
        <w:t>.</w:t>
      </w:r>
      <w:r w:rsidR="00E90DA8" w:rsidRPr="009416E9">
        <w:rPr>
          <w:sz w:val="28"/>
          <w:szCs w:val="28"/>
        </w:rPr>
        <w:t xml:space="preserve"> </w:t>
      </w:r>
    </w:p>
    <w:p w:rsidR="00E90DA8" w:rsidRDefault="009E7040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должностям служащих, не включенным в профессиональные квалификационные группы, р</w:t>
      </w:r>
      <w:r w:rsidRPr="009416E9">
        <w:rPr>
          <w:sz w:val="28"/>
          <w:szCs w:val="28"/>
        </w:rPr>
        <w:t>азмеры должностных окладов</w:t>
      </w:r>
      <w:r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 xml:space="preserve">в зависимости от сложности труда, </w:t>
      </w:r>
      <w:r w:rsidR="00E90DA8" w:rsidRPr="009416E9">
        <w:rPr>
          <w:sz w:val="28"/>
          <w:szCs w:val="28"/>
        </w:rPr>
        <w:t>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902EEB" w:rsidRPr="009416E9" w:rsidRDefault="00902EE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42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416E9">
        <w:rPr>
          <w:sz w:val="28"/>
          <w:szCs w:val="28"/>
        </w:rPr>
        <w:t>Размеры должностных окладов руководителей, их заместителей и главных бухгалтеров учреждений устанавливаются с учетом группы по оплате труда руководителей, к которой отнесено учреждение.</w:t>
      </w:r>
    </w:p>
    <w:p w:rsidR="00902EEB" w:rsidRPr="009416E9" w:rsidRDefault="00902EE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423E">
        <w:rPr>
          <w:sz w:val="28"/>
          <w:szCs w:val="28"/>
        </w:rPr>
        <w:t>4</w:t>
      </w:r>
      <w:r>
        <w:rPr>
          <w:sz w:val="28"/>
          <w:szCs w:val="28"/>
        </w:rPr>
        <w:t>. Отнесение учреждения к группе</w:t>
      </w:r>
      <w:r w:rsidRPr="009416E9">
        <w:rPr>
          <w:sz w:val="28"/>
          <w:szCs w:val="28"/>
        </w:rPr>
        <w:t xml:space="preserve"> по оплате труда руководителей </w:t>
      </w:r>
      <w:r>
        <w:rPr>
          <w:sz w:val="28"/>
          <w:szCs w:val="28"/>
        </w:rPr>
        <w:t>осуществляется</w:t>
      </w:r>
      <w:r w:rsidRPr="009416E9">
        <w:rPr>
          <w:sz w:val="28"/>
          <w:szCs w:val="28"/>
        </w:rPr>
        <w:t xml:space="preserve"> приказом областного исполнительного органа государственной власти Новосибирской области, которому подведомственно учреждение в зависимости от показателей, характеризующих работу учреждения, а также факторов, влияющих на труд руководителя (техническое обеспечение, численность работников, наличие структурных подразделений). Условия отнесения учреждения к группам по оплате труда руководителей утверждаются </w:t>
      </w:r>
      <w:r w:rsidRPr="009416E9">
        <w:rPr>
          <w:sz w:val="28"/>
          <w:szCs w:val="28"/>
        </w:rPr>
        <w:lastRenderedPageBreak/>
        <w:t>приказом областного исполнительного органа государственной власти Новосибирской области, которому подведомственно учреждение.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962" w:rsidRDefault="00E90DA8" w:rsidP="0021548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416E9">
        <w:rPr>
          <w:sz w:val="28"/>
          <w:szCs w:val="28"/>
        </w:rPr>
        <w:t>I</w:t>
      </w:r>
      <w:r w:rsidR="00902EEB">
        <w:rPr>
          <w:sz w:val="28"/>
          <w:szCs w:val="28"/>
          <w:lang w:val="en-US"/>
        </w:rPr>
        <w:t>II</w:t>
      </w:r>
      <w:r w:rsidRPr="009416E9">
        <w:rPr>
          <w:sz w:val="28"/>
          <w:szCs w:val="28"/>
        </w:rPr>
        <w:t xml:space="preserve">. </w:t>
      </w:r>
      <w:r w:rsidR="00341E4B">
        <w:rPr>
          <w:rFonts w:eastAsiaTheme="minorHAnsi"/>
          <w:sz w:val="28"/>
          <w:szCs w:val="28"/>
          <w:lang w:eastAsia="en-US"/>
        </w:rPr>
        <w:t xml:space="preserve">Виды </w:t>
      </w:r>
      <w:r w:rsidR="00BD4962" w:rsidRPr="00BD4962">
        <w:rPr>
          <w:rFonts w:eastAsiaTheme="minorHAnsi"/>
          <w:sz w:val="28"/>
          <w:szCs w:val="28"/>
          <w:lang w:eastAsia="en-US"/>
        </w:rPr>
        <w:t>выплат компенсационного характера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90DA8" w:rsidRPr="00E15B1F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7EE6">
        <w:rPr>
          <w:sz w:val="28"/>
          <w:szCs w:val="28"/>
        </w:rPr>
        <w:t>5</w:t>
      </w:r>
      <w:r w:rsidR="00E15B1F" w:rsidRPr="00E15B1F">
        <w:rPr>
          <w:sz w:val="28"/>
          <w:szCs w:val="28"/>
        </w:rPr>
        <w:t xml:space="preserve">. Руководителям и работникам учреждений могут быть установлены следующие </w:t>
      </w:r>
      <w:r w:rsidR="00E90DA8" w:rsidRPr="00E15B1F">
        <w:rPr>
          <w:sz w:val="28"/>
          <w:szCs w:val="28"/>
        </w:rPr>
        <w:t xml:space="preserve"> выплат</w:t>
      </w:r>
      <w:r w:rsidR="00E15B1F" w:rsidRPr="00E15B1F">
        <w:rPr>
          <w:sz w:val="28"/>
          <w:szCs w:val="28"/>
        </w:rPr>
        <w:t>ы</w:t>
      </w:r>
      <w:r w:rsidR="00E90DA8" w:rsidRPr="00E15B1F">
        <w:rPr>
          <w:sz w:val="28"/>
          <w:szCs w:val="28"/>
        </w:rPr>
        <w:t xml:space="preserve"> компенсационного характера:</w:t>
      </w:r>
    </w:p>
    <w:p w:rsidR="009043CE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3CE">
        <w:rPr>
          <w:sz w:val="28"/>
          <w:szCs w:val="28"/>
        </w:rPr>
        <w:t>) д</w:t>
      </w:r>
      <w:r w:rsidR="009043CE" w:rsidRPr="00565C16">
        <w:rPr>
          <w:sz w:val="28"/>
          <w:szCs w:val="28"/>
        </w:rPr>
        <w:t>оплата за работу в ночное время</w:t>
      </w:r>
      <w:r w:rsidR="00341E4B">
        <w:rPr>
          <w:sz w:val="28"/>
          <w:szCs w:val="28"/>
        </w:rPr>
        <w:t>;</w:t>
      </w:r>
    </w:p>
    <w:p w:rsidR="009043CE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43CE">
        <w:rPr>
          <w:sz w:val="28"/>
          <w:szCs w:val="28"/>
        </w:rPr>
        <w:t>) д</w:t>
      </w:r>
      <w:r w:rsidR="00565C16">
        <w:rPr>
          <w:sz w:val="28"/>
          <w:szCs w:val="28"/>
        </w:rPr>
        <w:t>оплата за</w:t>
      </w:r>
      <w:r w:rsidR="00E90DA8" w:rsidRPr="009416E9">
        <w:rPr>
          <w:sz w:val="28"/>
          <w:szCs w:val="28"/>
          <w:lang w:val="en-US"/>
        </w:rPr>
        <w:t> </w:t>
      </w:r>
      <w:r w:rsidR="00E90DA8" w:rsidRPr="009416E9">
        <w:rPr>
          <w:sz w:val="28"/>
          <w:szCs w:val="28"/>
        </w:rPr>
        <w:t>работу в выход</w:t>
      </w:r>
      <w:r w:rsidR="00565C16">
        <w:rPr>
          <w:sz w:val="28"/>
          <w:szCs w:val="28"/>
        </w:rPr>
        <w:t>ные и нерабочие праздничные дни</w:t>
      </w:r>
      <w:r w:rsidR="00341E4B">
        <w:rPr>
          <w:sz w:val="28"/>
          <w:szCs w:val="28"/>
        </w:rPr>
        <w:t>;</w:t>
      </w:r>
      <w:r w:rsidR="00565C16">
        <w:rPr>
          <w:sz w:val="28"/>
          <w:szCs w:val="28"/>
        </w:rPr>
        <w:t xml:space="preserve"> </w:t>
      </w:r>
    </w:p>
    <w:p w:rsidR="009043CE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3CE">
        <w:rPr>
          <w:sz w:val="28"/>
          <w:szCs w:val="28"/>
        </w:rPr>
        <w:t>) д</w:t>
      </w:r>
      <w:r w:rsidR="00DE1F42">
        <w:rPr>
          <w:sz w:val="28"/>
          <w:szCs w:val="28"/>
        </w:rPr>
        <w:t>оплата за сверхурочную работу</w:t>
      </w:r>
      <w:r w:rsidR="00341E4B">
        <w:rPr>
          <w:sz w:val="28"/>
          <w:szCs w:val="28"/>
        </w:rPr>
        <w:t>;</w:t>
      </w:r>
      <w:r w:rsidR="00DE1F42">
        <w:rPr>
          <w:sz w:val="28"/>
          <w:szCs w:val="28"/>
        </w:rPr>
        <w:t xml:space="preserve"> </w:t>
      </w:r>
    </w:p>
    <w:p w:rsidR="009043CE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3CE">
        <w:rPr>
          <w:sz w:val="28"/>
          <w:szCs w:val="28"/>
        </w:rPr>
        <w:t>) д</w:t>
      </w:r>
      <w:r w:rsidR="00DE1F42" w:rsidRPr="002B6E39">
        <w:rPr>
          <w:sz w:val="28"/>
          <w:szCs w:val="28"/>
        </w:rPr>
        <w:t xml:space="preserve">оплата за </w:t>
      </w:r>
      <w:r w:rsidR="00E90DA8" w:rsidRPr="002B6E39">
        <w:rPr>
          <w:sz w:val="28"/>
          <w:szCs w:val="28"/>
        </w:rPr>
        <w:t>работу с вредными и (или) опасными условиями труда</w:t>
      </w:r>
      <w:r w:rsidR="00341E4B">
        <w:rPr>
          <w:sz w:val="28"/>
          <w:szCs w:val="28"/>
        </w:rPr>
        <w:t>;</w:t>
      </w:r>
    </w:p>
    <w:p w:rsidR="009043CE" w:rsidRDefault="00C17EA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3CE">
        <w:rPr>
          <w:sz w:val="28"/>
          <w:szCs w:val="28"/>
        </w:rPr>
        <w:t>) доплата за</w:t>
      </w:r>
      <w:r w:rsidR="009043CE" w:rsidRPr="009416E9">
        <w:rPr>
          <w:sz w:val="28"/>
          <w:szCs w:val="28"/>
          <w:lang w:val="en-US"/>
        </w:rPr>
        <w:t> </w:t>
      </w:r>
      <w:r w:rsidR="009043CE" w:rsidRPr="009416E9">
        <w:rPr>
          <w:sz w:val="28"/>
          <w:szCs w:val="28"/>
        </w:rPr>
        <w:t xml:space="preserve">совмещение профессий (должностей), расширение зон обслуживания, увеличение объема выполняемых работ и выполнение обязанностей временно </w:t>
      </w:r>
      <w:r w:rsidR="009043CE" w:rsidRPr="00565C16">
        <w:rPr>
          <w:sz w:val="28"/>
          <w:szCs w:val="28"/>
        </w:rPr>
        <w:t>отсутствующего работника без освобождения от работы, определенной трудовым договором</w:t>
      </w:r>
      <w:r w:rsidR="00341E4B">
        <w:rPr>
          <w:sz w:val="28"/>
          <w:szCs w:val="28"/>
        </w:rPr>
        <w:t>;</w:t>
      </w:r>
      <w:r w:rsidR="009043CE" w:rsidRPr="00565C16">
        <w:rPr>
          <w:sz w:val="28"/>
          <w:szCs w:val="28"/>
        </w:rPr>
        <w:t xml:space="preserve"> </w:t>
      </w:r>
    </w:p>
    <w:p w:rsidR="009043CE" w:rsidRDefault="009043CE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д</w:t>
      </w:r>
      <w:r w:rsidR="00244D27">
        <w:rPr>
          <w:sz w:val="28"/>
          <w:szCs w:val="28"/>
        </w:rPr>
        <w:t xml:space="preserve">оплата за </w:t>
      </w:r>
      <w:r w:rsidR="00DE1F42" w:rsidRPr="009416E9">
        <w:rPr>
          <w:sz w:val="28"/>
          <w:szCs w:val="28"/>
        </w:rPr>
        <w:t>работу со сведениями, составляющими государственную тайну</w:t>
      </w:r>
      <w:r w:rsidR="00341E4B">
        <w:rPr>
          <w:sz w:val="28"/>
          <w:szCs w:val="28"/>
        </w:rPr>
        <w:t>;</w:t>
      </w:r>
      <w:r w:rsidR="00244D27">
        <w:rPr>
          <w:sz w:val="28"/>
          <w:szCs w:val="28"/>
        </w:rPr>
        <w:t xml:space="preserve"> </w:t>
      </w:r>
    </w:p>
    <w:p w:rsidR="00C17EA3" w:rsidRPr="00341E4B" w:rsidRDefault="009043CE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д</w:t>
      </w:r>
      <w:r w:rsidR="00244D27">
        <w:rPr>
          <w:sz w:val="28"/>
          <w:szCs w:val="28"/>
        </w:rPr>
        <w:t>оплата, связанная с</w:t>
      </w:r>
      <w:r w:rsidR="00E90DA8" w:rsidRPr="009416E9">
        <w:rPr>
          <w:sz w:val="28"/>
          <w:szCs w:val="28"/>
          <w:lang w:val="en-US"/>
        </w:rPr>
        <w:t> </w:t>
      </w:r>
      <w:r w:rsidR="00E90DA8" w:rsidRPr="00341E4B">
        <w:rPr>
          <w:sz w:val="28"/>
          <w:szCs w:val="28"/>
        </w:rPr>
        <w:t>особенност</w:t>
      </w:r>
      <w:r w:rsidR="00244D27" w:rsidRPr="00341E4B">
        <w:rPr>
          <w:sz w:val="28"/>
          <w:szCs w:val="28"/>
        </w:rPr>
        <w:t>ями</w:t>
      </w:r>
      <w:r w:rsidR="00E90DA8" w:rsidRPr="00341E4B">
        <w:rPr>
          <w:sz w:val="28"/>
          <w:szCs w:val="28"/>
        </w:rPr>
        <w:t xml:space="preserve"> деятельности отдельных видов учреждений и отдельных категорий работников</w:t>
      </w:r>
      <w:r w:rsidR="00341E4B" w:rsidRPr="00341E4B">
        <w:rPr>
          <w:sz w:val="28"/>
          <w:szCs w:val="28"/>
        </w:rPr>
        <w:t>, установленные по подведомственным учреждениям областным исполнительным органом государственной власти Новосибирской области</w:t>
      </w:r>
      <w:r w:rsidR="00341E4B">
        <w:rPr>
          <w:sz w:val="28"/>
          <w:szCs w:val="28"/>
        </w:rPr>
        <w:t>;</w:t>
      </w:r>
    </w:p>
    <w:p w:rsidR="00E90DA8" w:rsidRDefault="009043CE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и</w:t>
      </w:r>
      <w:r w:rsidR="00DD2C70">
        <w:rPr>
          <w:sz w:val="28"/>
          <w:szCs w:val="28"/>
        </w:rPr>
        <w:t>ные доплаты</w:t>
      </w:r>
      <w:r w:rsidR="006D6ADD">
        <w:rPr>
          <w:sz w:val="28"/>
          <w:szCs w:val="28"/>
        </w:rPr>
        <w:t xml:space="preserve"> компенсационного характера</w:t>
      </w:r>
      <w:r w:rsidR="00E90DA8" w:rsidRPr="009416E9">
        <w:rPr>
          <w:sz w:val="28"/>
          <w:szCs w:val="28"/>
        </w:rPr>
        <w:t xml:space="preserve">, установленные </w:t>
      </w:r>
      <w:r w:rsidR="006D6ADD">
        <w:rPr>
          <w:sz w:val="28"/>
          <w:szCs w:val="28"/>
        </w:rPr>
        <w:t>федеральными законами</w:t>
      </w:r>
      <w:r w:rsidR="00E90DA8" w:rsidRPr="009416E9">
        <w:rPr>
          <w:sz w:val="28"/>
          <w:szCs w:val="28"/>
        </w:rPr>
        <w:t xml:space="preserve"> и иными нормативными актами</w:t>
      </w:r>
      <w:r w:rsidR="006D6ADD">
        <w:rPr>
          <w:sz w:val="28"/>
          <w:szCs w:val="28"/>
        </w:rPr>
        <w:t xml:space="preserve"> Российской Федерации и Новосибирской области</w:t>
      </w:r>
      <w:r w:rsidR="00E90DA8" w:rsidRPr="009416E9">
        <w:rPr>
          <w:sz w:val="28"/>
          <w:szCs w:val="28"/>
        </w:rPr>
        <w:t>, содержащими нормы трудового права.</w:t>
      </w:r>
    </w:p>
    <w:p w:rsidR="009043CE" w:rsidRPr="00565C16" w:rsidRDefault="00B36B0D" w:rsidP="00FF2A3E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040">
        <w:rPr>
          <w:sz w:val="28"/>
          <w:szCs w:val="28"/>
        </w:rPr>
        <w:t>6</w:t>
      </w:r>
      <w:r w:rsidR="009043CE">
        <w:rPr>
          <w:sz w:val="28"/>
          <w:szCs w:val="28"/>
        </w:rPr>
        <w:t>. Р</w:t>
      </w:r>
      <w:r w:rsidR="009043CE" w:rsidRPr="00E15B1F">
        <w:rPr>
          <w:sz w:val="28"/>
          <w:szCs w:val="28"/>
        </w:rPr>
        <w:t xml:space="preserve">уководителям и специалистам </w:t>
      </w:r>
      <w:r w:rsidR="009043CE" w:rsidRPr="00565C16">
        <w:rPr>
          <w:sz w:val="28"/>
          <w:szCs w:val="28"/>
        </w:rPr>
        <w:t xml:space="preserve">учреждений социальной защиты населения, культуры, здравоохранения, образования, ветеринарии, физической культуры и спорта, молодежной политики, работающим в сельской местности, </w:t>
      </w:r>
      <w:r w:rsidR="009043CE">
        <w:rPr>
          <w:sz w:val="28"/>
          <w:szCs w:val="28"/>
        </w:rPr>
        <w:t>устанавлива</w:t>
      </w:r>
      <w:r w:rsidR="00696FCB">
        <w:rPr>
          <w:sz w:val="28"/>
          <w:szCs w:val="28"/>
        </w:rPr>
        <w:t>ет</w:t>
      </w:r>
      <w:r w:rsidR="009043CE">
        <w:rPr>
          <w:sz w:val="28"/>
          <w:szCs w:val="28"/>
        </w:rPr>
        <w:t>ся д</w:t>
      </w:r>
      <w:r w:rsidR="009043CE" w:rsidRPr="00E15B1F">
        <w:rPr>
          <w:sz w:val="28"/>
          <w:szCs w:val="28"/>
        </w:rPr>
        <w:t>оплата за работу в сельской местности</w:t>
      </w:r>
      <w:r w:rsidR="009043CE">
        <w:rPr>
          <w:sz w:val="28"/>
          <w:szCs w:val="28"/>
        </w:rPr>
        <w:t xml:space="preserve"> </w:t>
      </w:r>
      <w:r w:rsidR="009043CE" w:rsidRPr="00565C16">
        <w:rPr>
          <w:sz w:val="28"/>
          <w:szCs w:val="28"/>
        </w:rPr>
        <w:t>в размере 25% должностного оклада</w:t>
      </w:r>
      <w:r w:rsidR="009043CE">
        <w:rPr>
          <w:sz w:val="28"/>
          <w:szCs w:val="28"/>
        </w:rPr>
        <w:t>.</w:t>
      </w:r>
    </w:p>
    <w:p w:rsidR="00C17EA3" w:rsidRDefault="00B36B0D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E3">
        <w:rPr>
          <w:sz w:val="28"/>
          <w:szCs w:val="28"/>
        </w:rPr>
        <w:t>7</w:t>
      </w:r>
      <w:r w:rsidR="00C17EA3">
        <w:rPr>
          <w:sz w:val="28"/>
          <w:szCs w:val="28"/>
        </w:rPr>
        <w:t>. </w:t>
      </w:r>
      <w:proofErr w:type="gramStart"/>
      <w:r w:rsidR="00C17EA3">
        <w:rPr>
          <w:sz w:val="28"/>
          <w:szCs w:val="28"/>
        </w:rPr>
        <w:t>Размеры компенсационных выплат, установленные  в</w:t>
      </w:r>
      <w:r w:rsidR="00F20EE3">
        <w:rPr>
          <w:sz w:val="28"/>
          <w:szCs w:val="28"/>
        </w:rPr>
        <w:t xml:space="preserve"> отраслевом тарифном соглашении, </w:t>
      </w:r>
      <w:r w:rsidR="00C17EA3">
        <w:rPr>
          <w:sz w:val="28"/>
          <w:szCs w:val="28"/>
        </w:rPr>
        <w:t xml:space="preserve">в положении об оплате труда работников подведомственных учреждений, </w:t>
      </w:r>
      <w:r w:rsidR="00F20EE3">
        <w:rPr>
          <w:sz w:val="28"/>
          <w:szCs w:val="28"/>
        </w:rPr>
        <w:t xml:space="preserve">коллективном договоре, соглашении, локальном нормативном акте учреждения </w:t>
      </w:r>
      <w:r w:rsidR="00C17EA3">
        <w:rPr>
          <w:sz w:val="28"/>
          <w:szCs w:val="28"/>
        </w:rPr>
        <w:t xml:space="preserve">не могут быть ниже, а условия их осуществления не должны быть ухудшены по сравнению с размерами и условиями, установленными  </w:t>
      </w:r>
      <w:r w:rsidR="00C17EA3" w:rsidRPr="009416E9">
        <w:rPr>
          <w:sz w:val="28"/>
          <w:szCs w:val="28"/>
        </w:rPr>
        <w:t>федеральными законами и иными нормативными правовыми актами Российской Федерации и Новосибирской области, со</w:t>
      </w:r>
      <w:r w:rsidR="00C17EA3">
        <w:rPr>
          <w:sz w:val="28"/>
          <w:szCs w:val="28"/>
        </w:rPr>
        <w:t>держащими нормы трудового права.</w:t>
      </w:r>
      <w:proofErr w:type="gramEnd"/>
    </w:p>
    <w:p w:rsidR="00783EE3" w:rsidRDefault="009E7040" w:rsidP="00FF2A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08A1" w:rsidRPr="008008A1">
        <w:rPr>
          <w:rFonts w:ascii="Times New Roman" w:hAnsi="Times New Roman" w:cs="Times New Roman"/>
          <w:sz w:val="28"/>
          <w:szCs w:val="28"/>
        </w:rPr>
        <w:t>8</w:t>
      </w:r>
      <w:r w:rsidR="00313AEF">
        <w:rPr>
          <w:rFonts w:ascii="Times New Roman" w:hAnsi="Times New Roman" w:cs="Times New Roman"/>
          <w:sz w:val="28"/>
          <w:szCs w:val="28"/>
        </w:rPr>
        <w:t>. </w:t>
      </w:r>
      <w:r w:rsidR="00E90DA8" w:rsidRPr="00783EE3">
        <w:rPr>
          <w:rFonts w:ascii="Times New Roman" w:hAnsi="Times New Roman" w:cs="Times New Roman"/>
          <w:sz w:val="28"/>
          <w:szCs w:val="28"/>
        </w:rPr>
        <w:t>При определении размеров компенсационных выплат</w:t>
      </w:r>
      <w:r w:rsidR="00783EE3">
        <w:rPr>
          <w:rFonts w:ascii="Times New Roman" w:hAnsi="Times New Roman" w:cs="Times New Roman"/>
          <w:sz w:val="28"/>
          <w:szCs w:val="28"/>
        </w:rPr>
        <w:t xml:space="preserve"> работникам учреждения</w:t>
      </w:r>
      <w:r w:rsidR="00E90DA8" w:rsidRPr="00783EE3">
        <w:rPr>
          <w:rFonts w:ascii="Times New Roman" w:hAnsi="Times New Roman" w:cs="Times New Roman"/>
          <w:sz w:val="28"/>
          <w:szCs w:val="28"/>
        </w:rPr>
        <w:t xml:space="preserve">, порядка и условий их </w:t>
      </w:r>
      <w:r w:rsidR="00CB1415">
        <w:rPr>
          <w:rFonts w:ascii="Times New Roman" w:hAnsi="Times New Roman" w:cs="Times New Roman"/>
          <w:sz w:val="28"/>
          <w:szCs w:val="28"/>
        </w:rPr>
        <w:t>осуществления</w:t>
      </w:r>
      <w:r w:rsidR="00E90DA8" w:rsidRPr="00783EE3">
        <w:rPr>
          <w:rFonts w:ascii="Times New Roman" w:hAnsi="Times New Roman" w:cs="Times New Roman"/>
          <w:sz w:val="28"/>
          <w:szCs w:val="28"/>
        </w:rPr>
        <w:t xml:space="preserve"> учитывается мнение выборного профсоюзного или иного представительного органа работников</w:t>
      </w:r>
      <w:r w:rsidR="00783EE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90DA8" w:rsidRPr="00783EE3">
        <w:rPr>
          <w:rFonts w:ascii="Times New Roman" w:hAnsi="Times New Roman" w:cs="Times New Roman"/>
          <w:sz w:val="28"/>
          <w:szCs w:val="28"/>
        </w:rPr>
        <w:t>.</w:t>
      </w:r>
      <w:r w:rsidR="00783EE3" w:rsidRPr="00783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962" w:rsidRDefault="00671ABD" w:rsidP="0021548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416E9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9416E9">
        <w:rPr>
          <w:sz w:val="28"/>
          <w:szCs w:val="28"/>
        </w:rPr>
        <w:t xml:space="preserve">. </w:t>
      </w:r>
      <w:r w:rsidR="00A5479B">
        <w:rPr>
          <w:rFonts w:eastAsiaTheme="minorHAnsi"/>
          <w:sz w:val="28"/>
          <w:szCs w:val="28"/>
          <w:lang w:eastAsia="en-US"/>
        </w:rPr>
        <w:t xml:space="preserve">Виды </w:t>
      </w:r>
      <w:r w:rsidR="00BD4962" w:rsidRPr="00BD4962">
        <w:rPr>
          <w:rFonts w:eastAsiaTheme="minorHAnsi"/>
          <w:sz w:val="28"/>
          <w:szCs w:val="28"/>
          <w:lang w:eastAsia="en-US"/>
        </w:rPr>
        <w:t xml:space="preserve">выплат </w:t>
      </w:r>
      <w:r w:rsidR="00BD4962">
        <w:rPr>
          <w:rFonts w:eastAsiaTheme="minorHAnsi"/>
          <w:sz w:val="28"/>
          <w:szCs w:val="28"/>
          <w:lang w:eastAsia="en-US"/>
        </w:rPr>
        <w:t>стимулирующего</w:t>
      </w:r>
      <w:r w:rsidR="00BD4962" w:rsidRPr="00BD4962">
        <w:rPr>
          <w:rFonts w:eastAsiaTheme="minorHAnsi"/>
          <w:sz w:val="28"/>
          <w:szCs w:val="28"/>
          <w:lang w:eastAsia="en-US"/>
        </w:rPr>
        <w:t xml:space="preserve"> характера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ABD" w:rsidRPr="00671ABD" w:rsidRDefault="00BE3A33" w:rsidP="00FF2A3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3A33">
        <w:rPr>
          <w:sz w:val="28"/>
          <w:szCs w:val="28"/>
        </w:rPr>
        <w:t>19</w:t>
      </w:r>
      <w:r w:rsidR="00671ABD">
        <w:rPr>
          <w:sz w:val="28"/>
          <w:szCs w:val="28"/>
        </w:rPr>
        <w:t>. </w:t>
      </w:r>
      <w:r w:rsidR="00671ABD" w:rsidRPr="00671ABD">
        <w:rPr>
          <w:sz w:val="28"/>
          <w:szCs w:val="28"/>
        </w:rPr>
        <w:t xml:space="preserve">Руководителям и работникам учреждений могут быть установлены следующие  выплаты </w:t>
      </w:r>
      <w:r w:rsidR="00EB15F8">
        <w:rPr>
          <w:sz w:val="28"/>
          <w:szCs w:val="28"/>
        </w:rPr>
        <w:t>стимулирующего</w:t>
      </w:r>
      <w:r w:rsidR="00671ABD" w:rsidRPr="00671ABD">
        <w:rPr>
          <w:sz w:val="28"/>
          <w:szCs w:val="28"/>
        </w:rPr>
        <w:t xml:space="preserve"> характера:</w:t>
      </w:r>
    </w:p>
    <w:p w:rsidR="00671ABD" w:rsidRDefault="00EB15F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</w:t>
      </w:r>
      <w:r w:rsidR="00671ABD">
        <w:rPr>
          <w:sz w:val="28"/>
          <w:szCs w:val="28"/>
        </w:rPr>
        <w:t>адбавка</w:t>
      </w:r>
      <w:r w:rsidR="00E90DA8" w:rsidRPr="009416E9">
        <w:rPr>
          <w:sz w:val="28"/>
          <w:szCs w:val="28"/>
        </w:rPr>
        <w:t xml:space="preserve"> за </w:t>
      </w:r>
      <w:r w:rsidR="00285709">
        <w:rPr>
          <w:sz w:val="28"/>
          <w:szCs w:val="28"/>
        </w:rPr>
        <w:t>качественные показатели деятельности</w:t>
      </w:r>
      <w:r>
        <w:rPr>
          <w:sz w:val="28"/>
          <w:szCs w:val="28"/>
        </w:rPr>
        <w:t>;</w:t>
      </w:r>
    </w:p>
    <w:p w:rsidR="00EB15F8" w:rsidRPr="009416E9" w:rsidRDefault="00A5479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5F8">
        <w:rPr>
          <w:sz w:val="28"/>
          <w:szCs w:val="28"/>
        </w:rPr>
        <w:t xml:space="preserve">) надбавка за ученую степень; </w:t>
      </w:r>
    </w:p>
    <w:p w:rsidR="00EB15F8" w:rsidRPr="009416E9" w:rsidRDefault="00A5479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5F8">
        <w:rPr>
          <w:sz w:val="28"/>
          <w:szCs w:val="28"/>
        </w:rPr>
        <w:t>) надбавка</w:t>
      </w:r>
      <w:r w:rsidR="00EB15F8" w:rsidRPr="009416E9">
        <w:rPr>
          <w:sz w:val="28"/>
          <w:szCs w:val="28"/>
        </w:rPr>
        <w:t xml:space="preserve"> за </w:t>
      </w:r>
      <w:r w:rsidR="00EB15F8">
        <w:rPr>
          <w:sz w:val="28"/>
          <w:szCs w:val="28"/>
        </w:rPr>
        <w:t xml:space="preserve">награды и почетные звания; </w:t>
      </w:r>
    </w:p>
    <w:p w:rsidR="00EB15F8" w:rsidRPr="009416E9" w:rsidRDefault="00A5479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15F8">
        <w:rPr>
          <w:sz w:val="28"/>
          <w:szCs w:val="28"/>
        </w:rPr>
        <w:t>) надбавка</w:t>
      </w:r>
      <w:r w:rsidR="00EB15F8" w:rsidRPr="009416E9">
        <w:rPr>
          <w:sz w:val="28"/>
          <w:szCs w:val="28"/>
        </w:rPr>
        <w:t> за квалификационную категорию</w:t>
      </w:r>
      <w:r w:rsidR="00EB15F8">
        <w:rPr>
          <w:sz w:val="28"/>
          <w:szCs w:val="28"/>
        </w:rPr>
        <w:t>;</w:t>
      </w:r>
    </w:p>
    <w:p w:rsidR="00EB15F8" w:rsidRDefault="00A5479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15F8">
        <w:rPr>
          <w:sz w:val="28"/>
          <w:szCs w:val="28"/>
        </w:rPr>
        <w:t>) надбавка</w:t>
      </w:r>
      <w:r w:rsidR="00EB15F8" w:rsidRPr="009416E9">
        <w:rPr>
          <w:sz w:val="28"/>
          <w:szCs w:val="28"/>
        </w:rPr>
        <w:t> за продолжительность непрерывной работы</w:t>
      </w:r>
      <w:r w:rsidR="00EB15F8">
        <w:rPr>
          <w:sz w:val="28"/>
          <w:szCs w:val="28"/>
        </w:rPr>
        <w:t>;</w:t>
      </w:r>
    </w:p>
    <w:p w:rsidR="00A5479B" w:rsidRDefault="00A5479B" w:rsidP="00A547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премии по итогам календарного периода;</w:t>
      </w:r>
    </w:p>
    <w:p w:rsidR="00EB15F8" w:rsidRDefault="00A5479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EB15F8">
        <w:rPr>
          <w:sz w:val="28"/>
          <w:szCs w:val="28"/>
        </w:rPr>
        <w:t>премии</w:t>
      </w:r>
      <w:r w:rsidR="00EB15F8" w:rsidRPr="009416E9">
        <w:rPr>
          <w:sz w:val="28"/>
          <w:szCs w:val="28"/>
        </w:rPr>
        <w:t xml:space="preserve"> </w:t>
      </w:r>
      <w:r w:rsidR="00EB15F8">
        <w:rPr>
          <w:sz w:val="28"/>
          <w:szCs w:val="28"/>
        </w:rPr>
        <w:t xml:space="preserve">за выполнение важных и особо важных заданий. </w:t>
      </w:r>
    </w:p>
    <w:p w:rsidR="00E33671" w:rsidRDefault="00EB15F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33" w:rsidRPr="00BE3A33">
        <w:rPr>
          <w:sz w:val="28"/>
          <w:szCs w:val="28"/>
        </w:rPr>
        <w:t>0</w:t>
      </w:r>
      <w:r w:rsidR="00E70583">
        <w:rPr>
          <w:sz w:val="28"/>
          <w:szCs w:val="28"/>
        </w:rPr>
        <w:t>. </w:t>
      </w:r>
      <w:r w:rsidR="00671ABD" w:rsidRPr="009416E9">
        <w:rPr>
          <w:sz w:val="28"/>
          <w:szCs w:val="28"/>
        </w:rPr>
        <w:t>Надбавк</w:t>
      </w:r>
      <w:r w:rsidR="00E33671">
        <w:rPr>
          <w:sz w:val="28"/>
          <w:szCs w:val="28"/>
        </w:rPr>
        <w:t>а</w:t>
      </w:r>
      <w:r w:rsidR="00671ABD" w:rsidRPr="009416E9">
        <w:rPr>
          <w:sz w:val="28"/>
          <w:szCs w:val="28"/>
        </w:rPr>
        <w:t xml:space="preserve">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 xml:space="preserve">качественные показатели деятельности </w:t>
      </w:r>
      <w:r>
        <w:rPr>
          <w:sz w:val="28"/>
          <w:szCs w:val="28"/>
        </w:rPr>
        <w:t xml:space="preserve">и премии по итогам календарного периода </w:t>
      </w:r>
      <w:r w:rsidR="00E33671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="00E33671">
        <w:rPr>
          <w:sz w:val="28"/>
          <w:szCs w:val="28"/>
        </w:rPr>
        <w:t xml:space="preserve">тся руководителям и работникам по результатам </w:t>
      </w:r>
      <w:proofErr w:type="gramStart"/>
      <w:r w:rsidR="00E33671">
        <w:rPr>
          <w:sz w:val="28"/>
          <w:szCs w:val="28"/>
        </w:rPr>
        <w:t>выполнения</w:t>
      </w:r>
      <w:r w:rsidR="00671ABD" w:rsidRPr="009416E9">
        <w:rPr>
          <w:sz w:val="28"/>
          <w:szCs w:val="28"/>
        </w:rPr>
        <w:t xml:space="preserve"> качественны</w:t>
      </w:r>
      <w:r w:rsidR="00E33671">
        <w:rPr>
          <w:sz w:val="28"/>
          <w:szCs w:val="28"/>
        </w:rPr>
        <w:t>х</w:t>
      </w:r>
      <w:r w:rsidR="00671ABD" w:rsidRPr="009416E9">
        <w:rPr>
          <w:sz w:val="28"/>
          <w:szCs w:val="28"/>
        </w:rPr>
        <w:t xml:space="preserve"> показател</w:t>
      </w:r>
      <w:r w:rsidR="00E33671">
        <w:rPr>
          <w:sz w:val="28"/>
          <w:szCs w:val="28"/>
        </w:rPr>
        <w:t>ей</w:t>
      </w:r>
      <w:r w:rsidR="00671ABD" w:rsidRPr="009416E9">
        <w:rPr>
          <w:sz w:val="28"/>
          <w:szCs w:val="28"/>
        </w:rPr>
        <w:t xml:space="preserve"> эффективности деятельности </w:t>
      </w:r>
      <w:r w:rsidR="00E33671">
        <w:rPr>
          <w:sz w:val="28"/>
          <w:szCs w:val="28"/>
        </w:rPr>
        <w:t>учреждения</w:t>
      </w:r>
      <w:proofErr w:type="gramEnd"/>
      <w:r w:rsidR="00E33671">
        <w:rPr>
          <w:sz w:val="28"/>
          <w:szCs w:val="28"/>
        </w:rPr>
        <w:t xml:space="preserve"> или работника.</w:t>
      </w:r>
    </w:p>
    <w:p w:rsidR="00EA17B5" w:rsidRDefault="00B36B0D" w:rsidP="00FF2A3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33" w:rsidRPr="00BE3A33">
        <w:rPr>
          <w:sz w:val="28"/>
          <w:szCs w:val="28"/>
        </w:rPr>
        <w:t>1</w:t>
      </w:r>
      <w:r w:rsidR="00EA17B5">
        <w:rPr>
          <w:sz w:val="28"/>
          <w:szCs w:val="28"/>
        </w:rPr>
        <w:t xml:space="preserve">. Качественные показатели </w:t>
      </w:r>
      <w:r w:rsidR="00053477">
        <w:rPr>
          <w:sz w:val="28"/>
          <w:szCs w:val="28"/>
        </w:rPr>
        <w:t xml:space="preserve">эффективности </w:t>
      </w:r>
      <w:r w:rsidR="00EA17B5">
        <w:rPr>
          <w:sz w:val="28"/>
          <w:szCs w:val="28"/>
        </w:rPr>
        <w:t>деятельности учреждения для определения размер</w:t>
      </w:r>
      <w:r w:rsidR="00B0486B">
        <w:rPr>
          <w:sz w:val="28"/>
          <w:szCs w:val="28"/>
        </w:rPr>
        <w:t>ов</w:t>
      </w:r>
      <w:r w:rsidR="00EA17B5">
        <w:rPr>
          <w:sz w:val="28"/>
          <w:szCs w:val="28"/>
        </w:rPr>
        <w:t xml:space="preserve"> и условий осуществления выплаты надбавки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>качественные показатели деятельности</w:t>
      </w:r>
      <w:r w:rsidR="00EA17B5">
        <w:rPr>
          <w:sz w:val="28"/>
          <w:szCs w:val="28"/>
        </w:rPr>
        <w:t xml:space="preserve"> </w:t>
      </w:r>
      <w:r w:rsidR="00B0486B">
        <w:rPr>
          <w:sz w:val="28"/>
          <w:szCs w:val="28"/>
        </w:rPr>
        <w:t xml:space="preserve">и премий по итогам календарного периода </w:t>
      </w:r>
      <w:r w:rsidR="00EA17B5">
        <w:rPr>
          <w:sz w:val="28"/>
          <w:szCs w:val="28"/>
        </w:rPr>
        <w:t>руководителям учреждений устанавливаются в отраслевом тарифном соглашении или положении об оплате труда руководителей и работников подведомственных учреждений.</w:t>
      </w:r>
    </w:p>
    <w:p w:rsidR="00EA17B5" w:rsidRDefault="00B36B0D" w:rsidP="00FF2A3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33" w:rsidRPr="00BE3A33">
        <w:rPr>
          <w:sz w:val="28"/>
          <w:szCs w:val="28"/>
        </w:rPr>
        <w:t>2</w:t>
      </w:r>
      <w:r w:rsidR="00EA17B5">
        <w:rPr>
          <w:sz w:val="28"/>
          <w:szCs w:val="28"/>
        </w:rPr>
        <w:t>. </w:t>
      </w:r>
      <w:r w:rsidR="00EA17B5" w:rsidRPr="009416E9">
        <w:rPr>
          <w:sz w:val="28"/>
          <w:szCs w:val="28"/>
        </w:rPr>
        <w:t xml:space="preserve">Качественные показатели </w:t>
      </w:r>
      <w:r w:rsidR="006153A2">
        <w:rPr>
          <w:sz w:val="28"/>
          <w:szCs w:val="28"/>
        </w:rPr>
        <w:t xml:space="preserve">эффективности </w:t>
      </w:r>
      <w:r w:rsidR="00EA17B5" w:rsidRPr="009416E9">
        <w:rPr>
          <w:sz w:val="28"/>
          <w:szCs w:val="28"/>
        </w:rPr>
        <w:t xml:space="preserve">деятельности </w:t>
      </w:r>
      <w:r w:rsidR="00EA17B5">
        <w:rPr>
          <w:sz w:val="28"/>
          <w:szCs w:val="28"/>
        </w:rPr>
        <w:t xml:space="preserve">учреждения должны </w:t>
      </w:r>
      <w:r w:rsidR="00EA17B5" w:rsidRPr="009416E9">
        <w:rPr>
          <w:sz w:val="28"/>
          <w:szCs w:val="28"/>
        </w:rPr>
        <w:t>характериз</w:t>
      </w:r>
      <w:r w:rsidR="00EA17B5">
        <w:rPr>
          <w:sz w:val="28"/>
          <w:szCs w:val="28"/>
        </w:rPr>
        <w:t>овать</w:t>
      </w:r>
      <w:r w:rsidR="00EA17B5" w:rsidRPr="009416E9">
        <w:rPr>
          <w:sz w:val="28"/>
          <w:szCs w:val="28"/>
        </w:rPr>
        <w:t xml:space="preserve"> основную деятельность учреждения, в первую очередь выполнение  государственного задания</w:t>
      </w:r>
      <w:r w:rsidR="00053477">
        <w:rPr>
          <w:sz w:val="28"/>
          <w:szCs w:val="28"/>
        </w:rPr>
        <w:t xml:space="preserve"> и основных задач, для решения которых создано учреждение</w:t>
      </w:r>
      <w:r w:rsidR="00EA17B5" w:rsidRPr="009416E9">
        <w:rPr>
          <w:sz w:val="28"/>
          <w:szCs w:val="28"/>
        </w:rPr>
        <w:t xml:space="preserve">, </w:t>
      </w:r>
      <w:r w:rsidR="00053477">
        <w:rPr>
          <w:sz w:val="28"/>
          <w:szCs w:val="28"/>
        </w:rPr>
        <w:t xml:space="preserve">результаты </w:t>
      </w:r>
      <w:r w:rsidR="00EA17B5" w:rsidRPr="009416E9">
        <w:rPr>
          <w:sz w:val="28"/>
          <w:szCs w:val="28"/>
        </w:rPr>
        <w:t>финансово-экономическ</w:t>
      </w:r>
      <w:r w:rsidR="00053477">
        <w:rPr>
          <w:sz w:val="28"/>
          <w:szCs w:val="28"/>
        </w:rPr>
        <w:t xml:space="preserve">ой </w:t>
      </w:r>
      <w:r w:rsidR="00EA17B5" w:rsidRPr="009416E9">
        <w:rPr>
          <w:sz w:val="28"/>
          <w:szCs w:val="28"/>
        </w:rPr>
        <w:t xml:space="preserve"> деятельност</w:t>
      </w:r>
      <w:r w:rsidR="00053477">
        <w:rPr>
          <w:sz w:val="28"/>
          <w:szCs w:val="28"/>
        </w:rPr>
        <w:t>и</w:t>
      </w:r>
      <w:r w:rsidR="00EA17B5" w:rsidRPr="009416E9">
        <w:rPr>
          <w:sz w:val="28"/>
          <w:szCs w:val="28"/>
        </w:rPr>
        <w:t xml:space="preserve">, </w:t>
      </w:r>
      <w:r w:rsidR="00053477">
        <w:rPr>
          <w:sz w:val="28"/>
          <w:szCs w:val="28"/>
        </w:rPr>
        <w:t xml:space="preserve">эффективность </w:t>
      </w:r>
      <w:r w:rsidR="00EA17B5">
        <w:rPr>
          <w:sz w:val="28"/>
          <w:szCs w:val="28"/>
        </w:rPr>
        <w:t>кадров</w:t>
      </w:r>
      <w:r w:rsidR="00053477">
        <w:rPr>
          <w:sz w:val="28"/>
          <w:szCs w:val="28"/>
        </w:rPr>
        <w:t>ой</w:t>
      </w:r>
      <w:r w:rsidR="00EA17B5">
        <w:rPr>
          <w:sz w:val="28"/>
          <w:szCs w:val="28"/>
        </w:rPr>
        <w:t xml:space="preserve"> политик</w:t>
      </w:r>
      <w:r w:rsidR="00053477">
        <w:rPr>
          <w:sz w:val="28"/>
          <w:szCs w:val="28"/>
        </w:rPr>
        <w:t>и</w:t>
      </w:r>
      <w:r w:rsidR="00EA17B5" w:rsidRPr="009416E9">
        <w:rPr>
          <w:sz w:val="28"/>
          <w:szCs w:val="28"/>
        </w:rPr>
        <w:t xml:space="preserve">, соблюдение </w:t>
      </w:r>
      <w:r w:rsidR="00BF44B8">
        <w:rPr>
          <w:sz w:val="28"/>
          <w:szCs w:val="28"/>
        </w:rPr>
        <w:t>исполнительской</w:t>
      </w:r>
      <w:r w:rsidR="00EA17B5" w:rsidRPr="009416E9">
        <w:rPr>
          <w:sz w:val="28"/>
          <w:szCs w:val="28"/>
        </w:rPr>
        <w:t xml:space="preserve"> дисциплины.</w:t>
      </w:r>
    </w:p>
    <w:p w:rsidR="00EA17B5" w:rsidRDefault="00B36B0D" w:rsidP="00FF2A3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33" w:rsidRPr="00BE3A33">
        <w:rPr>
          <w:sz w:val="28"/>
          <w:szCs w:val="28"/>
        </w:rPr>
        <w:t>3</w:t>
      </w:r>
      <w:r w:rsidR="00EA17B5">
        <w:rPr>
          <w:sz w:val="28"/>
          <w:szCs w:val="28"/>
        </w:rPr>
        <w:t>. Качественные показатели</w:t>
      </w:r>
      <w:r w:rsidR="006153A2" w:rsidRPr="006153A2">
        <w:rPr>
          <w:sz w:val="28"/>
          <w:szCs w:val="28"/>
        </w:rPr>
        <w:t xml:space="preserve"> </w:t>
      </w:r>
      <w:r w:rsidR="006153A2">
        <w:rPr>
          <w:sz w:val="28"/>
          <w:szCs w:val="28"/>
        </w:rPr>
        <w:t>эффективности</w:t>
      </w:r>
      <w:r w:rsidR="00EA17B5">
        <w:rPr>
          <w:sz w:val="28"/>
          <w:szCs w:val="28"/>
        </w:rPr>
        <w:t xml:space="preserve"> деятельности работников для определения </w:t>
      </w:r>
      <w:r w:rsidR="00B0486B">
        <w:rPr>
          <w:sz w:val="28"/>
          <w:szCs w:val="28"/>
        </w:rPr>
        <w:t xml:space="preserve">размеров и условий осуществления выплаты надбавки </w:t>
      </w:r>
      <w:r w:rsidR="001C191E" w:rsidRPr="009416E9">
        <w:rPr>
          <w:sz w:val="28"/>
          <w:szCs w:val="28"/>
        </w:rPr>
        <w:t xml:space="preserve">за </w:t>
      </w:r>
      <w:r w:rsidR="001C191E">
        <w:rPr>
          <w:sz w:val="28"/>
          <w:szCs w:val="28"/>
        </w:rPr>
        <w:t>качественные показатели</w:t>
      </w:r>
      <w:r w:rsidR="006153A2" w:rsidRPr="006153A2">
        <w:rPr>
          <w:sz w:val="28"/>
          <w:szCs w:val="28"/>
        </w:rPr>
        <w:t xml:space="preserve"> </w:t>
      </w:r>
      <w:r w:rsidR="001C191E">
        <w:rPr>
          <w:sz w:val="28"/>
          <w:szCs w:val="28"/>
        </w:rPr>
        <w:t>деятельности</w:t>
      </w:r>
      <w:r w:rsidR="00B0486B">
        <w:rPr>
          <w:sz w:val="28"/>
          <w:szCs w:val="28"/>
        </w:rPr>
        <w:t xml:space="preserve"> и премий по итогам календарного периода </w:t>
      </w:r>
      <w:r w:rsidR="00EA17B5">
        <w:rPr>
          <w:sz w:val="28"/>
          <w:szCs w:val="28"/>
        </w:rPr>
        <w:t>работникам учреждений устанавливаются в коллективном договоре или положении об оплате труда работников учреждения по каждой должности и профессии.</w:t>
      </w:r>
    </w:p>
    <w:p w:rsidR="002B6BF3" w:rsidRDefault="00EF4E15" w:rsidP="00FF2A3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="002B6BF3">
        <w:rPr>
          <w:sz w:val="28"/>
          <w:szCs w:val="28"/>
        </w:rPr>
        <w:t xml:space="preserve">Качественные показатели деятельности работника должны мотивировать работника </w:t>
      </w:r>
      <w:r>
        <w:rPr>
          <w:sz w:val="28"/>
          <w:szCs w:val="28"/>
        </w:rPr>
        <w:t>на</w:t>
      </w:r>
      <w:r w:rsidR="002B6BF3">
        <w:rPr>
          <w:sz w:val="28"/>
          <w:szCs w:val="28"/>
        </w:rPr>
        <w:t xml:space="preserve"> максимально эффективное выполнение своих до</w:t>
      </w:r>
      <w:r>
        <w:rPr>
          <w:sz w:val="28"/>
          <w:szCs w:val="28"/>
        </w:rPr>
        <w:t>л</w:t>
      </w:r>
      <w:r w:rsidR="002B6BF3">
        <w:rPr>
          <w:sz w:val="28"/>
          <w:szCs w:val="28"/>
        </w:rPr>
        <w:t>жностных</w:t>
      </w:r>
      <w:r>
        <w:rPr>
          <w:sz w:val="28"/>
          <w:szCs w:val="28"/>
        </w:rPr>
        <w:t xml:space="preserve"> (профессиональных)</w:t>
      </w:r>
      <w:r w:rsidR="002B6BF3">
        <w:rPr>
          <w:sz w:val="28"/>
          <w:szCs w:val="28"/>
        </w:rPr>
        <w:t xml:space="preserve"> об</w:t>
      </w:r>
      <w:r>
        <w:rPr>
          <w:sz w:val="28"/>
          <w:szCs w:val="28"/>
        </w:rPr>
        <w:t>я</w:t>
      </w:r>
      <w:r w:rsidR="002B6BF3">
        <w:rPr>
          <w:sz w:val="28"/>
          <w:szCs w:val="28"/>
        </w:rPr>
        <w:t>занностей</w:t>
      </w:r>
      <w:r>
        <w:rPr>
          <w:sz w:val="28"/>
          <w:szCs w:val="28"/>
        </w:rPr>
        <w:t>.</w:t>
      </w:r>
    </w:p>
    <w:p w:rsidR="00EA17B5" w:rsidRDefault="00A231B3" w:rsidP="00FF2A3E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E15">
        <w:rPr>
          <w:sz w:val="28"/>
          <w:szCs w:val="28"/>
        </w:rPr>
        <w:t>5</w:t>
      </w:r>
      <w:r w:rsidR="00B0486B">
        <w:rPr>
          <w:sz w:val="28"/>
          <w:szCs w:val="28"/>
        </w:rPr>
        <w:t>. </w:t>
      </w:r>
      <w:r w:rsidR="00EA17B5" w:rsidRPr="009416E9">
        <w:rPr>
          <w:sz w:val="28"/>
          <w:szCs w:val="28"/>
        </w:rPr>
        <w:t xml:space="preserve">Качественные показатели эффективности деятельности </w:t>
      </w:r>
      <w:r w:rsidR="00B0486B">
        <w:rPr>
          <w:sz w:val="28"/>
          <w:szCs w:val="28"/>
        </w:rPr>
        <w:t xml:space="preserve">учреждения и </w:t>
      </w:r>
      <w:r w:rsidR="00A66A42">
        <w:rPr>
          <w:sz w:val="28"/>
          <w:szCs w:val="28"/>
        </w:rPr>
        <w:t>к</w:t>
      </w:r>
      <w:r w:rsidR="00A66A42" w:rsidRPr="009416E9">
        <w:rPr>
          <w:sz w:val="28"/>
          <w:szCs w:val="28"/>
        </w:rPr>
        <w:t xml:space="preserve">ачественные показатели эффективности деятельности </w:t>
      </w:r>
      <w:r w:rsidR="00EA17B5">
        <w:rPr>
          <w:sz w:val="28"/>
          <w:szCs w:val="28"/>
        </w:rPr>
        <w:t>работников должны быть проверяемы и измеримы.</w:t>
      </w:r>
    </w:p>
    <w:p w:rsidR="00EA17B5" w:rsidRPr="009416E9" w:rsidRDefault="00A231B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E15">
        <w:rPr>
          <w:sz w:val="28"/>
          <w:szCs w:val="28"/>
        </w:rPr>
        <w:t>6</w:t>
      </w:r>
      <w:r w:rsidR="00EA17B5">
        <w:rPr>
          <w:sz w:val="28"/>
          <w:szCs w:val="28"/>
        </w:rPr>
        <w:t>. </w:t>
      </w:r>
      <w:proofErr w:type="gramStart"/>
      <w:r w:rsidR="00EA17B5" w:rsidRPr="009416E9">
        <w:rPr>
          <w:sz w:val="28"/>
          <w:szCs w:val="28"/>
        </w:rPr>
        <w:t xml:space="preserve">Конкретные размеры </w:t>
      </w:r>
      <w:r w:rsidR="00EA17B5">
        <w:rPr>
          <w:sz w:val="28"/>
          <w:szCs w:val="28"/>
        </w:rPr>
        <w:t xml:space="preserve">начисления руководителю учреждения надбавки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>качественные показатели деятельности</w:t>
      </w:r>
      <w:r w:rsidR="00EA17B5" w:rsidRPr="009416E9">
        <w:rPr>
          <w:sz w:val="28"/>
          <w:szCs w:val="28"/>
        </w:rPr>
        <w:t xml:space="preserve"> определяются </w:t>
      </w:r>
      <w:r w:rsidR="00EA17B5">
        <w:rPr>
          <w:sz w:val="28"/>
          <w:szCs w:val="28"/>
        </w:rPr>
        <w:t xml:space="preserve">решением </w:t>
      </w:r>
      <w:r w:rsidR="00EA17B5" w:rsidRPr="009416E9">
        <w:rPr>
          <w:sz w:val="28"/>
          <w:szCs w:val="28"/>
        </w:rPr>
        <w:t>комиссии по установлению стимулирующих выплат руководителям учреждений, созданной в областном исполнительном органе государственной власти Новосибирской области, которому подведомственно учреждение, не реже одного раза в квартал</w:t>
      </w:r>
      <w:r w:rsidR="00EA17B5">
        <w:rPr>
          <w:sz w:val="28"/>
          <w:szCs w:val="28"/>
        </w:rPr>
        <w:t xml:space="preserve"> и</w:t>
      </w:r>
      <w:r w:rsidR="00EA17B5" w:rsidRPr="009C2BF7">
        <w:rPr>
          <w:sz w:val="28"/>
          <w:szCs w:val="28"/>
        </w:rPr>
        <w:t xml:space="preserve"> </w:t>
      </w:r>
      <w:r w:rsidR="00EA17B5" w:rsidRPr="009416E9">
        <w:rPr>
          <w:sz w:val="28"/>
          <w:szCs w:val="28"/>
        </w:rPr>
        <w:t>устанавливаются приказом областного исполнительного органа государственной власти Новосибирской области, кото</w:t>
      </w:r>
      <w:r w:rsidR="00EA17B5">
        <w:rPr>
          <w:sz w:val="28"/>
          <w:szCs w:val="28"/>
        </w:rPr>
        <w:t>рому подведомственно учреждение</w:t>
      </w:r>
      <w:r w:rsidR="00EA17B5" w:rsidRPr="009416E9">
        <w:rPr>
          <w:sz w:val="28"/>
          <w:szCs w:val="28"/>
        </w:rPr>
        <w:t>.</w:t>
      </w:r>
      <w:proofErr w:type="gramEnd"/>
    </w:p>
    <w:p w:rsidR="00EA17B5" w:rsidRPr="009416E9" w:rsidRDefault="00A231B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E15">
        <w:rPr>
          <w:sz w:val="28"/>
          <w:szCs w:val="28"/>
        </w:rPr>
        <w:t>7</w:t>
      </w:r>
      <w:r w:rsidR="00EA17B5">
        <w:rPr>
          <w:sz w:val="28"/>
          <w:szCs w:val="28"/>
        </w:rPr>
        <w:t>. </w:t>
      </w:r>
      <w:r w:rsidR="00EA17B5" w:rsidRPr="009416E9">
        <w:rPr>
          <w:sz w:val="28"/>
          <w:szCs w:val="28"/>
        </w:rPr>
        <w:t xml:space="preserve">Конкретные размеры </w:t>
      </w:r>
      <w:r w:rsidR="00EA17B5">
        <w:rPr>
          <w:sz w:val="28"/>
          <w:szCs w:val="28"/>
        </w:rPr>
        <w:t xml:space="preserve">начисления работнику учреждения надбавки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>качественные показатели деятельности</w:t>
      </w:r>
      <w:r w:rsidR="00EA17B5" w:rsidRPr="009416E9">
        <w:rPr>
          <w:sz w:val="28"/>
          <w:szCs w:val="28"/>
        </w:rPr>
        <w:t xml:space="preserve"> определяются </w:t>
      </w:r>
      <w:r w:rsidR="00EA17B5">
        <w:rPr>
          <w:sz w:val="28"/>
          <w:szCs w:val="28"/>
        </w:rPr>
        <w:t xml:space="preserve">решением </w:t>
      </w:r>
      <w:r w:rsidR="00EA17B5" w:rsidRPr="009416E9">
        <w:rPr>
          <w:sz w:val="28"/>
          <w:szCs w:val="28"/>
        </w:rPr>
        <w:t xml:space="preserve">созданной в </w:t>
      </w:r>
      <w:r w:rsidR="00EA17B5">
        <w:rPr>
          <w:sz w:val="28"/>
          <w:szCs w:val="28"/>
        </w:rPr>
        <w:t>учреждении</w:t>
      </w:r>
      <w:r w:rsidR="00EA17B5" w:rsidRPr="009416E9">
        <w:rPr>
          <w:sz w:val="28"/>
          <w:szCs w:val="28"/>
        </w:rPr>
        <w:t xml:space="preserve"> комиссии по установлению стимулирующих выплат р</w:t>
      </w:r>
      <w:r w:rsidR="00EA17B5">
        <w:rPr>
          <w:sz w:val="28"/>
          <w:szCs w:val="28"/>
        </w:rPr>
        <w:t>аботникам</w:t>
      </w:r>
      <w:r w:rsidR="00EA17B5" w:rsidRPr="009416E9">
        <w:rPr>
          <w:sz w:val="28"/>
          <w:szCs w:val="28"/>
        </w:rPr>
        <w:t xml:space="preserve"> не </w:t>
      </w:r>
      <w:r w:rsidR="00EA17B5" w:rsidRPr="009416E9">
        <w:rPr>
          <w:sz w:val="28"/>
          <w:szCs w:val="28"/>
        </w:rPr>
        <w:lastRenderedPageBreak/>
        <w:t>реже одного раза в квартал</w:t>
      </w:r>
      <w:r w:rsidR="00EA17B5">
        <w:rPr>
          <w:sz w:val="28"/>
          <w:szCs w:val="28"/>
        </w:rPr>
        <w:t xml:space="preserve"> и</w:t>
      </w:r>
      <w:r w:rsidR="00EA17B5" w:rsidRPr="009C2BF7">
        <w:rPr>
          <w:sz w:val="28"/>
          <w:szCs w:val="28"/>
        </w:rPr>
        <w:t xml:space="preserve"> </w:t>
      </w:r>
      <w:r w:rsidR="00EA17B5" w:rsidRPr="009416E9">
        <w:rPr>
          <w:sz w:val="28"/>
          <w:szCs w:val="28"/>
        </w:rPr>
        <w:t xml:space="preserve">устанавливаются приказом </w:t>
      </w:r>
      <w:r w:rsidR="00EA17B5">
        <w:rPr>
          <w:sz w:val="28"/>
          <w:szCs w:val="28"/>
        </w:rPr>
        <w:t>руководителя учреждения</w:t>
      </w:r>
      <w:r w:rsidR="00EA17B5" w:rsidRPr="009416E9">
        <w:rPr>
          <w:sz w:val="28"/>
          <w:szCs w:val="28"/>
        </w:rPr>
        <w:t>.</w:t>
      </w:r>
    </w:p>
    <w:p w:rsidR="000271F2" w:rsidRDefault="00A231B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E15">
        <w:rPr>
          <w:sz w:val="28"/>
          <w:szCs w:val="28"/>
        </w:rPr>
        <w:t>8</w:t>
      </w:r>
      <w:r w:rsidR="000271F2">
        <w:rPr>
          <w:sz w:val="28"/>
          <w:szCs w:val="28"/>
        </w:rPr>
        <w:t>. </w:t>
      </w:r>
      <w:r w:rsidR="0073564D">
        <w:rPr>
          <w:sz w:val="28"/>
          <w:szCs w:val="28"/>
        </w:rPr>
        <w:t>Премии</w:t>
      </w:r>
      <w:r w:rsidR="000271F2">
        <w:rPr>
          <w:sz w:val="28"/>
          <w:szCs w:val="28"/>
        </w:rPr>
        <w:t xml:space="preserve"> по итогам календарного периода руководител</w:t>
      </w:r>
      <w:r w:rsidR="00A66A42">
        <w:rPr>
          <w:sz w:val="28"/>
          <w:szCs w:val="28"/>
        </w:rPr>
        <w:t>ю</w:t>
      </w:r>
      <w:r w:rsidR="000271F2">
        <w:rPr>
          <w:sz w:val="28"/>
          <w:szCs w:val="28"/>
        </w:rPr>
        <w:t xml:space="preserve"> учреждени</w:t>
      </w:r>
      <w:r w:rsidR="00A66A42">
        <w:rPr>
          <w:sz w:val="28"/>
          <w:szCs w:val="28"/>
        </w:rPr>
        <w:t>я</w:t>
      </w:r>
      <w:r w:rsidR="000271F2">
        <w:rPr>
          <w:sz w:val="28"/>
          <w:szCs w:val="28"/>
        </w:rPr>
        <w:t xml:space="preserve"> устанавлива</w:t>
      </w:r>
      <w:r w:rsidR="0073564D">
        <w:rPr>
          <w:sz w:val="28"/>
          <w:szCs w:val="28"/>
        </w:rPr>
        <w:t>ю</w:t>
      </w:r>
      <w:r w:rsidR="000271F2">
        <w:rPr>
          <w:sz w:val="28"/>
          <w:szCs w:val="28"/>
        </w:rPr>
        <w:t xml:space="preserve">тся приказом </w:t>
      </w:r>
      <w:r w:rsidR="000271F2" w:rsidRPr="009416E9">
        <w:rPr>
          <w:sz w:val="28"/>
          <w:szCs w:val="28"/>
        </w:rPr>
        <w:t>областного исполнительного органа государственной власти Новосибирской области, которому подведомственно учреждение</w:t>
      </w:r>
      <w:r w:rsidR="00C14D19">
        <w:rPr>
          <w:sz w:val="28"/>
          <w:szCs w:val="28"/>
        </w:rPr>
        <w:t xml:space="preserve"> по результатам </w:t>
      </w:r>
      <w:proofErr w:type="gramStart"/>
      <w:r w:rsidR="00C14D19">
        <w:rPr>
          <w:sz w:val="28"/>
          <w:szCs w:val="28"/>
        </w:rPr>
        <w:t>выполнения качественных показателей</w:t>
      </w:r>
      <w:r w:rsidR="00A66A42">
        <w:rPr>
          <w:sz w:val="28"/>
          <w:szCs w:val="28"/>
        </w:rPr>
        <w:t xml:space="preserve"> эффективности деятельности учреждения</w:t>
      </w:r>
      <w:proofErr w:type="gramEnd"/>
      <w:r w:rsidR="000271F2">
        <w:rPr>
          <w:sz w:val="28"/>
          <w:szCs w:val="28"/>
        </w:rPr>
        <w:t xml:space="preserve">. Размер премии руководителю учреждения определяет руководитель </w:t>
      </w:r>
      <w:r w:rsidR="000271F2" w:rsidRPr="009416E9">
        <w:rPr>
          <w:sz w:val="28"/>
          <w:szCs w:val="28"/>
        </w:rPr>
        <w:t>областного исполнительного органа государственной власти Новосибирской области, которому подведомственно учреждение</w:t>
      </w:r>
      <w:r w:rsidR="000271F2">
        <w:rPr>
          <w:sz w:val="28"/>
          <w:szCs w:val="28"/>
        </w:rPr>
        <w:t xml:space="preserve">. </w:t>
      </w:r>
    </w:p>
    <w:p w:rsidR="000271F2" w:rsidRDefault="00BE3A33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A33">
        <w:rPr>
          <w:sz w:val="28"/>
          <w:szCs w:val="28"/>
        </w:rPr>
        <w:t>2</w:t>
      </w:r>
      <w:r w:rsidR="00EF4E15">
        <w:rPr>
          <w:sz w:val="28"/>
          <w:szCs w:val="28"/>
        </w:rPr>
        <w:t>9</w:t>
      </w:r>
      <w:r w:rsidR="000271F2">
        <w:rPr>
          <w:sz w:val="28"/>
          <w:szCs w:val="28"/>
        </w:rPr>
        <w:t>. </w:t>
      </w:r>
      <w:r w:rsidR="0073564D">
        <w:rPr>
          <w:sz w:val="28"/>
          <w:szCs w:val="28"/>
        </w:rPr>
        <w:t>П</w:t>
      </w:r>
      <w:r w:rsidR="000271F2">
        <w:rPr>
          <w:sz w:val="28"/>
          <w:szCs w:val="28"/>
        </w:rPr>
        <w:t xml:space="preserve">ремии </w:t>
      </w:r>
      <w:r w:rsidR="009C2BF7">
        <w:rPr>
          <w:sz w:val="28"/>
          <w:szCs w:val="28"/>
        </w:rPr>
        <w:t xml:space="preserve">по итогам календарного периода </w:t>
      </w:r>
      <w:r w:rsidR="000271F2">
        <w:rPr>
          <w:sz w:val="28"/>
          <w:szCs w:val="28"/>
        </w:rPr>
        <w:t>работник</w:t>
      </w:r>
      <w:r w:rsidR="00A66A42">
        <w:rPr>
          <w:sz w:val="28"/>
          <w:szCs w:val="28"/>
        </w:rPr>
        <w:t>у</w:t>
      </w:r>
      <w:r w:rsidR="000271F2">
        <w:rPr>
          <w:sz w:val="28"/>
          <w:szCs w:val="28"/>
        </w:rPr>
        <w:t xml:space="preserve"> учреждени</w:t>
      </w:r>
      <w:r w:rsidR="00A66A42">
        <w:rPr>
          <w:sz w:val="28"/>
          <w:szCs w:val="28"/>
        </w:rPr>
        <w:t>я</w:t>
      </w:r>
      <w:r w:rsidR="000271F2">
        <w:rPr>
          <w:sz w:val="28"/>
          <w:szCs w:val="28"/>
        </w:rPr>
        <w:t xml:space="preserve"> устанавливаются приказом руководителя учреждения </w:t>
      </w:r>
      <w:r w:rsidR="009C2BF7">
        <w:rPr>
          <w:sz w:val="28"/>
          <w:szCs w:val="28"/>
        </w:rPr>
        <w:t xml:space="preserve">по результатам </w:t>
      </w:r>
      <w:proofErr w:type="gramStart"/>
      <w:r w:rsidR="009C2BF7">
        <w:rPr>
          <w:sz w:val="28"/>
          <w:szCs w:val="28"/>
        </w:rPr>
        <w:t>выполнения качественных показателей</w:t>
      </w:r>
      <w:r w:rsidR="00A66A42">
        <w:rPr>
          <w:sz w:val="28"/>
          <w:szCs w:val="28"/>
        </w:rPr>
        <w:t xml:space="preserve"> эффективности деятельности работника</w:t>
      </w:r>
      <w:proofErr w:type="gramEnd"/>
      <w:r w:rsidR="000271F2">
        <w:rPr>
          <w:sz w:val="28"/>
          <w:szCs w:val="28"/>
        </w:rPr>
        <w:t>. Размер премии работнику определяет руководитель учреждения.</w:t>
      </w:r>
    </w:p>
    <w:p w:rsidR="000271F2" w:rsidRPr="002F78F6" w:rsidRDefault="00EF4E15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271F2" w:rsidRPr="002F78F6">
        <w:rPr>
          <w:sz w:val="28"/>
          <w:szCs w:val="28"/>
        </w:rPr>
        <w:t>.</w:t>
      </w:r>
      <w:r w:rsidR="000271F2">
        <w:rPr>
          <w:sz w:val="28"/>
          <w:szCs w:val="28"/>
        </w:rPr>
        <w:t> Надбавка</w:t>
      </w:r>
      <w:r w:rsidR="000271F2" w:rsidRPr="002F78F6">
        <w:rPr>
          <w:sz w:val="28"/>
          <w:szCs w:val="28"/>
        </w:rPr>
        <w:t xml:space="preserve">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 xml:space="preserve">качественные показатели деятельности </w:t>
      </w:r>
      <w:r w:rsidR="000271F2">
        <w:rPr>
          <w:sz w:val="28"/>
          <w:szCs w:val="28"/>
        </w:rPr>
        <w:t>и премии по итогам календарного периода</w:t>
      </w:r>
      <w:r w:rsidR="000271F2" w:rsidRPr="000271F2">
        <w:rPr>
          <w:sz w:val="28"/>
          <w:szCs w:val="28"/>
        </w:rPr>
        <w:t xml:space="preserve"> </w:t>
      </w:r>
      <w:r w:rsidR="000271F2" w:rsidRPr="002F78F6">
        <w:rPr>
          <w:sz w:val="28"/>
          <w:szCs w:val="28"/>
        </w:rPr>
        <w:t>не начисля</w:t>
      </w:r>
      <w:r w:rsidR="000271F2">
        <w:rPr>
          <w:sz w:val="28"/>
          <w:szCs w:val="28"/>
        </w:rPr>
        <w:t>ю</w:t>
      </w:r>
      <w:r w:rsidR="000271F2" w:rsidRPr="002F78F6">
        <w:rPr>
          <w:sz w:val="28"/>
          <w:szCs w:val="28"/>
        </w:rPr>
        <w:t xml:space="preserve">тся </w:t>
      </w:r>
      <w:r w:rsidR="000271F2">
        <w:rPr>
          <w:sz w:val="28"/>
          <w:szCs w:val="28"/>
        </w:rPr>
        <w:t>руководителю</w:t>
      </w:r>
      <w:r w:rsidR="000271F2" w:rsidRPr="002F78F6">
        <w:rPr>
          <w:sz w:val="28"/>
          <w:szCs w:val="28"/>
        </w:rPr>
        <w:t xml:space="preserve"> </w:t>
      </w:r>
      <w:r w:rsidR="000271F2">
        <w:rPr>
          <w:sz w:val="28"/>
          <w:szCs w:val="28"/>
        </w:rPr>
        <w:t xml:space="preserve">учреждения </w:t>
      </w:r>
      <w:r w:rsidR="000271F2" w:rsidRPr="002F78F6">
        <w:rPr>
          <w:sz w:val="28"/>
          <w:szCs w:val="28"/>
        </w:rPr>
        <w:t>в случаях:</w:t>
      </w:r>
    </w:p>
    <w:p w:rsidR="000271F2" w:rsidRPr="002F78F6" w:rsidRDefault="00D6292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271F2" w:rsidRPr="002F78F6">
        <w:rPr>
          <w:sz w:val="28"/>
          <w:szCs w:val="28"/>
        </w:rPr>
        <w:t> нарушения сроков выплаты заработной платы, пособий и иных выплат работникам учреждения в денежной форме;</w:t>
      </w:r>
    </w:p>
    <w:p w:rsidR="000271F2" w:rsidRPr="00D86389" w:rsidRDefault="00D6292B" w:rsidP="00FF2A3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2)</w:t>
      </w:r>
      <w:r w:rsidR="000271F2" w:rsidRPr="00D86389">
        <w:rPr>
          <w:sz w:val="28"/>
          <w:szCs w:val="28"/>
        </w:rPr>
        <w:t xml:space="preserve"> необеспечения соответствующих требований охраны труда при наличии предписаний органов государственного надзора и </w:t>
      </w:r>
      <w:proofErr w:type="gramStart"/>
      <w:r w:rsidR="000271F2" w:rsidRPr="00D86389">
        <w:rPr>
          <w:sz w:val="28"/>
          <w:szCs w:val="28"/>
        </w:rPr>
        <w:t>контроля за</w:t>
      </w:r>
      <w:proofErr w:type="gramEnd"/>
      <w:r w:rsidR="000271F2" w:rsidRPr="00D86389"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  <w:r w:rsidR="000271F2" w:rsidRPr="00D86389">
        <w:rPr>
          <w:b/>
          <w:bCs/>
          <w:sz w:val="28"/>
          <w:szCs w:val="28"/>
        </w:rPr>
        <w:t xml:space="preserve"> </w:t>
      </w:r>
    </w:p>
    <w:p w:rsidR="000271F2" w:rsidRPr="002F78F6" w:rsidRDefault="00D6292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0271F2" w:rsidRPr="00D86389">
        <w:rPr>
          <w:sz w:val="28"/>
          <w:szCs w:val="28"/>
        </w:rPr>
        <w:t> наличия фактов выплаты заработно</w:t>
      </w:r>
      <w:r w:rsidR="000271F2" w:rsidRPr="002F78F6">
        <w:rPr>
          <w:sz w:val="28"/>
          <w:szCs w:val="28"/>
        </w:rPr>
        <w:t>й платы работникам, отработавшим за этот период норму рабочего времени и качественно выполнившим нормы труда (трудовые обязанности), в размере ниже установленн</w:t>
      </w:r>
      <w:r w:rsidR="00A231B3">
        <w:rPr>
          <w:sz w:val="28"/>
          <w:szCs w:val="28"/>
        </w:rPr>
        <w:t>ых государственных гарантий по оплате труда или</w:t>
      </w:r>
      <w:r w:rsidR="002D5BD5">
        <w:rPr>
          <w:sz w:val="28"/>
          <w:szCs w:val="28"/>
        </w:rPr>
        <w:t>,</w:t>
      </w:r>
      <w:r w:rsidR="00A231B3">
        <w:rPr>
          <w:sz w:val="28"/>
          <w:szCs w:val="28"/>
        </w:rPr>
        <w:t xml:space="preserve"> в случае подписания регионального </w:t>
      </w:r>
      <w:hyperlink r:id="rId14" w:history="1">
        <w:r w:rsidR="00A231B3" w:rsidRPr="002F78F6">
          <w:rPr>
            <w:sz w:val="28"/>
            <w:szCs w:val="28"/>
          </w:rPr>
          <w:t>соглашен</w:t>
        </w:r>
      </w:hyperlink>
      <w:r w:rsidR="00A231B3" w:rsidRPr="002F78F6">
        <w:rPr>
          <w:sz w:val="28"/>
          <w:szCs w:val="28"/>
        </w:rPr>
        <w:t>и</w:t>
      </w:r>
      <w:r w:rsidR="00A231B3">
        <w:rPr>
          <w:sz w:val="28"/>
          <w:szCs w:val="28"/>
        </w:rPr>
        <w:t>я</w:t>
      </w:r>
      <w:r w:rsidR="00A231B3" w:rsidRPr="002F78F6">
        <w:rPr>
          <w:sz w:val="28"/>
          <w:szCs w:val="28"/>
        </w:rPr>
        <w:t xml:space="preserve"> о минимальной заработной плате в Новосибирской области</w:t>
      </w:r>
      <w:r w:rsidR="002D5BD5">
        <w:rPr>
          <w:sz w:val="28"/>
          <w:szCs w:val="28"/>
        </w:rPr>
        <w:t>, установленной им</w:t>
      </w:r>
      <w:r w:rsidR="00A231B3">
        <w:rPr>
          <w:sz w:val="28"/>
          <w:szCs w:val="28"/>
        </w:rPr>
        <w:t xml:space="preserve"> минималь</w:t>
      </w:r>
      <w:r w:rsidR="002D5BD5">
        <w:rPr>
          <w:sz w:val="28"/>
          <w:szCs w:val="28"/>
        </w:rPr>
        <w:t>ной заработной платы</w:t>
      </w:r>
      <w:r w:rsidR="000271F2" w:rsidRPr="002F78F6">
        <w:rPr>
          <w:sz w:val="28"/>
          <w:szCs w:val="28"/>
        </w:rPr>
        <w:t>;</w:t>
      </w:r>
      <w:proofErr w:type="gramEnd"/>
    </w:p>
    <w:p w:rsidR="000271F2" w:rsidRPr="002F78F6" w:rsidRDefault="00D6292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271F2" w:rsidRPr="002F78F6">
        <w:rPr>
          <w:sz w:val="28"/>
          <w:szCs w:val="28"/>
        </w:rPr>
        <w:t xml:space="preserve"> наличия задолженности по </w:t>
      </w:r>
      <w:r w:rsidR="002D5BD5">
        <w:rPr>
          <w:sz w:val="28"/>
          <w:szCs w:val="28"/>
        </w:rPr>
        <w:t>налогам, сборам и иным обязательным платежам в бюджеты бюджетной системы Российской Федерации</w:t>
      </w:r>
      <w:r w:rsidR="000271F2" w:rsidRPr="002F78F6">
        <w:rPr>
          <w:sz w:val="28"/>
          <w:szCs w:val="28"/>
        </w:rPr>
        <w:t>.</w:t>
      </w:r>
    </w:p>
    <w:p w:rsidR="009C2BF7" w:rsidRPr="009416E9" w:rsidRDefault="00B36B0D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E15">
        <w:rPr>
          <w:sz w:val="28"/>
          <w:szCs w:val="28"/>
        </w:rPr>
        <w:t>1</w:t>
      </w:r>
      <w:r w:rsidR="009C2BF7" w:rsidRPr="009416E9">
        <w:rPr>
          <w:sz w:val="28"/>
          <w:szCs w:val="28"/>
        </w:rPr>
        <w:t xml:space="preserve">. Областной исполнительный орган государственной власти Новосибирской области, которому подведомственно учреждение, вправе установить дополнительные случаи не начисления руководителю учреждения </w:t>
      </w:r>
      <w:r w:rsidR="009C2BF7">
        <w:rPr>
          <w:sz w:val="28"/>
          <w:szCs w:val="28"/>
        </w:rPr>
        <w:t xml:space="preserve">надбавки </w:t>
      </w:r>
      <w:r w:rsidR="00285709" w:rsidRPr="009416E9">
        <w:rPr>
          <w:sz w:val="28"/>
          <w:szCs w:val="28"/>
        </w:rPr>
        <w:t xml:space="preserve">за </w:t>
      </w:r>
      <w:r w:rsidR="00285709">
        <w:rPr>
          <w:sz w:val="28"/>
          <w:szCs w:val="28"/>
        </w:rPr>
        <w:t xml:space="preserve">качественные показатели деятельности </w:t>
      </w:r>
      <w:r w:rsidR="009C2BF7">
        <w:rPr>
          <w:sz w:val="28"/>
          <w:szCs w:val="28"/>
        </w:rPr>
        <w:t>и премии по итогам календарного периода</w:t>
      </w:r>
      <w:r w:rsidR="009C2BF7" w:rsidRPr="000271F2">
        <w:rPr>
          <w:sz w:val="28"/>
          <w:szCs w:val="28"/>
        </w:rPr>
        <w:t xml:space="preserve"> </w:t>
      </w:r>
      <w:r w:rsidR="009C2BF7" w:rsidRPr="009416E9">
        <w:rPr>
          <w:sz w:val="28"/>
          <w:szCs w:val="28"/>
        </w:rPr>
        <w:t>в отраслевом тарифном соглашении</w:t>
      </w:r>
      <w:r w:rsidR="009C2BF7">
        <w:rPr>
          <w:sz w:val="28"/>
          <w:szCs w:val="28"/>
        </w:rPr>
        <w:t xml:space="preserve"> или </w:t>
      </w:r>
      <w:r w:rsidR="009C2BF7" w:rsidRPr="009416E9">
        <w:rPr>
          <w:sz w:val="28"/>
          <w:szCs w:val="28"/>
        </w:rPr>
        <w:t>положении об оплате труда</w:t>
      </w:r>
      <w:r w:rsidR="009C2BF7">
        <w:rPr>
          <w:sz w:val="28"/>
          <w:szCs w:val="28"/>
        </w:rPr>
        <w:t xml:space="preserve"> работников подведомственных учреждений</w:t>
      </w:r>
      <w:r w:rsidR="009C2BF7" w:rsidRPr="009416E9">
        <w:rPr>
          <w:sz w:val="28"/>
          <w:szCs w:val="28"/>
        </w:rPr>
        <w:t xml:space="preserve"> с учетом отраслевых особенностей.</w:t>
      </w:r>
    </w:p>
    <w:p w:rsidR="00057446" w:rsidRDefault="00B36B0D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E15">
        <w:rPr>
          <w:sz w:val="28"/>
          <w:szCs w:val="28"/>
        </w:rPr>
        <w:t>2</w:t>
      </w:r>
      <w:r w:rsidR="000271F2">
        <w:rPr>
          <w:sz w:val="28"/>
          <w:szCs w:val="28"/>
        </w:rPr>
        <w:t xml:space="preserve">. Премии за выполнение важных и особо важных заданий </w:t>
      </w:r>
      <w:r w:rsidR="00057446">
        <w:rPr>
          <w:sz w:val="28"/>
          <w:szCs w:val="28"/>
        </w:rPr>
        <w:t xml:space="preserve">руководителям учреждений </w:t>
      </w:r>
      <w:r w:rsidR="000271F2">
        <w:rPr>
          <w:sz w:val="28"/>
          <w:szCs w:val="28"/>
        </w:rPr>
        <w:t xml:space="preserve">устанавливаются </w:t>
      </w:r>
      <w:r w:rsidR="00057446">
        <w:rPr>
          <w:sz w:val="28"/>
          <w:szCs w:val="28"/>
        </w:rPr>
        <w:t xml:space="preserve">приказом </w:t>
      </w:r>
      <w:r w:rsidR="00057446" w:rsidRPr="009416E9">
        <w:rPr>
          <w:sz w:val="28"/>
          <w:szCs w:val="28"/>
        </w:rPr>
        <w:t>областного исполнительного органа государственной власти Новосибирской области, которому подведомственно учреждение</w:t>
      </w:r>
      <w:r w:rsidR="00BE3A33">
        <w:rPr>
          <w:sz w:val="28"/>
          <w:szCs w:val="28"/>
        </w:rPr>
        <w:t>,</w:t>
      </w:r>
      <w:r w:rsidR="00057446">
        <w:rPr>
          <w:sz w:val="28"/>
          <w:szCs w:val="28"/>
        </w:rPr>
        <w:t xml:space="preserve"> в случае выполнения важного или особо важного задания. </w:t>
      </w:r>
      <w:r w:rsidR="000271F2">
        <w:rPr>
          <w:sz w:val="28"/>
          <w:szCs w:val="28"/>
        </w:rPr>
        <w:t>Размер премии</w:t>
      </w:r>
      <w:r w:rsidR="00057446">
        <w:rPr>
          <w:sz w:val="28"/>
          <w:szCs w:val="28"/>
        </w:rPr>
        <w:t xml:space="preserve"> руководителю учреждения определяет руководитель </w:t>
      </w:r>
      <w:r w:rsidR="00057446" w:rsidRPr="009416E9">
        <w:rPr>
          <w:sz w:val="28"/>
          <w:szCs w:val="28"/>
        </w:rPr>
        <w:t>областного исполнительного органа государственной власти Новосибирской области, которому подведомственно учреждение</w:t>
      </w:r>
      <w:r w:rsidR="00057446">
        <w:rPr>
          <w:sz w:val="28"/>
          <w:szCs w:val="28"/>
        </w:rPr>
        <w:t xml:space="preserve">. </w:t>
      </w:r>
    </w:p>
    <w:p w:rsidR="00057446" w:rsidRDefault="00200B3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4E15">
        <w:rPr>
          <w:sz w:val="28"/>
          <w:szCs w:val="28"/>
        </w:rPr>
        <w:t>3</w:t>
      </w:r>
      <w:r w:rsidR="000271F2">
        <w:rPr>
          <w:sz w:val="28"/>
          <w:szCs w:val="28"/>
        </w:rPr>
        <w:t xml:space="preserve">. Премии за выполнение важных и особо важных заданий </w:t>
      </w:r>
      <w:r w:rsidR="00057446">
        <w:rPr>
          <w:sz w:val="28"/>
          <w:szCs w:val="28"/>
        </w:rPr>
        <w:t xml:space="preserve">работникам учреждений </w:t>
      </w:r>
      <w:r w:rsidR="000271F2">
        <w:rPr>
          <w:sz w:val="28"/>
          <w:szCs w:val="28"/>
        </w:rPr>
        <w:t xml:space="preserve">устанавливаются </w:t>
      </w:r>
      <w:r w:rsidR="00057446">
        <w:rPr>
          <w:sz w:val="28"/>
          <w:szCs w:val="28"/>
        </w:rPr>
        <w:t>приказом руководителя учреждения в случае выполнения важного или особо важного задания. Размер преми</w:t>
      </w:r>
      <w:r w:rsidR="000271F2">
        <w:rPr>
          <w:sz w:val="28"/>
          <w:szCs w:val="28"/>
        </w:rPr>
        <w:t>и ра</w:t>
      </w:r>
      <w:r w:rsidR="00057446">
        <w:rPr>
          <w:sz w:val="28"/>
          <w:szCs w:val="28"/>
        </w:rPr>
        <w:t>ботнику определяет руководитель учреждения.</w:t>
      </w:r>
    </w:p>
    <w:p w:rsidR="00D34129" w:rsidRDefault="009F2455" w:rsidP="00D341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E15">
        <w:rPr>
          <w:sz w:val="28"/>
          <w:szCs w:val="28"/>
        </w:rPr>
        <w:t>4</w:t>
      </w:r>
      <w:r w:rsidR="000271F2">
        <w:rPr>
          <w:sz w:val="28"/>
          <w:szCs w:val="28"/>
        </w:rPr>
        <w:t>. </w:t>
      </w:r>
      <w:r w:rsidR="00D34129">
        <w:rPr>
          <w:sz w:val="28"/>
          <w:szCs w:val="28"/>
        </w:rPr>
        <w:t>Премии по итогам календарного периода и премии за выполнение важных и особо важных заданий руководителю и работнику учреждения м</w:t>
      </w:r>
      <w:r w:rsidR="00D34129" w:rsidRPr="009416E9">
        <w:rPr>
          <w:sz w:val="28"/>
          <w:szCs w:val="28"/>
        </w:rPr>
        <w:t xml:space="preserve">аксимальными размерами не ограничиваются. </w:t>
      </w:r>
    </w:p>
    <w:p w:rsidR="00CB1415" w:rsidRDefault="009F2455" w:rsidP="00FF2A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E15">
        <w:rPr>
          <w:rFonts w:ascii="Times New Roman" w:hAnsi="Times New Roman" w:cs="Times New Roman"/>
          <w:sz w:val="28"/>
          <w:szCs w:val="28"/>
        </w:rPr>
        <w:t>5</w:t>
      </w:r>
      <w:r w:rsidR="00455A4E">
        <w:rPr>
          <w:rFonts w:ascii="Times New Roman" w:hAnsi="Times New Roman" w:cs="Times New Roman"/>
          <w:sz w:val="28"/>
          <w:szCs w:val="28"/>
        </w:rPr>
        <w:t>. </w:t>
      </w:r>
      <w:r w:rsidR="00CB1415" w:rsidRPr="00783EE3">
        <w:rPr>
          <w:rFonts w:ascii="Times New Roman" w:hAnsi="Times New Roman" w:cs="Times New Roman"/>
          <w:sz w:val="28"/>
          <w:szCs w:val="28"/>
        </w:rPr>
        <w:t xml:space="preserve">При определении размеров </w:t>
      </w:r>
      <w:r w:rsidR="00CB1415">
        <w:rPr>
          <w:rFonts w:ascii="Times New Roman" w:hAnsi="Times New Roman" w:cs="Times New Roman"/>
          <w:sz w:val="28"/>
          <w:szCs w:val="28"/>
        </w:rPr>
        <w:t>стимулирующих</w:t>
      </w:r>
      <w:r w:rsidR="00CB1415" w:rsidRPr="00783EE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CB1415">
        <w:rPr>
          <w:rFonts w:ascii="Times New Roman" w:hAnsi="Times New Roman" w:cs="Times New Roman"/>
          <w:sz w:val="28"/>
          <w:szCs w:val="28"/>
        </w:rPr>
        <w:t xml:space="preserve"> работникам учреждения</w:t>
      </w:r>
      <w:r w:rsidR="00CB1415" w:rsidRPr="00783EE3">
        <w:rPr>
          <w:rFonts w:ascii="Times New Roman" w:hAnsi="Times New Roman" w:cs="Times New Roman"/>
          <w:sz w:val="28"/>
          <w:szCs w:val="28"/>
        </w:rPr>
        <w:t xml:space="preserve">, порядка и условий их </w:t>
      </w:r>
      <w:r w:rsidR="00CB1415">
        <w:rPr>
          <w:rFonts w:ascii="Times New Roman" w:hAnsi="Times New Roman" w:cs="Times New Roman"/>
          <w:sz w:val="28"/>
          <w:szCs w:val="28"/>
        </w:rPr>
        <w:t>осуществления</w:t>
      </w:r>
      <w:r w:rsidR="00CB1415" w:rsidRPr="00783EE3">
        <w:rPr>
          <w:rFonts w:ascii="Times New Roman" w:hAnsi="Times New Roman" w:cs="Times New Roman"/>
          <w:sz w:val="28"/>
          <w:szCs w:val="28"/>
        </w:rPr>
        <w:t xml:space="preserve"> учитывается мнение выборного профсоюзного или иного представительного органа работников</w:t>
      </w:r>
      <w:r w:rsidR="00CB141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B1415" w:rsidRPr="00783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BD5" w:rsidRDefault="009F2455" w:rsidP="00FF2A3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E15">
        <w:rPr>
          <w:sz w:val="28"/>
          <w:szCs w:val="28"/>
        </w:rPr>
        <w:t>6</w:t>
      </w:r>
      <w:r w:rsidR="00552BD5">
        <w:rPr>
          <w:sz w:val="28"/>
          <w:szCs w:val="28"/>
        </w:rPr>
        <w:t>. </w:t>
      </w:r>
      <w:r w:rsidR="00552BD5" w:rsidRPr="002D0BD3">
        <w:rPr>
          <w:sz w:val="28"/>
          <w:szCs w:val="28"/>
        </w:rPr>
        <w:t xml:space="preserve">Размеры и условия осуществления </w:t>
      </w:r>
      <w:r w:rsidR="00552BD5">
        <w:rPr>
          <w:sz w:val="28"/>
          <w:szCs w:val="28"/>
        </w:rPr>
        <w:t>стимулирующих</w:t>
      </w:r>
      <w:r w:rsidR="00552BD5" w:rsidRPr="002D0BD3">
        <w:rPr>
          <w:sz w:val="28"/>
          <w:szCs w:val="28"/>
        </w:rPr>
        <w:t xml:space="preserve"> выплат </w:t>
      </w:r>
      <w:r w:rsidR="00552BD5">
        <w:rPr>
          <w:sz w:val="28"/>
          <w:szCs w:val="28"/>
        </w:rPr>
        <w:t xml:space="preserve">конкретному работнику </w:t>
      </w:r>
      <w:r w:rsidR="00552BD5" w:rsidRPr="002D0BD3">
        <w:rPr>
          <w:sz w:val="28"/>
          <w:szCs w:val="28"/>
        </w:rPr>
        <w:t>учреждени</w:t>
      </w:r>
      <w:r w:rsidR="00552BD5">
        <w:rPr>
          <w:sz w:val="28"/>
          <w:szCs w:val="28"/>
        </w:rPr>
        <w:t>я</w:t>
      </w:r>
      <w:r w:rsidR="00552BD5" w:rsidRPr="002D0BD3">
        <w:rPr>
          <w:sz w:val="28"/>
          <w:szCs w:val="28"/>
        </w:rPr>
        <w:t xml:space="preserve"> </w:t>
      </w:r>
      <w:r w:rsidR="00552BD5">
        <w:rPr>
          <w:sz w:val="28"/>
          <w:szCs w:val="28"/>
        </w:rPr>
        <w:t>устанавливаются трудовым договором в соответствии с системой оплаты труда, установленной коллективным договором или положением об оплате труда работников учреждения, в форме, понятной работнику и исключающей неоднозначное толкование.</w:t>
      </w:r>
    </w:p>
    <w:p w:rsidR="00552BD5" w:rsidRPr="002D0BD3" w:rsidRDefault="009F2455" w:rsidP="00FF2A3E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E15">
        <w:rPr>
          <w:sz w:val="28"/>
          <w:szCs w:val="28"/>
        </w:rPr>
        <w:t>7</w:t>
      </w:r>
      <w:r w:rsidR="00552BD5">
        <w:rPr>
          <w:sz w:val="28"/>
          <w:szCs w:val="28"/>
        </w:rPr>
        <w:t>. </w:t>
      </w:r>
      <w:r w:rsidR="00552BD5" w:rsidRPr="002D0BD3">
        <w:rPr>
          <w:sz w:val="28"/>
          <w:szCs w:val="28"/>
        </w:rPr>
        <w:t>Р</w:t>
      </w:r>
      <w:r w:rsidR="001F7DA3">
        <w:rPr>
          <w:sz w:val="28"/>
          <w:szCs w:val="28"/>
        </w:rPr>
        <w:t>азмеры и условия осуществления стимулирующих</w:t>
      </w:r>
      <w:r w:rsidR="00552BD5" w:rsidRPr="002D0BD3">
        <w:rPr>
          <w:sz w:val="28"/>
          <w:szCs w:val="28"/>
        </w:rPr>
        <w:t xml:space="preserve"> выплат </w:t>
      </w:r>
      <w:r w:rsidR="00552BD5">
        <w:rPr>
          <w:sz w:val="28"/>
          <w:szCs w:val="28"/>
        </w:rPr>
        <w:t xml:space="preserve">конкретному </w:t>
      </w:r>
      <w:r w:rsidR="00552BD5" w:rsidRPr="002D0BD3">
        <w:rPr>
          <w:sz w:val="28"/>
          <w:szCs w:val="28"/>
        </w:rPr>
        <w:t>р</w:t>
      </w:r>
      <w:r w:rsidR="00552BD5">
        <w:rPr>
          <w:sz w:val="28"/>
          <w:szCs w:val="28"/>
        </w:rPr>
        <w:t>уководителю</w:t>
      </w:r>
      <w:r w:rsidR="00552BD5" w:rsidRPr="002D0BD3">
        <w:rPr>
          <w:sz w:val="28"/>
          <w:szCs w:val="28"/>
        </w:rPr>
        <w:t xml:space="preserve"> учреждени</w:t>
      </w:r>
      <w:r w:rsidR="00552BD5">
        <w:rPr>
          <w:sz w:val="28"/>
          <w:szCs w:val="28"/>
        </w:rPr>
        <w:t>я</w:t>
      </w:r>
      <w:r w:rsidR="00552BD5" w:rsidRPr="002D0BD3">
        <w:rPr>
          <w:sz w:val="28"/>
          <w:szCs w:val="28"/>
        </w:rPr>
        <w:t xml:space="preserve"> </w:t>
      </w:r>
      <w:r w:rsidR="00552BD5">
        <w:rPr>
          <w:sz w:val="28"/>
          <w:szCs w:val="28"/>
        </w:rPr>
        <w:t>устанавливаются трудовым договором в</w:t>
      </w:r>
      <w:r w:rsidR="00552BD5" w:rsidRPr="002D0BD3">
        <w:rPr>
          <w:sz w:val="28"/>
          <w:szCs w:val="28"/>
        </w:rPr>
        <w:t xml:space="preserve"> </w:t>
      </w:r>
      <w:r w:rsidR="00552BD5">
        <w:rPr>
          <w:sz w:val="28"/>
          <w:szCs w:val="28"/>
        </w:rPr>
        <w:t xml:space="preserve">соответствии с </w:t>
      </w:r>
      <w:r w:rsidR="00B844F4">
        <w:rPr>
          <w:sz w:val="28"/>
          <w:szCs w:val="28"/>
        </w:rPr>
        <w:t>системой</w:t>
      </w:r>
      <w:r w:rsidR="00552BD5">
        <w:rPr>
          <w:sz w:val="28"/>
          <w:szCs w:val="28"/>
        </w:rPr>
        <w:t xml:space="preserve"> оплаты труда, установленн</w:t>
      </w:r>
      <w:r w:rsidR="00B844F4">
        <w:rPr>
          <w:sz w:val="28"/>
          <w:szCs w:val="28"/>
        </w:rPr>
        <w:t>ой</w:t>
      </w:r>
      <w:r w:rsidR="00552BD5">
        <w:rPr>
          <w:sz w:val="28"/>
          <w:szCs w:val="28"/>
        </w:rPr>
        <w:t xml:space="preserve"> </w:t>
      </w:r>
      <w:r w:rsidR="00552BD5" w:rsidRPr="002D0BD3">
        <w:rPr>
          <w:sz w:val="28"/>
          <w:szCs w:val="28"/>
        </w:rPr>
        <w:t>отраслев</w:t>
      </w:r>
      <w:r w:rsidR="00552BD5">
        <w:rPr>
          <w:sz w:val="28"/>
          <w:szCs w:val="28"/>
        </w:rPr>
        <w:t>ым</w:t>
      </w:r>
      <w:r w:rsidR="00552BD5" w:rsidRPr="002D0BD3">
        <w:rPr>
          <w:sz w:val="28"/>
          <w:szCs w:val="28"/>
        </w:rPr>
        <w:t xml:space="preserve"> тарифн</w:t>
      </w:r>
      <w:r w:rsidR="00552BD5">
        <w:rPr>
          <w:sz w:val="28"/>
          <w:szCs w:val="28"/>
        </w:rPr>
        <w:t>ы</w:t>
      </w:r>
      <w:r w:rsidR="00552BD5" w:rsidRPr="002D0BD3">
        <w:rPr>
          <w:sz w:val="28"/>
          <w:szCs w:val="28"/>
        </w:rPr>
        <w:t>м соглашени</w:t>
      </w:r>
      <w:r w:rsidR="00552BD5">
        <w:rPr>
          <w:sz w:val="28"/>
          <w:szCs w:val="28"/>
        </w:rPr>
        <w:t>ем</w:t>
      </w:r>
      <w:r w:rsidR="00552BD5" w:rsidRPr="002D0BD3">
        <w:rPr>
          <w:sz w:val="28"/>
          <w:szCs w:val="28"/>
        </w:rPr>
        <w:t xml:space="preserve"> или положени</w:t>
      </w:r>
      <w:r w:rsidR="00552BD5">
        <w:rPr>
          <w:sz w:val="28"/>
          <w:szCs w:val="28"/>
        </w:rPr>
        <w:t>ем</w:t>
      </w:r>
      <w:r w:rsidR="00552BD5" w:rsidRPr="002D0BD3">
        <w:rPr>
          <w:sz w:val="28"/>
          <w:szCs w:val="28"/>
        </w:rPr>
        <w:t xml:space="preserve"> об оплате труда работников подведомственных учреждений</w:t>
      </w:r>
      <w:r w:rsidR="00552BD5">
        <w:rPr>
          <w:sz w:val="28"/>
          <w:szCs w:val="28"/>
        </w:rPr>
        <w:t>,</w:t>
      </w:r>
      <w:r w:rsidR="00552BD5" w:rsidRPr="00552BD5">
        <w:rPr>
          <w:sz w:val="28"/>
          <w:szCs w:val="28"/>
        </w:rPr>
        <w:t xml:space="preserve"> </w:t>
      </w:r>
      <w:r w:rsidR="00552BD5">
        <w:rPr>
          <w:sz w:val="28"/>
          <w:szCs w:val="28"/>
        </w:rPr>
        <w:t>в форме, понятной руководителю учреждения и исключающей неоднозначное толкование.</w:t>
      </w:r>
    </w:p>
    <w:p w:rsidR="00313AEF" w:rsidRPr="009416E9" w:rsidRDefault="00EF4E15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313AEF">
        <w:rPr>
          <w:sz w:val="28"/>
          <w:szCs w:val="28"/>
        </w:rPr>
        <w:t>. </w:t>
      </w:r>
      <w:r w:rsidR="00313AEF" w:rsidRPr="009416E9">
        <w:rPr>
          <w:sz w:val="28"/>
          <w:szCs w:val="28"/>
        </w:rPr>
        <w:t xml:space="preserve">Объем стимулирующей части фонда оплаты труда </w:t>
      </w:r>
      <w:r w:rsidR="00313AEF">
        <w:rPr>
          <w:sz w:val="28"/>
          <w:szCs w:val="28"/>
        </w:rPr>
        <w:t>учреждения должен составлять</w:t>
      </w:r>
      <w:r w:rsidR="00313AEF" w:rsidRPr="009416E9">
        <w:rPr>
          <w:sz w:val="28"/>
          <w:szCs w:val="28"/>
        </w:rPr>
        <w:t xml:space="preserve"> не менее </w:t>
      </w:r>
      <w:r w:rsidR="009F2455">
        <w:rPr>
          <w:sz w:val="28"/>
          <w:szCs w:val="28"/>
        </w:rPr>
        <w:t>2</w:t>
      </w:r>
      <w:r w:rsidR="00313AEF" w:rsidRPr="009416E9">
        <w:rPr>
          <w:sz w:val="28"/>
          <w:szCs w:val="28"/>
        </w:rPr>
        <w:t xml:space="preserve">0 процентов от фонда оплаты труда учреждения. Объем стимулирующей части </w:t>
      </w:r>
      <w:r w:rsidR="00313AEF">
        <w:rPr>
          <w:sz w:val="28"/>
          <w:szCs w:val="28"/>
        </w:rPr>
        <w:t xml:space="preserve">фонда оплаты труда учреждения </w:t>
      </w:r>
      <w:r w:rsidR="00212321">
        <w:rPr>
          <w:sz w:val="28"/>
          <w:szCs w:val="28"/>
        </w:rPr>
        <w:t>определяется</w:t>
      </w:r>
      <w:r w:rsidR="00313AEF" w:rsidRPr="009416E9">
        <w:rPr>
          <w:sz w:val="28"/>
          <w:szCs w:val="28"/>
        </w:rPr>
        <w:t xml:space="preserve"> </w:t>
      </w:r>
      <w:r w:rsidR="00313AEF">
        <w:rPr>
          <w:sz w:val="28"/>
          <w:szCs w:val="28"/>
        </w:rPr>
        <w:t>руководителем учреждения</w:t>
      </w:r>
      <w:r w:rsidR="00313AEF" w:rsidRPr="009416E9">
        <w:rPr>
          <w:sz w:val="28"/>
          <w:szCs w:val="28"/>
        </w:rPr>
        <w:t>.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DA8" w:rsidRPr="009416E9" w:rsidRDefault="00E90DA8" w:rsidP="0021548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416E9">
        <w:rPr>
          <w:sz w:val="28"/>
          <w:szCs w:val="28"/>
        </w:rPr>
        <w:t xml:space="preserve">V. </w:t>
      </w:r>
      <w:r w:rsidR="002F78F6">
        <w:rPr>
          <w:sz w:val="28"/>
          <w:szCs w:val="28"/>
        </w:rPr>
        <w:t>О</w:t>
      </w:r>
      <w:r w:rsidRPr="009416E9">
        <w:rPr>
          <w:sz w:val="28"/>
          <w:szCs w:val="28"/>
        </w:rPr>
        <w:t>плат</w:t>
      </w:r>
      <w:r w:rsidR="00A5479B">
        <w:rPr>
          <w:sz w:val="28"/>
          <w:szCs w:val="28"/>
        </w:rPr>
        <w:t>а</w:t>
      </w:r>
      <w:r w:rsidRPr="009416E9">
        <w:rPr>
          <w:sz w:val="28"/>
          <w:szCs w:val="28"/>
        </w:rPr>
        <w:t xml:space="preserve"> труда руководителей,</w:t>
      </w:r>
    </w:p>
    <w:p w:rsidR="00E90DA8" w:rsidRPr="009416E9" w:rsidRDefault="00E90DA8" w:rsidP="002154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16E9">
        <w:rPr>
          <w:sz w:val="28"/>
          <w:szCs w:val="28"/>
        </w:rPr>
        <w:t xml:space="preserve">заместителей </w:t>
      </w:r>
      <w:r w:rsidR="002F78F6">
        <w:rPr>
          <w:sz w:val="28"/>
          <w:szCs w:val="28"/>
        </w:rPr>
        <w:t xml:space="preserve"> руководителей </w:t>
      </w:r>
      <w:r w:rsidRPr="009416E9">
        <w:rPr>
          <w:sz w:val="28"/>
          <w:szCs w:val="28"/>
        </w:rPr>
        <w:t>и главных бухгалтеров учреждений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46C" w:rsidRDefault="00B844F4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4346C">
        <w:rPr>
          <w:sz w:val="28"/>
          <w:szCs w:val="28"/>
        </w:rPr>
        <w:t>. </w:t>
      </w:r>
      <w:proofErr w:type="gramStart"/>
      <w:r w:rsidR="00A4346C" w:rsidRPr="009416E9">
        <w:rPr>
          <w:sz w:val="28"/>
          <w:szCs w:val="28"/>
        </w:rPr>
        <w:t>Предельный уровень соотношения среднемесячной заработной платы руководителей</w:t>
      </w:r>
      <w:r w:rsidR="003C7C51">
        <w:rPr>
          <w:sz w:val="28"/>
          <w:szCs w:val="28"/>
        </w:rPr>
        <w:t xml:space="preserve"> государственных</w:t>
      </w:r>
      <w:r w:rsidR="00A4346C" w:rsidRPr="009416E9">
        <w:rPr>
          <w:sz w:val="28"/>
          <w:szCs w:val="28"/>
        </w:rPr>
        <w:t xml:space="preserve"> </w:t>
      </w:r>
      <w:r w:rsidR="00A4346C">
        <w:rPr>
          <w:sz w:val="28"/>
          <w:szCs w:val="28"/>
        </w:rPr>
        <w:t xml:space="preserve">автономных и бюджетных </w:t>
      </w:r>
      <w:r w:rsidR="00A4346C" w:rsidRPr="009416E9">
        <w:rPr>
          <w:sz w:val="28"/>
          <w:szCs w:val="28"/>
        </w:rPr>
        <w:t>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отраслевом тарифном соглашении</w:t>
      </w:r>
      <w:r w:rsidR="00A4346C">
        <w:rPr>
          <w:sz w:val="28"/>
          <w:szCs w:val="28"/>
        </w:rPr>
        <w:t xml:space="preserve"> или</w:t>
      </w:r>
      <w:r w:rsidR="00A4346C" w:rsidRPr="009416E9">
        <w:rPr>
          <w:sz w:val="28"/>
          <w:szCs w:val="28"/>
        </w:rPr>
        <w:t xml:space="preserve"> положении об оплате труда</w:t>
      </w:r>
      <w:r w:rsidR="00A4346C">
        <w:rPr>
          <w:sz w:val="28"/>
          <w:szCs w:val="28"/>
        </w:rPr>
        <w:t xml:space="preserve"> работников подведомственных учреждений</w:t>
      </w:r>
      <w:r w:rsidR="00A4346C" w:rsidRPr="009416E9">
        <w:rPr>
          <w:sz w:val="28"/>
          <w:szCs w:val="28"/>
        </w:rPr>
        <w:t xml:space="preserve"> в размере не превышающем</w:t>
      </w:r>
      <w:r w:rsidR="00A4346C">
        <w:rPr>
          <w:sz w:val="28"/>
          <w:szCs w:val="28"/>
        </w:rPr>
        <w:t xml:space="preserve"> 5.</w:t>
      </w:r>
      <w:proofErr w:type="gramEnd"/>
    </w:p>
    <w:p w:rsidR="00A4346C" w:rsidRDefault="00B36B0D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4F4">
        <w:rPr>
          <w:sz w:val="28"/>
          <w:szCs w:val="28"/>
        </w:rPr>
        <w:t>0</w:t>
      </w:r>
      <w:r w:rsidR="00A4346C">
        <w:rPr>
          <w:sz w:val="28"/>
          <w:szCs w:val="28"/>
        </w:rPr>
        <w:t>. </w:t>
      </w:r>
      <w:proofErr w:type="gramStart"/>
      <w:r w:rsidR="00A4346C" w:rsidRPr="009416E9"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руководителей, главных бухгалтеров  </w:t>
      </w:r>
      <w:r w:rsidR="003C7C51">
        <w:rPr>
          <w:sz w:val="28"/>
          <w:szCs w:val="28"/>
        </w:rPr>
        <w:t xml:space="preserve">государственных </w:t>
      </w:r>
      <w:r w:rsidR="00A4346C">
        <w:rPr>
          <w:sz w:val="28"/>
          <w:szCs w:val="28"/>
        </w:rPr>
        <w:t xml:space="preserve">автономных и бюджетных  </w:t>
      </w:r>
      <w:r w:rsidR="00A4346C" w:rsidRPr="009416E9">
        <w:rPr>
          <w:sz w:val="28"/>
          <w:szCs w:val="28"/>
        </w:rPr>
        <w:t>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отраслевом тарифном соглашении</w:t>
      </w:r>
      <w:r w:rsidR="00A4346C">
        <w:rPr>
          <w:sz w:val="28"/>
          <w:szCs w:val="28"/>
        </w:rPr>
        <w:t xml:space="preserve"> или положении об оплате труда работников подведомственных учреждений</w:t>
      </w:r>
      <w:r w:rsidR="00A4346C" w:rsidRPr="009416E9">
        <w:rPr>
          <w:sz w:val="28"/>
          <w:szCs w:val="28"/>
        </w:rPr>
        <w:t xml:space="preserve"> в размере не</w:t>
      </w:r>
      <w:proofErr w:type="gramEnd"/>
      <w:r w:rsidR="00A4346C" w:rsidRPr="009416E9">
        <w:rPr>
          <w:sz w:val="28"/>
          <w:szCs w:val="28"/>
        </w:rPr>
        <w:t xml:space="preserve"> превышающем</w:t>
      </w:r>
      <w:r w:rsidR="00A4346C">
        <w:rPr>
          <w:sz w:val="28"/>
          <w:szCs w:val="28"/>
        </w:rPr>
        <w:t xml:space="preserve"> 4.</w:t>
      </w:r>
    </w:p>
    <w:p w:rsidR="00E90DA8" w:rsidRPr="009416E9" w:rsidRDefault="00200B3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844F4">
        <w:rPr>
          <w:sz w:val="28"/>
          <w:szCs w:val="28"/>
        </w:rPr>
        <w:t>1</w:t>
      </w:r>
      <w:r w:rsidR="00552BD5">
        <w:rPr>
          <w:sz w:val="28"/>
          <w:szCs w:val="28"/>
        </w:rPr>
        <w:t>. </w:t>
      </w:r>
      <w:proofErr w:type="gramStart"/>
      <w:r w:rsidR="00E90DA8" w:rsidRPr="009416E9">
        <w:rPr>
          <w:sz w:val="28"/>
          <w:szCs w:val="28"/>
        </w:rPr>
        <w:t xml:space="preserve">Предельный уровень соотношения среднемесячной заработной платы руководителей </w:t>
      </w:r>
      <w:r w:rsidR="003C7C51">
        <w:rPr>
          <w:sz w:val="28"/>
          <w:szCs w:val="28"/>
        </w:rPr>
        <w:t xml:space="preserve">государственных </w:t>
      </w:r>
      <w:r w:rsidR="00A4346C">
        <w:rPr>
          <w:sz w:val="28"/>
          <w:szCs w:val="28"/>
        </w:rPr>
        <w:t xml:space="preserve">казенных </w:t>
      </w:r>
      <w:r w:rsidR="00E90DA8" w:rsidRPr="009416E9">
        <w:rPr>
          <w:sz w:val="28"/>
          <w:szCs w:val="28"/>
        </w:rPr>
        <w:t>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отраслевом тарифном соглашении</w:t>
      </w:r>
      <w:r w:rsidR="00552BD5">
        <w:rPr>
          <w:sz w:val="28"/>
          <w:szCs w:val="28"/>
        </w:rPr>
        <w:t xml:space="preserve"> или</w:t>
      </w:r>
      <w:r w:rsidR="00E90DA8" w:rsidRPr="009416E9">
        <w:rPr>
          <w:sz w:val="28"/>
          <w:szCs w:val="28"/>
        </w:rPr>
        <w:t xml:space="preserve"> положении об оплате труда</w:t>
      </w:r>
      <w:r w:rsidR="00E90DA8">
        <w:rPr>
          <w:sz w:val="28"/>
          <w:szCs w:val="28"/>
        </w:rPr>
        <w:t xml:space="preserve"> работников подведомственных учреждений</w:t>
      </w:r>
      <w:r w:rsidR="00E90DA8" w:rsidRPr="009416E9">
        <w:rPr>
          <w:sz w:val="28"/>
          <w:szCs w:val="28"/>
        </w:rPr>
        <w:t xml:space="preserve"> в зависимости от </w:t>
      </w:r>
      <w:r w:rsidR="00A4346C">
        <w:rPr>
          <w:sz w:val="28"/>
          <w:szCs w:val="28"/>
        </w:rPr>
        <w:t xml:space="preserve">штатной численности </w:t>
      </w:r>
      <w:r w:rsidR="00E90DA8" w:rsidRPr="009416E9">
        <w:rPr>
          <w:sz w:val="28"/>
          <w:szCs w:val="28"/>
        </w:rPr>
        <w:t>учреждени</w:t>
      </w:r>
      <w:r w:rsidR="004306F4">
        <w:rPr>
          <w:sz w:val="28"/>
          <w:szCs w:val="28"/>
        </w:rPr>
        <w:t>я</w:t>
      </w:r>
      <w:r w:rsidR="00E90DA8" w:rsidRPr="009416E9">
        <w:rPr>
          <w:sz w:val="28"/>
          <w:szCs w:val="28"/>
        </w:rPr>
        <w:t>, в размере</w:t>
      </w:r>
      <w:proofErr w:type="gramEnd"/>
      <w:r w:rsidR="00E90DA8" w:rsidRPr="009416E9">
        <w:rPr>
          <w:sz w:val="28"/>
          <w:szCs w:val="28"/>
        </w:rPr>
        <w:t xml:space="preserve"> не превышающем: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при </w:t>
      </w:r>
      <w:r w:rsidR="00A4346C">
        <w:rPr>
          <w:sz w:val="28"/>
          <w:szCs w:val="28"/>
        </w:rPr>
        <w:t xml:space="preserve">штатной численности до 100 </w:t>
      </w:r>
      <w:r w:rsidR="004306F4">
        <w:rPr>
          <w:sz w:val="28"/>
          <w:szCs w:val="28"/>
        </w:rPr>
        <w:t>штатных единиц</w:t>
      </w:r>
      <w:r w:rsidRPr="009416E9">
        <w:rPr>
          <w:sz w:val="28"/>
          <w:szCs w:val="28"/>
        </w:rPr>
        <w:t xml:space="preserve"> – </w:t>
      </w:r>
      <w:r w:rsidR="00A4346C">
        <w:rPr>
          <w:sz w:val="28"/>
          <w:szCs w:val="28"/>
        </w:rPr>
        <w:t>3</w:t>
      </w:r>
      <w:r w:rsidRPr="009416E9">
        <w:rPr>
          <w:sz w:val="28"/>
          <w:szCs w:val="28"/>
        </w:rPr>
        <w:t>;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</w:t>
      </w:r>
      <w:r w:rsidR="00A4346C" w:rsidRPr="009416E9">
        <w:rPr>
          <w:sz w:val="28"/>
          <w:szCs w:val="28"/>
        </w:rPr>
        <w:t xml:space="preserve">при </w:t>
      </w:r>
      <w:r w:rsidR="00A4346C">
        <w:rPr>
          <w:sz w:val="28"/>
          <w:szCs w:val="28"/>
        </w:rPr>
        <w:t xml:space="preserve">штатной численности 101-200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 w:rsidR="00A4346C">
        <w:rPr>
          <w:sz w:val="28"/>
          <w:szCs w:val="28"/>
        </w:rPr>
        <w:t>3,5</w:t>
      </w:r>
      <w:r w:rsidRPr="009416E9">
        <w:rPr>
          <w:sz w:val="28"/>
          <w:szCs w:val="28"/>
        </w:rPr>
        <w:t>;</w:t>
      </w:r>
    </w:p>
    <w:p w:rsidR="00E90DA8" w:rsidRPr="009416E9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> </w:t>
      </w:r>
      <w:r w:rsidR="00A4346C" w:rsidRPr="009416E9">
        <w:rPr>
          <w:sz w:val="28"/>
          <w:szCs w:val="28"/>
        </w:rPr>
        <w:t xml:space="preserve">при </w:t>
      </w:r>
      <w:r w:rsidR="00A4346C">
        <w:rPr>
          <w:sz w:val="28"/>
          <w:szCs w:val="28"/>
        </w:rPr>
        <w:t xml:space="preserve">штатной численности 201-300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 w:rsidR="00A4346C">
        <w:rPr>
          <w:sz w:val="28"/>
          <w:szCs w:val="28"/>
        </w:rPr>
        <w:t>4</w:t>
      </w:r>
      <w:r w:rsidRPr="009416E9">
        <w:rPr>
          <w:sz w:val="28"/>
          <w:szCs w:val="28"/>
        </w:rPr>
        <w:t>;</w:t>
      </w:r>
    </w:p>
    <w:p w:rsidR="00E90DA8" w:rsidRDefault="00E90DA8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> </w:t>
      </w:r>
      <w:r w:rsidR="00A4346C" w:rsidRPr="009416E9">
        <w:rPr>
          <w:sz w:val="28"/>
          <w:szCs w:val="28"/>
        </w:rPr>
        <w:t xml:space="preserve">при </w:t>
      </w:r>
      <w:r w:rsidR="00A4346C">
        <w:rPr>
          <w:sz w:val="28"/>
          <w:szCs w:val="28"/>
        </w:rPr>
        <w:t xml:space="preserve">штатной численности 301-1000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 w:rsidR="00A4346C">
        <w:rPr>
          <w:sz w:val="28"/>
          <w:szCs w:val="28"/>
        </w:rPr>
        <w:t>4,5;</w:t>
      </w:r>
    </w:p>
    <w:p w:rsidR="00A4346C" w:rsidRPr="009416E9" w:rsidRDefault="00D6292B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4346C" w:rsidRPr="009416E9">
        <w:rPr>
          <w:sz w:val="28"/>
          <w:szCs w:val="28"/>
        </w:rPr>
        <w:t xml:space="preserve">при </w:t>
      </w:r>
      <w:r w:rsidR="00A4346C">
        <w:rPr>
          <w:sz w:val="28"/>
          <w:szCs w:val="28"/>
        </w:rPr>
        <w:t xml:space="preserve">штатной численности более 1000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="00A4346C" w:rsidRPr="009416E9">
        <w:rPr>
          <w:sz w:val="28"/>
          <w:szCs w:val="28"/>
        </w:rPr>
        <w:t>–</w:t>
      </w:r>
      <w:r w:rsidR="00A4346C">
        <w:rPr>
          <w:sz w:val="28"/>
          <w:szCs w:val="28"/>
        </w:rPr>
        <w:t xml:space="preserve"> 5.</w:t>
      </w:r>
    </w:p>
    <w:p w:rsidR="00E90DA8" w:rsidRPr="009416E9" w:rsidRDefault="00200B3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4F4">
        <w:rPr>
          <w:sz w:val="28"/>
          <w:szCs w:val="28"/>
        </w:rPr>
        <w:t>2</w:t>
      </w:r>
      <w:r w:rsidR="00552BD5">
        <w:rPr>
          <w:sz w:val="28"/>
          <w:szCs w:val="28"/>
        </w:rPr>
        <w:t>. </w:t>
      </w:r>
      <w:proofErr w:type="gramStart"/>
      <w:r w:rsidR="00E90DA8" w:rsidRPr="009416E9"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руководителей, главных бухгалтеров  </w:t>
      </w:r>
      <w:r w:rsidR="003C7C51">
        <w:rPr>
          <w:sz w:val="28"/>
          <w:szCs w:val="28"/>
        </w:rPr>
        <w:t xml:space="preserve">государственных </w:t>
      </w:r>
      <w:r w:rsidR="00A4346C">
        <w:rPr>
          <w:sz w:val="28"/>
          <w:szCs w:val="28"/>
        </w:rPr>
        <w:t xml:space="preserve">казенных </w:t>
      </w:r>
      <w:r w:rsidR="00E90DA8" w:rsidRPr="009416E9">
        <w:rPr>
          <w:sz w:val="28"/>
          <w:szCs w:val="28"/>
        </w:rPr>
        <w:t>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отраслевом тарифном соглашении</w:t>
      </w:r>
      <w:r w:rsidR="00552BD5">
        <w:rPr>
          <w:sz w:val="28"/>
          <w:szCs w:val="28"/>
        </w:rPr>
        <w:t xml:space="preserve"> или</w:t>
      </w:r>
      <w:r w:rsidR="00E90DA8">
        <w:rPr>
          <w:sz w:val="28"/>
          <w:szCs w:val="28"/>
        </w:rPr>
        <w:t xml:space="preserve"> положении об оплате труда</w:t>
      </w:r>
      <w:r w:rsidR="00552BD5">
        <w:rPr>
          <w:sz w:val="28"/>
          <w:szCs w:val="28"/>
        </w:rPr>
        <w:t xml:space="preserve"> работников</w:t>
      </w:r>
      <w:r w:rsidR="00E90DA8">
        <w:rPr>
          <w:sz w:val="28"/>
          <w:szCs w:val="28"/>
        </w:rPr>
        <w:t xml:space="preserve"> подведомственных учреждений</w:t>
      </w:r>
      <w:r w:rsidR="00E90DA8" w:rsidRPr="009416E9">
        <w:rPr>
          <w:sz w:val="28"/>
          <w:szCs w:val="28"/>
        </w:rPr>
        <w:t xml:space="preserve"> в зависимости от </w:t>
      </w:r>
      <w:r w:rsidR="00A4346C">
        <w:rPr>
          <w:sz w:val="28"/>
          <w:szCs w:val="28"/>
        </w:rPr>
        <w:t>штатной численности</w:t>
      </w:r>
      <w:proofErr w:type="gramEnd"/>
      <w:r w:rsidR="00A4346C">
        <w:rPr>
          <w:sz w:val="28"/>
          <w:szCs w:val="28"/>
        </w:rPr>
        <w:t xml:space="preserve"> </w:t>
      </w:r>
      <w:r w:rsidR="00E90DA8" w:rsidRPr="009416E9">
        <w:rPr>
          <w:sz w:val="28"/>
          <w:szCs w:val="28"/>
        </w:rPr>
        <w:t>учреждени</w:t>
      </w:r>
      <w:r w:rsidR="004306F4">
        <w:rPr>
          <w:sz w:val="28"/>
          <w:szCs w:val="28"/>
        </w:rPr>
        <w:t>я</w:t>
      </w:r>
      <w:r w:rsidR="00E90DA8" w:rsidRPr="009416E9">
        <w:rPr>
          <w:sz w:val="28"/>
          <w:szCs w:val="28"/>
        </w:rPr>
        <w:t>, в размере не превышающем:</w:t>
      </w:r>
    </w:p>
    <w:p w:rsidR="00A4346C" w:rsidRPr="009416E9" w:rsidRDefault="00A4346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штатной численности до 100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>
        <w:rPr>
          <w:sz w:val="28"/>
          <w:szCs w:val="28"/>
        </w:rPr>
        <w:t>2,5</w:t>
      </w:r>
      <w:r w:rsidRPr="009416E9">
        <w:rPr>
          <w:sz w:val="28"/>
          <w:szCs w:val="28"/>
        </w:rPr>
        <w:t>;</w:t>
      </w:r>
    </w:p>
    <w:p w:rsidR="00A4346C" w:rsidRPr="009416E9" w:rsidRDefault="00A4346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штатной численности 101-200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Pr="009416E9">
        <w:rPr>
          <w:sz w:val="28"/>
          <w:szCs w:val="28"/>
        </w:rPr>
        <w:t>;</w:t>
      </w:r>
    </w:p>
    <w:p w:rsidR="00A4346C" w:rsidRPr="009416E9" w:rsidRDefault="00A4346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 при </w:t>
      </w:r>
      <w:r>
        <w:rPr>
          <w:sz w:val="28"/>
          <w:szCs w:val="28"/>
        </w:rPr>
        <w:t xml:space="preserve">штатной численности 201-300 </w:t>
      </w:r>
      <w:r w:rsidR="004306F4">
        <w:rPr>
          <w:sz w:val="28"/>
          <w:szCs w:val="28"/>
        </w:rPr>
        <w:t xml:space="preserve">штатных единиц </w:t>
      </w:r>
      <w:r w:rsidRPr="009416E9">
        <w:rPr>
          <w:sz w:val="28"/>
          <w:szCs w:val="28"/>
        </w:rPr>
        <w:t xml:space="preserve">– </w:t>
      </w:r>
      <w:r>
        <w:rPr>
          <w:sz w:val="28"/>
          <w:szCs w:val="28"/>
        </w:rPr>
        <w:t>3,5</w:t>
      </w:r>
      <w:r w:rsidRPr="009416E9">
        <w:rPr>
          <w:sz w:val="28"/>
          <w:szCs w:val="28"/>
        </w:rPr>
        <w:t>;</w:t>
      </w:r>
    </w:p>
    <w:p w:rsidR="00A4346C" w:rsidRDefault="00A4346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 при </w:t>
      </w:r>
      <w:r>
        <w:rPr>
          <w:sz w:val="28"/>
          <w:szCs w:val="28"/>
        </w:rPr>
        <w:t xml:space="preserve">штатной численности 301-1000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>
        <w:rPr>
          <w:sz w:val="28"/>
          <w:szCs w:val="28"/>
        </w:rPr>
        <w:t>4;</w:t>
      </w:r>
    </w:p>
    <w:p w:rsidR="00A4346C" w:rsidRPr="009416E9" w:rsidRDefault="00A4346C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416E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штатной численности более 1000 </w:t>
      </w:r>
      <w:r w:rsidR="004306F4">
        <w:rPr>
          <w:sz w:val="28"/>
          <w:szCs w:val="28"/>
        </w:rPr>
        <w:t>штатных единиц</w:t>
      </w:r>
      <w:r w:rsidRPr="00A4346C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>–</w:t>
      </w:r>
      <w:r>
        <w:rPr>
          <w:sz w:val="28"/>
          <w:szCs w:val="28"/>
        </w:rPr>
        <w:t xml:space="preserve"> 4,5.</w:t>
      </w:r>
    </w:p>
    <w:p w:rsidR="002F78F6" w:rsidRDefault="00200B3C" w:rsidP="00FF2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4F4">
        <w:rPr>
          <w:rFonts w:ascii="Times New Roman" w:hAnsi="Times New Roman" w:cs="Times New Roman"/>
          <w:sz w:val="28"/>
          <w:szCs w:val="28"/>
        </w:rPr>
        <w:t>3</w:t>
      </w:r>
      <w:r w:rsidR="00E90DA8">
        <w:rPr>
          <w:rFonts w:ascii="Times New Roman" w:hAnsi="Times New Roman" w:cs="Times New Roman"/>
          <w:sz w:val="28"/>
          <w:szCs w:val="28"/>
        </w:rPr>
        <w:t>.</w:t>
      </w:r>
      <w:r w:rsidR="00552BD5">
        <w:rPr>
          <w:rFonts w:ascii="Times New Roman" w:hAnsi="Times New Roman" w:cs="Times New Roman"/>
          <w:sz w:val="28"/>
          <w:szCs w:val="28"/>
        </w:rPr>
        <w:t> </w:t>
      </w:r>
      <w:r w:rsidR="00E90DA8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</w:t>
      </w:r>
    </w:p>
    <w:p w:rsidR="00E90DA8" w:rsidRDefault="009F2455" w:rsidP="00FF2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4F4">
        <w:rPr>
          <w:rFonts w:ascii="Times New Roman" w:hAnsi="Times New Roman" w:cs="Times New Roman"/>
          <w:sz w:val="28"/>
          <w:szCs w:val="28"/>
        </w:rPr>
        <w:t>4</w:t>
      </w:r>
      <w:r w:rsidR="00552B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90DA8">
        <w:rPr>
          <w:rFonts w:ascii="Times New Roman" w:hAnsi="Times New Roman" w:cs="Times New Roman"/>
          <w:sz w:val="28"/>
          <w:szCs w:val="28"/>
        </w:rPr>
        <w:t xml:space="preserve">Определение среднемесячной заработной платы руководителей, их заместителей, главных бухгалтеров </w:t>
      </w:r>
      <w:r w:rsidR="00E90DA8">
        <w:rPr>
          <w:rFonts w:ascii="Times New Roman" w:hAnsi="Times New Roman" w:cs="Times New Roman"/>
          <w:bCs/>
          <w:sz w:val="28"/>
          <w:szCs w:val="28"/>
        </w:rPr>
        <w:t>и работников учреждений</w:t>
      </w:r>
      <w:r w:rsidR="00E90DA8">
        <w:rPr>
          <w:rFonts w:ascii="Times New Roman" w:hAnsi="Times New Roman" w:cs="Times New Roman"/>
          <w:sz w:val="28"/>
          <w:szCs w:val="28"/>
        </w:rPr>
        <w:t xml:space="preserve"> в целях определения уровня соотношения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№ 922 «Об особенностях порядка исчисления средней заработной платы»,  </w:t>
      </w:r>
      <w:r w:rsidR="002F78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90DA8" w:rsidRPr="003867FE">
        <w:rPr>
          <w:rFonts w:ascii="Times New Roman" w:hAnsi="Times New Roman" w:cs="Times New Roman"/>
          <w:sz w:val="28"/>
          <w:szCs w:val="28"/>
        </w:rPr>
        <w:t>указаниями по заполнению форм федерального статистического наблюдения, утвержденными федеральным органом исполнительной</w:t>
      </w:r>
      <w:proofErr w:type="gramEnd"/>
      <w:r w:rsidR="00E90DA8" w:rsidRPr="003867FE">
        <w:rPr>
          <w:rFonts w:ascii="Times New Roman" w:hAnsi="Times New Roman" w:cs="Times New Roman"/>
          <w:sz w:val="28"/>
          <w:szCs w:val="28"/>
        </w:rPr>
        <w:t xml:space="preserve"> власти, </w:t>
      </w:r>
      <w:proofErr w:type="gramStart"/>
      <w:r w:rsidR="00E90DA8" w:rsidRPr="003867FE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E90DA8" w:rsidRPr="003867FE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ED479C" w:rsidRDefault="0080745D" w:rsidP="003C7C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B844F4">
        <w:rPr>
          <w:sz w:val="28"/>
          <w:szCs w:val="28"/>
        </w:rPr>
        <w:t>5</w:t>
      </w:r>
      <w:r w:rsidR="00A4346C">
        <w:rPr>
          <w:sz w:val="28"/>
          <w:szCs w:val="28"/>
        </w:rPr>
        <w:t>.</w:t>
      </w:r>
      <w:r w:rsidR="00FF2A3E">
        <w:rPr>
          <w:sz w:val="28"/>
          <w:szCs w:val="28"/>
        </w:rPr>
        <w:t> </w:t>
      </w:r>
      <w:r w:rsidR="00200B3C">
        <w:rPr>
          <w:sz w:val="28"/>
          <w:szCs w:val="28"/>
        </w:rPr>
        <w:t>Норматив</w:t>
      </w:r>
      <w:r w:rsidR="00FF2A3E">
        <w:rPr>
          <w:sz w:val="28"/>
          <w:szCs w:val="28"/>
        </w:rPr>
        <w:t xml:space="preserve"> ч</w:t>
      </w:r>
      <w:r w:rsidR="00ED479C">
        <w:rPr>
          <w:rFonts w:eastAsiaTheme="minorHAnsi"/>
          <w:sz w:val="28"/>
          <w:szCs w:val="28"/>
          <w:lang w:eastAsia="en-US"/>
        </w:rPr>
        <w:t>исленност</w:t>
      </w:r>
      <w:r w:rsidR="00200B3C">
        <w:rPr>
          <w:rFonts w:eastAsiaTheme="minorHAnsi"/>
          <w:sz w:val="28"/>
          <w:szCs w:val="28"/>
          <w:lang w:eastAsia="en-US"/>
        </w:rPr>
        <w:t>и</w:t>
      </w:r>
      <w:r w:rsidR="00ED479C">
        <w:rPr>
          <w:rFonts w:eastAsiaTheme="minorHAnsi"/>
          <w:sz w:val="28"/>
          <w:szCs w:val="28"/>
          <w:lang w:eastAsia="en-US"/>
        </w:rPr>
        <w:t xml:space="preserve"> заместителей руководителя </w:t>
      </w:r>
      <w:r w:rsidR="003C7C51">
        <w:rPr>
          <w:rFonts w:eastAsiaTheme="minorHAnsi"/>
          <w:sz w:val="28"/>
          <w:szCs w:val="28"/>
          <w:lang w:eastAsia="en-US"/>
        </w:rPr>
        <w:t xml:space="preserve">государственного </w:t>
      </w:r>
      <w:r w:rsidR="00E51982">
        <w:rPr>
          <w:rFonts w:eastAsiaTheme="minorHAnsi"/>
          <w:sz w:val="28"/>
          <w:szCs w:val="28"/>
          <w:lang w:eastAsia="en-US"/>
        </w:rPr>
        <w:t xml:space="preserve">бюджетного и </w:t>
      </w:r>
      <w:r w:rsidR="00ED479C">
        <w:rPr>
          <w:rFonts w:eastAsiaTheme="minorHAnsi"/>
          <w:sz w:val="28"/>
          <w:szCs w:val="28"/>
          <w:lang w:eastAsia="en-US"/>
        </w:rPr>
        <w:t xml:space="preserve">казенного учреждения </w:t>
      </w:r>
      <w:r w:rsidR="00FF2A3E">
        <w:rPr>
          <w:rFonts w:eastAsiaTheme="minorHAnsi"/>
          <w:sz w:val="28"/>
          <w:szCs w:val="28"/>
          <w:lang w:eastAsia="en-US"/>
        </w:rPr>
        <w:t>составляет</w:t>
      </w:r>
      <w:r w:rsidR="00ED479C">
        <w:rPr>
          <w:rFonts w:eastAsiaTheme="minorHAnsi"/>
          <w:sz w:val="28"/>
          <w:szCs w:val="28"/>
          <w:lang w:eastAsia="en-US"/>
        </w:rPr>
        <w:t xml:space="preserve"> в зависимости от </w:t>
      </w:r>
      <w:r w:rsidR="00FF2A3E">
        <w:rPr>
          <w:rFonts w:eastAsiaTheme="minorHAnsi"/>
          <w:sz w:val="28"/>
          <w:szCs w:val="28"/>
          <w:lang w:eastAsia="en-US"/>
        </w:rPr>
        <w:t>штатной</w:t>
      </w:r>
      <w:r w:rsidR="00ED479C">
        <w:rPr>
          <w:rFonts w:eastAsiaTheme="minorHAnsi"/>
          <w:sz w:val="28"/>
          <w:szCs w:val="28"/>
          <w:lang w:eastAsia="en-US"/>
        </w:rPr>
        <w:t xml:space="preserve"> численности учреждения:</w:t>
      </w:r>
    </w:p>
    <w:p w:rsidR="00FF2A3E" w:rsidRPr="009416E9" w:rsidRDefault="00FF2A3E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штатной численности до 25 </w:t>
      </w:r>
      <w:r w:rsidR="004306F4">
        <w:rPr>
          <w:sz w:val="28"/>
          <w:szCs w:val="28"/>
        </w:rPr>
        <w:t>штатных единиц</w:t>
      </w:r>
      <w:r w:rsidRPr="009416E9">
        <w:rPr>
          <w:sz w:val="28"/>
          <w:szCs w:val="28"/>
        </w:rPr>
        <w:t xml:space="preserve"> – </w:t>
      </w:r>
      <w:r w:rsidR="003C7C51">
        <w:rPr>
          <w:sz w:val="28"/>
          <w:szCs w:val="28"/>
        </w:rPr>
        <w:t>0</w:t>
      </w:r>
      <w:r w:rsidRPr="009416E9">
        <w:rPr>
          <w:sz w:val="28"/>
          <w:szCs w:val="28"/>
        </w:rPr>
        <w:t>;</w:t>
      </w:r>
    </w:p>
    <w:p w:rsidR="00FF2A3E" w:rsidRPr="009416E9" w:rsidRDefault="00FF2A3E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штатной численности 26-100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>–</w:t>
      </w:r>
      <w:r w:rsidR="003C7C51">
        <w:rPr>
          <w:sz w:val="28"/>
          <w:szCs w:val="28"/>
        </w:rPr>
        <w:t xml:space="preserve"> 1</w:t>
      </w:r>
      <w:r w:rsidRPr="009416E9">
        <w:rPr>
          <w:sz w:val="28"/>
          <w:szCs w:val="28"/>
        </w:rPr>
        <w:t>;</w:t>
      </w:r>
    </w:p>
    <w:p w:rsidR="00FF2A3E" w:rsidRPr="009416E9" w:rsidRDefault="00FF2A3E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 при </w:t>
      </w:r>
      <w:r>
        <w:rPr>
          <w:sz w:val="28"/>
          <w:szCs w:val="28"/>
        </w:rPr>
        <w:t xml:space="preserve">штатной численности 101-200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 xml:space="preserve">– </w:t>
      </w:r>
      <w:r w:rsidR="003C7C51">
        <w:rPr>
          <w:sz w:val="28"/>
          <w:szCs w:val="28"/>
        </w:rPr>
        <w:t>2</w:t>
      </w:r>
      <w:r w:rsidRPr="009416E9">
        <w:rPr>
          <w:sz w:val="28"/>
          <w:szCs w:val="28"/>
        </w:rPr>
        <w:t>;</w:t>
      </w:r>
    </w:p>
    <w:p w:rsidR="00FF2A3E" w:rsidRDefault="00FF2A3E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6E9">
        <w:rPr>
          <w:sz w:val="28"/>
          <w:szCs w:val="28"/>
        </w:rPr>
        <w:t xml:space="preserve"> при </w:t>
      </w:r>
      <w:r>
        <w:rPr>
          <w:sz w:val="28"/>
          <w:szCs w:val="28"/>
        </w:rPr>
        <w:t xml:space="preserve">штатной численности </w:t>
      </w:r>
      <w:r w:rsidR="003C7C51">
        <w:rPr>
          <w:sz w:val="28"/>
          <w:szCs w:val="28"/>
        </w:rPr>
        <w:t>2</w:t>
      </w:r>
      <w:r>
        <w:rPr>
          <w:sz w:val="28"/>
          <w:szCs w:val="28"/>
        </w:rPr>
        <w:t>01-</w:t>
      </w:r>
      <w:r w:rsidR="003C7C51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4306F4">
        <w:rPr>
          <w:sz w:val="28"/>
          <w:szCs w:val="28"/>
        </w:rPr>
        <w:t>штатных единиц</w:t>
      </w:r>
      <w:r w:rsidRPr="009416E9">
        <w:rPr>
          <w:sz w:val="28"/>
          <w:szCs w:val="28"/>
        </w:rPr>
        <w:t xml:space="preserve">– </w:t>
      </w:r>
      <w:r w:rsidR="003C7C5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3C7C51" w:rsidRDefault="003C7C51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9416E9">
        <w:rPr>
          <w:sz w:val="28"/>
          <w:szCs w:val="28"/>
        </w:rPr>
        <w:t xml:space="preserve"> при </w:t>
      </w:r>
      <w:r>
        <w:rPr>
          <w:sz w:val="28"/>
          <w:szCs w:val="28"/>
        </w:rPr>
        <w:t xml:space="preserve">штатной численности 301-1000 </w:t>
      </w:r>
      <w:r w:rsidR="004306F4">
        <w:rPr>
          <w:sz w:val="28"/>
          <w:szCs w:val="28"/>
        </w:rPr>
        <w:t>штатных единиц</w:t>
      </w:r>
      <w:r w:rsidRPr="009416E9">
        <w:rPr>
          <w:sz w:val="28"/>
          <w:szCs w:val="28"/>
        </w:rPr>
        <w:t xml:space="preserve">– </w:t>
      </w:r>
      <w:r>
        <w:rPr>
          <w:sz w:val="28"/>
          <w:szCs w:val="28"/>
        </w:rPr>
        <w:t>4;</w:t>
      </w:r>
    </w:p>
    <w:p w:rsidR="00FF2A3E" w:rsidRDefault="00FF2A3E" w:rsidP="003C7C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416E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штатной численности более 1000 </w:t>
      </w:r>
      <w:r w:rsidR="004306F4">
        <w:rPr>
          <w:sz w:val="28"/>
          <w:szCs w:val="28"/>
        </w:rPr>
        <w:t>штатных единиц</w:t>
      </w:r>
      <w:r w:rsidR="004306F4" w:rsidRPr="009416E9">
        <w:rPr>
          <w:sz w:val="28"/>
          <w:szCs w:val="28"/>
        </w:rPr>
        <w:t xml:space="preserve"> </w:t>
      </w:r>
      <w:r w:rsidRPr="009416E9">
        <w:rPr>
          <w:sz w:val="28"/>
          <w:szCs w:val="28"/>
        </w:rPr>
        <w:t>–</w:t>
      </w:r>
      <w:r>
        <w:rPr>
          <w:sz w:val="28"/>
          <w:szCs w:val="28"/>
        </w:rPr>
        <w:t xml:space="preserve"> 5.</w:t>
      </w:r>
    </w:p>
    <w:p w:rsidR="00E5330F" w:rsidRPr="008D02BC" w:rsidRDefault="00ED479C" w:rsidP="008D02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в </w:t>
      </w:r>
      <w:r w:rsidR="003C7C51">
        <w:rPr>
          <w:rFonts w:eastAsiaTheme="minorHAnsi"/>
          <w:sz w:val="28"/>
          <w:szCs w:val="28"/>
          <w:lang w:eastAsia="en-US"/>
        </w:rPr>
        <w:t xml:space="preserve">государственном </w:t>
      </w:r>
      <w:r w:rsidR="00E51982">
        <w:rPr>
          <w:rFonts w:eastAsiaTheme="minorHAnsi"/>
          <w:sz w:val="28"/>
          <w:szCs w:val="28"/>
          <w:lang w:eastAsia="en-US"/>
        </w:rPr>
        <w:t xml:space="preserve">бюджетном и </w:t>
      </w:r>
      <w:r>
        <w:rPr>
          <w:rFonts w:eastAsiaTheme="minorHAnsi"/>
          <w:sz w:val="28"/>
          <w:szCs w:val="28"/>
          <w:lang w:eastAsia="en-US"/>
        </w:rPr>
        <w:t xml:space="preserve">казенном учреждении филиалов и (или) иных обособленных структурных подразделений </w:t>
      </w:r>
      <w:r w:rsidR="003C7C51">
        <w:rPr>
          <w:rFonts w:eastAsiaTheme="minorHAnsi"/>
          <w:sz w:val="28"/>
          <w:szCs w:val="28"/>
          <w:lang w:eastAsia="en-US"/>
        </w:rPr>
        <w:t xml:space="preserve">предельная </w:t>
      </w:r>
      <w:r>
        <w:rPr>
          <w:rFonts w:eastAsiaTheme="minorHAnsi"/>
          <w:sz w:val="28"/>
          <w:szCs w:val="28"/>
          <w:lang w:eastAsia="en-US"/>
        </w:rPr>
        <w:t>численность заместителей</w:t>
      </w:r>
      <w:r w:rsidR="003C7C51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 xml:space="preserve"> увеличивается на 1 </w:t>
      </w:r>
      <w:r w:rsidR="003C7C51">
        <w:rPr>
          <w:rFonts w:eastAsiaTheme="minorHAnsi"/>
          <w:sz w:val="28"/>
          <w:szCs w:val="28"/>
          <w:lang w:eastAsia="en-US"/>
        </w:rPr>
        <w:t xml:space="preserve">штатную </w:t>
      </w:r>
      <w:r>
        <w:rPr>
          <w:rFonts w:eastAsiaTheme="minorHAnsi"/>
          <w:sz w:val="28"/>
          <w:szCs w:val="28"/>
          <w:lang w:eastAsia="en-US"/>
        </w:rPr>
        <w:t>единицу</w:t>
      </w:r>
      <w:r w:rsidR="003C7C5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В образовательных учреждениях с</w:t>
      </w:r>
      <w:r w:rsidR="003C7C51">
        <w:rPr>
          <w:rFonts w:eastAsiaTheme="minorHAnsi"/>
          <w:sz w:val="28"/>
          <w:szCs w:val="28"/>
          <w:lang w:eastAsia="en-US"/>
        </w:rPr>
        <w:t>о штатной</w:t>
      </w:r>
      <w:r>
        <w:rPr>
          <w:rFonts w:eastAsiaTheme="minorHAnsi"/>
          <w:sz w:val="28"/>
          <w:szCs w:val="28"/>
          <w:lang w:eastAsia="en-US"/>
        </w:rPr>
        <w:t xml:space="preserve"> численностью </w:t>
      </w:r>
      <w:r w:rsidR="003C7C51">
        <w:rPr>
          <w:rFonts w:eastAsiaTheme="minorHAnsi"/>
          <w:sz w:val="28"/>
          <w:szCs w:val="28"/>
          <w:lang w:eastAsia="en-US"/>
        </w:rPr>
        <w:t>до 300</w:t>
      </w:r>
      <w:r>
        <w:rPr>
          <w:rFonts w:eastAsiaTheme="minorHAnsi"/>
          <w:sz w:val="28"/>
          <w:szCs w:val="28"/>
          <w:lang w:eastAsia="en-US"/>
        </w:rPr>
        <w:t xml:space="preserve"> человек </w:t>
      </w:r>
      <w:r w:rsidR="00200B3C">
        <w:rPr>
          <w:rFonts w:eastAsiaTheme="minorHAnsi"/>
          <w:sz w:val="28"/>
          <w:szCs w:val="28"/>
          <w:lang w:eastAsia="en-US"/>
        </w:rPr>
        <w:t xml:space="preserve">норматив </w:t>
      </w:r>
      <w:r>
        <w:rPr>
          <w:rFonts w:eastAsiaTheme="minorHAnsi"/>
          <w:sz w:val="28"/>
          <w:szCs w:val="28"/>
          <w:lang w:eastAsia="en-US"/>
        </w:rPr>
        <w:t>численност</w:t>
      </w:r>
      <w:r w:rsidR="00200B3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заместителей устанавливается </w:t>
      </w:r>
      <w:r w:rsidR="003C7C51">
        <w:rPr>
          <w:rFonts w:eastAsiaTheme="minorHAnsi"/>
          <w:sz w:val="28"/>
          <w:szCs w:val="28"/>
          <w:lang w:eastAsia="en-US"/>
        </w:rPr>
        <w:t>в размере</w:t>
      </w:r>
      <w:r>
        <w:rPr>
          <w:rFonts w:eastAsiaTheme="minorHAnsi"/>
          <w:sz w:val="28"/>
          <w:szCs w:val="28"/>
          <w:lang w:eastAsia="en-US"/>
        </w:rPr>
        <w:t xml:space="preserve"> 3 </w:t>
      </w:r>
      <w:r w:rsidR="003C7C51">
        <w:rPr>
          <w:rFonts w:eastAsiaTheme="minorHAnsi"/>
          <w:sz w:val="28"/>
          <w:szCs w:val="28"/>
          <w:lang w:eastAsia="en-US"/>
        </w:rPr>
        <w:t xml:space="preserve">штатные </w:t>
      </w:r>
      <w:r w:rsidRPr="008D02BC">
        <w:rPr>
          <w:sz w:val="28"/>
          <w:szCs w:val="28"/>
        </w:rPr>
        <w:t>единиц</w:t>
      </w:r>
      <w:r w:rsidR="003C7C51" w:rsidRPr="008D02BC">
        <w:rPr>
          <w:sz w:val="28"/>
          <w:szCs w:val="28"/>
        </w:rPr>
        <w:t>ы</w:t>
      </w:r>
      <w:r w:rsidRPr="008D02BC">
        <w:rPr>
          <w:sz w:val="28"/>
          <w:szCs w:val="28"/>
        </w:rPr>
        <w:t>.</w:t>
      </w:r>
      <w:r w:rsidR="00E5330F" w:rsidRPr="008D02BC">
        <w:rPr>
          <w:sz w:val="28"/>
          <w:szCs w:val="28"/>
        </w:rPr>
        <w:t xml:space="preserve"> 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416E9">
        <w:rPr>
          <w:sz w:val="28"/>
          <w:szCs w:val="28"/>
        </w:rPr>
        <w:t>VI. Заключительные положения</w:t>
      </w:r>
    </w:p>
    <w:p w:rsidR="00E90DA8" w:rsidRPr="009416E9" w:rsidRDefault="00E90DA8" w:rsidP="00FF2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DA8" w:rsidRPr="00552BD5" w:rsidRDefault="0080745D" w:rsidP="00FF2A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4F4">
        <w:rPr>
          <w:sz w:val="28"/>
          <w:szCs w:val="28"/>
        </w:rPr>
        <w:t>6</w:t>
      </w:r>
      <w:r w:rsidR="00552BD5" w:rsidRPr="00552BD5">
        <w:rPr>
          <w:sz w:val="28"/>
          <w:szCs w:val="28"/>
        </w:rPr>
        <w:t>. </w:t>
      </w:r>
      <w:r w:rsidR="00E90DA8" w:rsidRPr="00552BD5">
        <w:rPr>
          <w:sz w:val="28"/>
          <w:szCs w:val="28"/>
        </w:rPr>
        <w:t>На должностные оклады</w:t>
      </w:r>
      <w:r w:rsidR="00565C16" w:rsidRPr="00552BD5">
        <w:rPr>
          <w:sz w:val="28"/>
          <w:szCs w:val="28"/>
        </w:rPr>
        <w:t xml:space="preserve">, </w:t>
      </w:r>
      <w:r w:rsidR="00E90DA8" w:rsidRPr="00552BD5">
        <w:rPr>
          <w:sz w:val="28"/>
          <w:szCs w:val="28"/>
        </w:rPr>
        <w:t xml:space="preserve">оклады, ставки заработной платы, компенсационные и стимулирующие выплаты </w:t>
      </w:r>
      <w:r w:rsidR="00552BD5">
        <w:rPr>
          <w:sz w:val="28"/>
          <w:szCs w:val="28"/>
        </w:rPr>
        <w:t xml:space="preserve">руководителям и работникам учреждений </w:t>
      </w:r>
      <w:r w:rsidR="00E90DA8" w:rsidRPr="00552BD5">
        <w:rPr>
          <w:sz w:val="28"/>
          <w:szCs w:val="28"/>
        </w:rPr>
        <w:t>начисляется районный коэффициент в размере 1,25.</w:t>
      </w:r>
    </w:p>
    <w:p w:rsidR="004361C5" w:rsidRDefault="004361C5" w:rsidP="002123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C5" w:rsidRDefault="004361C5" w:rsidP="00212321">
      <w:pPr>
        <w:pStyle w:val="ConsPlusNormal"/>
        <w:widowControl/>
        <w:ind w:firstLine="709"/>
        <w:jc w:val="both"/>
      </w:pPr>
    </w:p>
    <w:sectPr w:rsidR="004361C5" w:rsidSect="0007698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8F" w:rsidRDefault="00E5438F">
      <w:r>
        <w:separator/>
      </w:r>
    </w:p>
  </w:endnote>
  <w:endnote w:type="continuationSeparator" w:id="0">
    <w:p w:rsidR="00E5438F" w:rsidRDefault="00E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AC1C52">
    <w:pPr>
      <w:pStyle w:val="a7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A231B3">
      <w:rPr>
        <w:noProof/>
        <w:sz w:val="16"/>
        <w:szCs w:val="16"/>
      </w:rPr>
      <w:t>Проект пост ОТБюджет_ИНИНА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 \@ "dd.MM.yyyy H:mm"  \* MERGEFORMAT </w:instrText>
    </w:r>
    <w:r>
      <w:rPr>
        <w:sz w:val="16"/>
        <w:szCs w:val="16"/>
      </w:rPr>
      <w:fldChar w:fldCharType="separate"/>
    </w:r>
    <w:r w:rsidR="00D6292B">
      <w:rPr>
        <w:noProof/>
        <w:sz w:val="16"/>
        <w:szCs w:val="16"/>
      </w:rPr>
      <w:t>30.01.2018 11:00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FB" w:rsidRDefault="001062FB">
    <w:pPr>
      <w:pStyle w:val="a7"/>
    </w:pPr>
    <w:r w:rsidRPr="001062FB">
      <w:rPr>
        <w:sz w:val="16"/>
        <w:szCs w:val="16"/>
      </w:rPr>
      <w:fldChar w:fldCharType="begin"/>
    </w:r>
    <w:r w:rsidRPr="001062FB">
      <w:rPr>
        <w:sz w:val="16"/>
        <w:szCs w:val="16"/>
      </w:rPr>
      <w:instrText xml:space="preserve"> FILENAME   \* MERGEFORMAT </w:instrText>
    </w:r>
    <w:r w:rsidRPr="001062FB">
      <w:rPr>
        <w:sz w:val="16"/>
        <w:szCs w:val="16"/>
      </w:rPr>
      <w:fldChar w:fldCharType="separate"/>
    </w:r>
    <w:r w:rsidR="00A231B3">
      <w:rPr>
        <w:noProof/>
        <w:sz w:val="16"/>
        <w:szCs w:val="16"/>
      </w:rPr>
      <w:t>Проект пост ОТБюджет_ИНИНА</w:t>
    </w:r>
    <w:r w:rsidRPr="001062FB">
      <w:rPr>
        <w:sz w:val="16"/>
        <w:szCs w:val="16"/>
      </w:rPr>
      <w:fldChar w:fldCharType="end"/>
    </w:r>
    <w:r w:rsidRPr="001062FB">
      <w:rPr>
        <w:sz w:val="16"/>
        <w:szCs w:val="16"/>
      </w:rPr>
      <w:t xml:space="preserve">, </w:t>
    </w:r>
    <w:r w:rsidRPr="001062FB">
      <w:rPr>
        <w:sz w:val="16"/>
        <w:szCs w:val="16"/>
      </w:rPr>
      <w:fldChar w:fldCharType="begin"/>
    </w:r>
    <w:r w:rsidRPr="001062FB">
      <w:rPr>
        <w:sz w:val="16"/>
        <w:szCs w:val="16"/>
      </w:rPr>
      <w:instrText xml:space="preserve"> TIME  \@ "dd.MM.yyyy H:mm"  \* MERGEFORMAT </w:instrText>
    </w:r>
    <w:r w:rsidRPr="001062FB">
      <w:rPr>
        <w:sz w:val="16"/>
        <w:szCs w:val="16"/>
      </w:rPr>
      <w:fldChar w:fldCharType="separate"/>
    </w:r>
    <w:r w:rsidR="00D6292B">
      <w:rPr>
        <w:noProof/>
        <w:sz w:val="16"/>
        <w:szCs w:val="16"/>
      </w:rPr>
      <w:t>30.01.2018 11:00</w:t>
    </w:r>
    <w:r w:rsidRPr="001062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8F" w:rsidRDefault="00E5438F">
      <w:r>
        <w:separator/>
      </w:r>
    </w:p>
  </w:footnote>
  <w:footnote w:type="continuationSeparator" w:id="0">
    <w:p w:rsidR="00E5438F" w:rsidRDefault="00E5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883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0081" w:rsidRPr="00EB0081" w:rsidRDefault="00AC1C52">
        <w:pPr>
          <w:pStyle w:val="a5"/>
          <w:jc w:val="center"/>
          <w:rPr>
            <w:sz w:val="20"/>
            <w:szCs w:val="20"/>
          </w:rPr>
        </w:pPr>
        <w:r w:rsidRPr="00EB0081">
          <w:rPr>
            <w:sz w:val="20"/>
            <w:szCs w:val="20"/>
          </w:rPr>
          <w:fldChar w:fldCharType="begin"/>
        </w:r>
        <w:r w:rsidRPr="00EB0081">
          <w:rPr>
            <w:sz w:val="20"/>
            <w:szCs w:val="20"/>
          </w:rPr>
          <w:instrText>PAGE   \* MERGEFORMAT</w:instrText>
        </w:r>
        <w:r w:rsidRPr="00EB0081">
          <w:rPr>
            <w:sz w:val="20"/>
            <w:szCs w:val="20"/>
          </w:rPr>
          <w:fldChar w:fldCharType="separate"/>
        </w:r>
        <w:r w:rsidR="00D6292B">
          <w:rPr>
            <w:noProof/>
            <w:sz w:val="20"/>
            <w:szCs w:val="20"/>
          </w:rPr>
          <w:t>9</w:t>
        </w:r>
        <w:r w:rsidRPr="00EB0081">
          <w:rPr>
            <w:sz w:val="20"/>
            <w:szCs w:val="20"/>
          </w:rPr>
          <w:fldChar w:fldCharType="end"/>
        </w:r>
      </w:p>
    </w:sdtContent>
  </w:sdt>
  <w:p w:rsidR="00EB0081" w:rsidRDefault="00E543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5AEB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845C7"/>
    <w:multiLevelType w:val="hybridMultilevel"/>
    <w:tmpl w:val="31D07116"/>
    <w:lvl w:ilvl="0" w:tplc="6F0C8D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61C56AB"/>
    <w:multiLevelType w:val="multilevel"/>
    <w:tmpl w:val="EC563D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3">
    <w:nsid w:val="1A490ED5"/>
    <w:multiLevelType w:val="multilevel"/>
    <w:tmpl w:val="EC563D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4">
    <w:nsid w:val="39BE7D8D"/>
    <w:multiLevelType w:val="multilevel"/>
    <w:tmpl w:val="0E24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5">
    <w:nsid w:val="3A505C8E"/>
    <w:multiLevelType w:val="hybridMultilevel"/>
    <w:tmpl w:val="7F5089F6"/>
    <w:lvl w:ilvl="0" w:tplc="D9CE3A3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F66CF5"/>
    <w:multiLevelType w:val="multilevel"/>
    <w:tmpl w:val="EC563D9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2160"/>
      </w:pPr>
      <w:rPr>
        <w:rFonts w:hint="default"/>
      </w:rPr>
    </w:lvl>
  </w:abstractNum>
  <w:abstractNum w:abstractNumId="7">
    <w:nsid w:val="6D6B60CA"/>
    <w:multiLevelType w:val="hybridMultilevel"/>
    <w:tmpl w:val="08DC2520"/>
    <w:lvl w:ilvl="0" w:tplc="2C4CCEE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AC"/>
    <w:rsid w:val="000215ED"/>
    <w:rsid w:val="000245BF"/>
    <w:rsid w:val="000271F2"/>
    <w:rsid w:val="00053477"/>
    <w:rsid w:val="000546E4"/>
    <w:rsid w:val="00057446"/>
    <w:rsid w:val="0008704C"/>
    <w:rsid w:val="000D0BFB"/>
    <w:rsid w:val="000D53EF"/>
    <w:rsid w:val="00103AE7"/>
    <w:rsid w:val="001062FB"/>
    <w:rsid w:val="001258A7"/>
    <w:rsid w:val="001C191E"/>
    <w:rsid w:val="001E1FA5"/>
    <w:rsid w:val="001E3D95"/>
    <w:rsid w:val="001F7DA3"/>
    <w:rsid w:val="00200B3C"/>
    <w:rsid w:val="00212321"/>
    <w:rsid w:val="0021548D"/>
    <w:rsid w:val="00244D27"/>
    <w:rsid w:val="002767B5"/>
    <w:rsid w:val="00285709"/>
    <w:rsid w:val="002B6BF3"/>
    <w:rsid w:val="002B6E39"/>
    <w:rsid w:val="002D0BD3"/>
    <w:rsid w:val="002D5BD5"/>
    <w:rsid w:val="002F78F6"/>
    <w:rsid w:val="00313AEF"/>
    <w:rsid w:val="003348E9"/>
    <w:rsid w:val="00336AA8"/>
    <w:rsid w:val="00341E4B"/>
    <w:rsid w:val="00344A6C"/>
    <w:rsid w:val="00355B92"/>
    <w:rsid w:val="003712AD"/>
    <w:rsid w:val="00375FED"/>
    <w:rsid w:val="00396B1E"/>
    <w:rsid w:val="003C03A0"/>
    <w:rsid w:val="003C7C51"/>
    <w:rsid w:val="003D2DAC"/>
    <w:rsid w:val="003D64E7"/>
    <w:rsid w:val="003F153D"/>
    <w:rsid w:val="0041248D"/>
    <w:rsid w:val="004306F4"/>
    <w:rsid w:val="004361C5"/>
    <w:rsid w:val="00455A4E"/>
    <w:rsid w:val="0049423E"/>
    <w:rsid w:val="004A704B"/>
    <w:rsid w:val="004A7C42"/>
    <w:rsid w:val="005010C6"/>
    <w:rsid w:val="00552BD5"/>
    <w:rsid w:val="00565C16"/>
    <w:rsid w:val="0057515F"/>
    <w:rsid w:val="005A110F"/>
    <w:rsid w:val="005A62D2"/>
    <w:rsid w:val="005B4D38"/>
    <w:rsid w:val="005D63EA"/>
    <w:rsid w:val="005F3129"/>
    <w:rsid w:val="005F397D"/>
    <w:rsid w:val="006036E9"/>
    <w:rsid w:val="006153A2"/>
    <w:rsid w:val="0065286B"/>
    <w:rsid w:val="00671ABD"/>
    <w:rsid w:val="00693776"/>
    <w:rsid w:val="00696FCB"/>
    <w:rsid w:val="006D6ADD"/>
    <w:rsid w:val="006F38DF"/>
    <w:rsid w:val="006F7612"/>
    <w:rsid w:val="00711725"/>
    <w:rsid w:val="0073564D"/>
    <w:rsid w:val="00757EE6"/>
    <w:rsid w:val="007603C7"/>
    <w:rsid w:val="0076301F"/>
    <w:rsid w:val="00783EE3"/>
    <w:rsid w:val="007C0EA4"/>
    <w:rsid w:val="008008A1"/>
    <w:rsid w:val="008023FA"/>
    <w:rsid w:val="0080745D"/>
    <w:rsid w:val="0081068B"/>
    <w:rsid w:val="00813DF1"/>
    <w:rsid w:val="00866A28"/>
    <w:rsid w:val="00876BF3"/>
    <w:rsid w:val="00882A12"/>
    <w:rsid w:val="008C713B"/>
    <w:rsid w:val="008D02BC"/>
    <w:rsid w:val="00902EEB"/>
    <w:rsid w:val="009043CE"/>
    <w:rsid w:val="00907DD9"/>
    <w:rsid w:val="00935FA4"/>
    <w:rsid w:val="009432CE"/>
    <w:rsid w:val="00954680"/>
    <w:rsid w:val="00991778"/>
    <w:rsid w:val="009C2201"/>
    <w:rsid w:val="009C2BF7"/>
    <w:rsid w:val="009D560A"/>
    <w:rsid w:val="009E7040"/>
    <w:rsid w:val="009F2455"/>
    <w:rsid w:val="009F3ECD"/>
    <w:rsid w:val="009F551F"/>
    <w:rsid w:val="009F606B"/>
    <w:rsid w:val="00A2205B"/>
    <w:rsid w:val="00A22820"/>
    <w:rsid w:val="00A231B3"/>
    <w:rsid w:val="00A25251"/>
    <w:rsid w:val="00A34841"/>
    <w:rsid w:val="00A4346C"/>
    <w:rsid w:val="00A5479B"/>
    <w:rsid w:val="00A66A42"/>
    <w:rsid w:val="00AC1C52"/>
    <w:rsid w:val="00AF1C09"/>
    <w:rsid w:val="00B0486B"/>
    <w:rsid w:val="00B137DA"/>
    <w:rsid w:val="00B23C1D"/>
    <w:rsid w:val="00B36B0D"/>
    <w:rsid w:val="00B43FB1"/>
    <w:rsid w:val="00B44834"/>
    <w:rsid w:val="00B47502"/>
    <w:rsid w:val="00B54D7A"/>
    <w:rsid w:val="00B559CB"/>
    <w:rsid w:val="00B61985"/>
    <w:rsid w:val="00B7119F"/>
    <w:rsid w:val="00B844F4"/>
    <w:rsid w:val="00BD4962"/>
    <w:rsid w:val="00BE3A33"/>
    <w:rsid w:val="00BE7E86"/>
    <w:rsid w:val="00BF44B8"/>
    <w:rsid w:val="00C14D19"/>
    <w:rsid w:val="00C17EA3"/>
    <w:rsid w:val="00C231AB"/>
    <w:rsid w:val="00C32DEC"/>
    <w:rsid w:val="00C76347"/>
    <w:rsid w:val="00CA18FB"/>
    <w:rsid w:val="00CA4933"/>
    <w:rsid w:val="00CB0041"/>
    <w:rsid w:val="00CB055A"/>
    <w:rsid w:val="00CB1415"/>
    <w:rsid w:val="00CB195C"/>
    <w:rsid w:val="00CC0A80"/>
    <w:rsid w:val="00D2059F"/>
    <w:rsid w:val="00D331FC"/>
    <w:rsid w:val="00D34129"/>
    <w:rsid w:val="00D6292B"/>
    <w:rsid w:val="00D86389"/>
    <w:rsid w:val="00D87820"/>
    <w:rsid w:val="00DA64EF"/>
    <w:rsid w:val="00DB2946"/>
    <w:rsid w:val="00DD2C70"/>
    <w:rsid w:val="00DE1F42"/>
    <w:rsid w:val="00E03AA0"/>
    <w:rsid w:val="00E15B1F"/>
    <w:rsid w:val="00E211F0"/>
    <w:rsid w:val="00E33671"/>
    <w:rsid w:val="00E51982"/>
    <w:rsid w:val="00E5330F"/>
    <w:rsid w:val="00E5438F"/>
    <w:rsid w:val="00E70583"/>
    <w:rsid w:val="00E84A51"/>
    <w:rsid w:val="00E90DA8"/>
    <w:rsid w:val="00E92636"/>
    <w:rsid w:val="00EA17B5"/>
    <w:rsid w:val="00EB15F8"/>
    <w:rsid w:val="00EC0B38"/>
    <w:rsid w:val="00ED479C"/>
    <w:rsid w:val="00EF4E15"/>
    <w:rsid w:val="00F20EE3"/>
    <w:rsid w:val="00F522B2"/>
    <w:rsid w:val="00F7075A"/>
    <w:rsid w:val="00F90CD9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B6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3D2DAC"/>
    <w:rPr>
      <w:b/>
      <w:bCs/>
    </w:rPr>
  </w:style>
  <w:style w:type="paragraph" w:customStyle="1" w:styleId="ConsPlusNormal">
    <w:name w:val="ConsPlusNormal"/>
    <w:rsid w:val="003D2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3D2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D2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D2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D2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2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06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062FB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15B1F"/>
    <w:pPr>
      <w:numPr>
        <w:numId w:val="6"/>
      </w:numPr>
      <w:contextualSpacing/>
    </w:pPr>
  </w:style>
  <w:style w:type="paragraph" w:styleId="ab">
    <w:name w:val="List Paragraph"/>
    <w:basedOn w:val="a0"/>
    <w:uiPriority w:val="34"/>
    <w:qFormat/>
    <w:rsid w:val="00783EE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B6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2"/>
    <w:uiPriority w:val="59"/>
    <w:rsid w:val="009F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B6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3D2DAC"/>
    <w:rPr>
      <w:b/>
      <w:bCs/>
    </w:rPr>
  </w:style>
  <w:style w:type="paragraph" w:customStyle="1" w:styleId="ConsPlusNormal">
    <w:name w:val="ConsPlusNormal"/>
    <w:rsid w:val="003D2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3D2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D2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D2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D2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2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06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062FB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15B1F"/>
    <w:pPr>
      <w:numPr>
        <w:numId w:val="6"/>
      </w:numPr>
      <w:contextualSpacing/>
    </w:pPr>
  </w:style>
  <w:style w:type="paragraph" w:styleId="ab">
    <w:name w:val="List Paragraph"/>
    <w:basedOn w:val="a0"/>
    <w:uiPriority w:val="34"/>
    <w:qFormat/>
    <w:rsid w:val="00783EE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B6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2"/>
    <w:uiPriority w:val="59"/>
    <w:rsid w:val="009F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34B339AAE8AECEEF410A95DEEDD9CE7D8BC87D021C838D03CF2BCCB76ABED459277C00284CBB785CAd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4B339AAE8AECEEF410A95DEEDD9CE7D8BC87D021C838D03CF2BCCB76ABED459277C00284CBB785CAd0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7AC948C76DADB382D1D9A58398DF96C111FBC50B3247DE964E8934F39A1E742397900700k1T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A7AC948C76DADB382D1C7A895F4819FCA18A4CB07364B8CC811D269A4931423k6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12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Бронникова Наталья Борисовна</cp:lastModifiedBy>
  <cp:revision>55</cp:revision>
  <cp:lastPrinted>2018-01-29T07:03:00Z</cp:lastPrinted>
  <dcterms:created xsi:type="dcterms:W3CDTF">2017-11-03T06:37:00Z</dcterms:created>
  <dcterms:modified xsi:type="dcterms:W3CDTF">2018-01-30T04:03:00Z</dcterms:modified>
</cp:coreProperties>
</file>