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651" w:rsidRPr="00015958" w:rsidRDefault="00F63FEA" w:rsidP="00F63FE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15958">
        <w:rPr>
          <w:noProof/>
          <w:sz w:val="27"/>
          <w:szCs w:val="27"/>
          <w:lang w:eastAsia="ru-RU"/>
        </w:rPr>
        <w:drawing>
          <wp:inline distT="0" distB="0" distL="0" distR="0">
            <wp:extent cx="5715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651" w:rsidRPr="00015958" w:rsidRDefault="00C73651" w:rsidP="00C736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958">
        <w:rPr>
          <w:rFonts w:ascii="Times New Roman" w:hAnsi="Times New Roman" w:cs="Times New Roman"/>
          <w:b/>
          <w:sz w:val="28"/>
          <w:szCs w:val="28"/>
        </w:rPr>
        <w:t>МИНИСТЕРСТВО ЖИЛИЩНО-КОММУНАЛЬНОГО ХОЗЯЙСТВА И ЭНЕГЕТИКИ НОВОСИБИРСКОЙ ОБЛАСТИ</w:t>
      </w:r>
    </w:p>
    <w:p w:rsidR="004D4804" w:rsidRPr="00015958" w:rsidRDefault="004D4804" w:rsidP="004D48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Toc126996679"/>
      <w:r w:rsidRPr="000159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  <w:bookmarkEnd w:id="0"/>
    </w:p>
    <w:p w:rsidR="004D4804" w:rsidRPr="00015958" w:rsidRDefault="004D4804" w:rsidP="004D4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159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 проекту </w:t>
      </w:r>
      <w:r w:rsidR="00C1096E" w:rsidRPr="0001595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постановления</w:t>
      </w:r>
      <w:r w:rsidRPr="000159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Правительства Новосибирской области</w:t>
      </w:r>
    </w:p>
    <w:p w:rsidR="00690D3D" w:rsidRDefault="004D4804" w:rsidP="00314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15958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C1096E" w:rsidRPr="00015958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внесении изменени</w:t>
      </w:r>
      <w:r w:rsidR="00690D3D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="00C1096E" w:rsidRPr="000159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постановление Правительства </w:t>
      </w:r>
    </w:p>
    <w:p w:rsidR="00314685" w:rsidRPr="00015958" w:rsidRDefault="00C1096E" w:rsidP="00314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15958">
        <w:rPr>
          <w:rFonts w:ascii="Times New Roman" w:eastAsia="Times New Roman" w:hAnsi="Times New Roman" w:cs="Times New Roman"/>
          <w:sz w:val="27"/>
          <w:szCs w:val="27"/>
          <w:lang w:eastAsia="ru-RU"/>
        </w:rPr>
        <w:t>Новосибирской области от 20.10.2014 № 415-п</w:t>
      </w:r>
      <w:r w:rsidR="004D4804" w:rsidRPr="00015958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0E0657" w:rsidRPr="000159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4D4804" w:rsidRPr="00015958" w:rsidRDefault="004D4804" w:rsidP="000E06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D4804" w:rsidRPr="00015958" w:rsidRDefault="004D4804" w:rsidP="004D48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E7420" w:rsidRPr="00015958" w:rsidRDefault="00DE7420" w:rsidP="00DE7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1595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Постановлением Правительства Новосибирской области от 20.10.2014 № 415-п «О министерстве жилищно-коммунального хозяйства и энергетики Новосибирской области» утверждено положение о министерстве жилищно-коммунального хозяйства и энергетики Новосибирской области (далее – Положение о министерстве).</w:t>
      </w:r>
    </w:p>
    <w:p w:rsidR="00DE7420" w:rsidRPr="00015958" w:rsidRDefault="00DE7420" w:rsidP="00690D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1595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Проектом постановления Правительства Новосибирск</w:t>
      </w:r>
      <w:r w:rsidR="00690D3D">
        <w:rPr>
          <w:rFonts w:ascii="Times New Roman" w:eastAsia="Times New Roman" w:hAnsi="Times New Roman" w:cs="Times New Roman"/>
          <w:sz w:val="27"/>
          <w:szCs w:val="27"/>
          <w:lang w:eastAsia="ru-RU"/>
        </w:rPr>
        <w:t>ой области «О внесении изменения</w:t>
      </w:r>
      <w:r w:rsidRPr="000159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постановление Правительства Новосибирской области от 20.10.2014 №</w:t>
      </w:r>
      <w:r w:rsidR="00690D3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015958">
        <w:rPr>
          <w:rFonts w:ascii="Times New Roman" w:eastAsia="Times New Roman" w:hAnsi="Times New Roman" w:cs="Times New Roman"/>
          <w:sz w:val="27"/>
          <w:szCs w:val="27"/>
          <w:lang w:eastAsia="ru-RU"/>
        </w:rPr>
        <w:t>415-п» (далее – проект постановления)</w:t>
      </w:r>
      <w:r w:rsidR="00690D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предлагается внесение изменения</w:t>
      </w:r>
      <w:r w:rsidRPr="000159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Положение о министерстве.</w:t>
      </w:r>
    </w:p>
    <w:p w:rsidR="00690D3D" w:rsidRDefault="00690D3D" w:rsidP="00690D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1595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Подпунктом 7 пункта 8 Положения о министерстве установлено полномочие министерства обеспечивать условия, необходимые для организации подачи организацией, осуществляющей холодное водоснабжение, питьевой воды, соответствующей установленным требованиям.</w:t>
      </w:r>
    </w:p>
    <w:p w:rsidR="003909F9" w:rsidRPr="003909F9" w:rsidRDefault="003909F9" w:rsidP="003909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1595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этом</w:t>
      </w:r>
      <w:r w:rsidRPr="003909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ч</w:t>
      </w:r>
      <w:r w:rsidRPr="003909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астью 2 статьи 23 Федерального закона от 07.12.2011 № 416-ФЗ «О водоснабжении и водоотведении» предусмотрена обязанность по обеспечению условий, необходимых для организации подачи организацией, осуществляющей холодное водоснабжение, питьевой воды, соответствующей установленным требованиям, как органов местного самоуправления, так и органов исполнительной власти субъектов Российской Федерации. </w:t>
      </w:r>
    </w:p>
    <w:p w:rsidR="003909F9" w:rsidRPr="003909F9" w:rsidRDefault="003909F9" w:rsidP="003909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09F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этом, условия, при которых данная обязанность исполняется органом местного самоуправления либо органом исполнительной власти субъекта Российской Федерации, не установлены.</w:t>
      </w:r>
    </w:p>
    <w:p w:rsidR="003909F9" w:rsidRDefault="003909F9" w:rsidP="003909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09F9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Таким образом, предполагается, что данная обязанность исполняется в рамках полномочий указанных органов, предусмотренных статьями 5 и 6 Федерального закона от 07.12.2011 № 416-ФЗ «О водоснабжении и водоотведении».</w:t>
      </w:r>
    </w:p>
    <w:p w:rsidR="00690D3D" w:rsidRPr="00015958" w:rsidRDefault="00690D3D" w:rsidP="00690D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15958">
        <w:rPr>
          <w:rFonts w:ascii="Times New Roman" w:eastAsia="Times New Roman" w:hAnsi="Times New Roman" w:cs="Times New Roman"/>
          <w:sz w:val="27"/>
          <w:szCs w:val="27"/>
          <w:lang w:eastAsia="ru-RU"/>
        </w:rPr>
        <w:t>Эта норма корреспондирует с положениями соответствующих федеральных законов, поскольку:</w:t>
      </w:r>
    </w:p>
    <w:p w:rsidR="00690D3D" w:rsidRPr="00015958" w:rsidRDefault="00690D3D" w:rsidP="00690D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15958">
        <w:rPr>
          <w:rFonts w:ascii="Times New Roman" w:eastAsia="Times New Roman" w:hAnsi="Times New Roman" w:cs="Times New Roman"/>
          <w:sz w:val="27"/>
          <w:szCs w:val="27"/>
          <w:lang w:eastAsia="ru-RU"/>
        </w:rPr>
        <w:t>- во-первых, согласно подпункту 67.1 статьи 26.3 Федерального закона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реализация полномочий в сфере водоснабжения и водоотведения, предусмотренных статьей 5 Федерального закона от 07.12.2011 № 416-ФЗ «О</w:t>
      </w:r>
      <w:r w:rsidRPr="00015958">
        <w:rPr>
          <w:sz w:val="27"/>
          <w:szCs w:val="27"/>
          <w:lang w:eastAsia="ru-RU"/>
        </w:rPr>
        <w:t> </w:t>
      </w:r>
      <w:r w:rsidRPr="00015958">
        <w:rPr>
          <w:rFonts w:ascii="Times New Roman" w:eastAsia="Times New Roman" w:hAnsi="Times New Roman" w:cs="Times New Roman"/>
          <w:sz w:val="27"/>
          <w:szCs w:val="27"/>
          <w:lang w:eastAsia="ru-RU"/>
        </w:rPr>
        <w:t>водоснабжении и водоотведении», относится к предмету ведения субъекта Российской Федерации;</w:t>
      </w:r>
    </w:p>
    <w:p w:rsidR="00690D3D" w:rsidRPr="00015958" w:rsidRDefault="00690D3D" w:rsidP="00690D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1595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 во-вторых, в соответствии с пунктом 4.3 части 1 статьи 17 Федерального закона от 06.10.2003 № 131-ФЗ «Об общих принципах организации местного самоуправления в Российской Федерации» полномочия в сфере водоснабжения и водоотведения, предусмотренные статьей 6 Федерального закона от 07.12.2011 № 416-ФЗ «О</w:t>
      </w:r>
      <w:r w:rsidRPr="00015958">
        <w:rPr>
          <w:sz w:val="27"/>
          <w:szCs w:val="27"/>
          <w:lang w:eastAsia="ru-RU"/>
        </w:rPr>
        <w:t> </w:t>
      </w:r>
      <w:r w:rsidRPr="00015958">
        <w:rPr>
          <w:rFonts w:ascii="Times New Roman" w:eastAsia="Times New Roman" w:hAnsi="Times New Roman" w:cs="Times New Roman"/>
          <w:sz w:val="27"/>
          <w:szCs w:val="27"/>
          <w:lang w:eastAsia="ru-RU"/>
        </w:rPr>
        <w:t>водоснабжении и водоотведении», относятся к ведению муниципалитетов.</w:t>
      </w:r>
    </w:p>
    <w:p w:rsidR="00690D3D" w:rsidRPr="00015958" w:rsidRDefault="00690D3D" w:rsidP="00690D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15958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Статьей 23 Федерального закона от 07.12.2011 № 416-ФЗ «О водоснабжении и водоотведении» установлено, что организация, осуществляющая холодное водоснабжение с использованием централизованной системы холодного водоснабжения, обязана подавать абонентам питьевую воду, соответствующую установленным требованиям. Питьевая вода, подаваемая абонентам с использованием централизованной системы холодного водоснабжения, считается соответствующей установленным требованиям в случае, если уровни показателей качества воды не превышают нормативов качества питьевой воды более чем на величину допустимой ошибки метода определения. В случае получения уведомления территориального органа федерального органа исполнительной власти, осуществляющего федеральный государственный санитарно-эпидемиологический надзор, о</w:t>
      </w:r>
      <w:r w:rsidRPr="00015958">
        <w:rPr>
          <w:sz w:val="27"/>
          <w:szCs w:val="27"/>
        </w:rPr>
        <w:t xml:space="preserve"> </w:t>
      </w:r>
      <w:r w:rsidRPr="00015958">
        <w:rPr>
          <w:rFonts w:ascii="Times New Roman" w:eastAsia="Times New Roman" w:hAnsi="Times New Roman" w:cs="Times New Roman"/>
          <w:sz w:val="27"/>
          <w:szCs w:val="27"/>
          <w:lang w:eastAsia="ru-RU"/>
        </w:rPr>
        <w:t>несоответствии нормативам качества питьевой воды, органы местного самоуправления обязаны внести изменения в техническое задание на разработку или корректировку инвестиционной программы в части учета мероприятий по приведению качества питьевой воды в соответствие с установленными требованиями. Реализация указанных мероприятий должна обеспечивать приведение качества питьевой воды в соответствие с установленными требованиями не более чем за семь лет с начала их реализации.</w:t>
      </w:r>
    </w:p>
    <w:p w:rsidR="00690D3D" w:rsidRPr="00015958" w:rsidRDefault="00690D3D" w:rsidP="00690D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15958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Организация, осуществляющая холодное водоснабжение, обязана в течение трех месяцев с момента получения технического задания разработать план мероприятий по приведению качества питьевой воды в соответствие с установленными требованиями и согласовать его с территориальным органом федерального органа исполнительной власти, осуществляющего федеральный государственный санитарно-эпидемиологический надзор, в срок до 1 июля очередного года. План мероприятий по приведению качества питьевой воды в соответствие с установленными требованиями включается в состав инвестиционной программы.</w:t>
      </w:r>
    </w:p>
    <w:p w:rsidR="00690D3D" w:rsidRPr="00015958" w:rsidRDefault="00690D3D" w:rsidP="00690D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15958">
        <w:rPr>
          <w:rFonts w:ascii="Times New Roman" w:eastAsia="Times New Roman" w:hAnsi="Times New Roman" w:cs="Times New Roman"/>
          <w:sz w:val="27"/>
          <w:szCs w:val="27"/>
          <w:lang w:eastAsia="ru-RU"/>
        </w:rPr>
        <w:t>В рамках полномочий органов исполнительной власти субъектов Российской Федерации в сфере водоснабжения и водоотведения, определенных статьей 5 Федерального закона от 07.12.2011 № 416-ФЗ «О водоснабжении и водоотведении», а также установленных в Положении о департаменте по тарифам Новосибирской области, утвержденного постановлением Правительства Новосибирской области от 25.02.2013 № 74-п</w:t>
      </w:r>
      <w:r w:rsidR="003909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(далее – Положение о департаменте по тарифам Новосибирской области)</w:t>
      </w:r>
      <w:r w:rsidRPr="000159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утверждает по согласованию с органами местного самоуправления поселений, городских округов Новосибирской области инвестиционные программы организаций, осуществляющих на территории Новосибирской области горячее водоснабжение, холодное водоснабжение и (или) водоотведение, принимает решения о корректировке (отказе в корректировке) таких программ и осуществляет контроль за их выполнением, в том числе за достижением в результате реализации мероприятий инвестиционных программ плановых значений показателей надежности, качества, энергетической эффективности объектов централизованных систем горячего </w:t>
      </w:r>
      <w:r w:rsidRPr="0001595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водоснабжения, холодного водоснабжения и (или) водоотведения – департамент по тарифам Новосибирской области.</w:t>
      </w:r>
    </w:p>
    <w:p w:rsidR="00690D3D" w:rsidRPr="00015958" w:rsidRDefault="00690D3D" w:rsidP="00690D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15958">
        <w:rPr>
          <w:rFonts w:ascii="Times New Roman" w:eastAsia="Times New Roman" w:hAnsi="Times New Roman" w:cs="Times New Roman"/>
          <w:sz w:val="27"/>
          <w:szCs w:val="27"/>
          <w:lang w:eastAsia="ru-RU"/>
        </w:rPr>
        <w:t>Кроме того, статья 36 Федерального закона от 07.12.2011 № 416-ФЗ «О водоснабжении и водоотведении» определяет в системе тарифного регулирования в области водоснабжения (водоотведения) специальную правовую конструкцию соглашения об условиях осуществления регулируемой деятельности в области водоснабжения (водоотведения) (далее - Соглашение). Соглашение определяет участие сторон в эффективной эксплуатации и развитии централизованных систем водоснабжения (водоотведения) на период действия установленных тарифов при наличии у организации утвержденных инвестиционной и производственных программ до исполнения обязательств в полном объеме по возврату инвестированного капитала и дохода на инвестированный капитал.  Соглашение регламентирует обязанности организации по достижению плановых показателей надежности, качества, энергетической эффективности, утвержденными инвестиционной и производственной программой, а также обязанности регулятора учитывать расходы, предусмотренные инвестиционной и производственной программой, при установлении тарифов. При этом должна устанавливаться ответственность сторон за нарушение положений Соглашения.</w:t>
      </w:r>
    </w:p>
    <w:p w:rsidR="00690D3D" w:rsidRPr="00015958" w:rsidRDefault="00690D3D" w:rsidP="00690D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1595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Правила части 1 статьи 36 Федерального закона от 07.12.2011 № 416-ФЗ «О водоснабжении и водоотведении» определяют 3 общих условия заключения соглашения об условиях осуществления регулируемой деятельности в сфере водоснабжения и водоотведения, которые включают в себя:</w:t>
      </w:r>
    </w:p>
    <w:p w:rsidR="00690D3D" w:rsidRPr="00015958" w:rsidRDefault="00690D3D" w:rsidP="00690D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15958">
        <w:rPr>
          <w:rFonts w:ascii="Times New Roman" w:eastAsia="Times New Roman" w:hAnsi="Times New Roman" w:cs="Times New Roman"/>
          <w:sz w:val="27"/>
          <w:szCs w:val="27"/>
          <w:lang w:eastAsia="ru-RU"/>
        </w:rPr>
        <w:t>- обязанности организации осуществлять эксплуатацию, строительство, реконструкцию и модернизацию объектов системы горячего водоснабжения, централизованной системы холодного водоснабжения (системы водоотведения) согласно плановым значениям показателей надежности, качества, энергетической эффективности, утвержденным инвестиционной и производственной программами;</w:t>
      </w:r>
    </w:p>
    <w:p w:rsidR="00690D3D" w:rsidRPr="00015958" w:rsidRDefault="00690D3D" w:rsidP="00690D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15958">
        <w:rPr>
          <w:rFonts w:ascii="Times New Roman" w:eastAsia="Times New Roman" w:hAnsi="Times New Roman" w:cs="Times New Roman"/>
          <w:sz w:val="27"/>
          <w:szCs w:val="27"/>
          <w:lang w:eastAsia="ru-RU"/>
        </w:rPr>
        <w:t>- обязанности уполномоченного органа исполнительной власти субъекта Российской Федерации</w:t>
      </w:r>
      <w:r w:rsidRPr="00015958">
        <w:rPr>
          <w:sz w:val="27"/>
          <w:szCs w:val="27"/>
        </w:rPr>
        <w:t xml:space="preserve"> </w:t>
      </w:r>
      <w:r w:rsidRPr="00015958">
        <w:rPr>
          <w:rFonts w:ascii="Times New Roman" w:eastAsia="Times New Roman" w:hAnsi="Times New Roman" w:cs="Times New Roman"/>
          <w:sz w:val="27"/>
          <w:szCs w:val="27"/>
          <w:lang w:eastAsia="ru-RU"/>
        </w:rPr>
        <w:t>и (или) органа местного самоуправления обеспечивать условия для осуществления соответствующей деятельности с учетом, в соответствии с основами ценообразования в сфере водоснабжения и водоотведения при установлении тарифов такой организации, долгосрочных параметров регулирования тарифов и расходы на реализацию мероприятий, предусмотренных производственными и инвестиционными программами, обязательство по выполнению которых предусмотрено Соглашением;</w:t>
      </w:r>
    </w:p>
    <w:p w:rsidR="00690D3D" w:rsidRPr="00015958" w:rsidRDefault="00690D3D" w:rsidP="00690D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15958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правило приоритета концессионного соглашения перед Соглашением при эксплуатации объектов централизованной системы горячего (холодного) водоснабжения (водоотведения).</w:t>
      </w:r>
    </w:p>
    <w:p w:rsidR="00690D3D" w:rsidRPr="00015958" w:rsidRDefault="00690D3D" w:rsidP="00690D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15958">
        <w:rPr>
          <w:rFonts w:ascii="Times New Roman" w:eastAsia="Times New Roman" w:hAnsi="Times New Roman" w:cs="Times New Roman"/>
          <w:sz w:val="27"/>
          <w:szCs w:val="27"/>
          <w:lang w:eastAsia="ru-RU"/>
        </w:rPr>
        <w:t>Отмеченные условия определяют первичные основания для заключения Соглашения в виде соответствующих инвестиционной и производственной программ, которые должны обязательно включать плановые значения показателей надежности, качества, энергетической эффективности.</w:t>
      </w:r>
    </w:p>
    <w:p w:rsidR="00690D3D" w:rsidRPr="00015958" w:rsidRDefault="00690D3D" w:rsidP="00690D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15958">
        <w:rPr>
          <w:rFonts w:ascii="Times New Roman" w:eastAsia="Times New Roman" w:hAnsi="Times New Roman" w:cs="Times New Roman"/>
          <w:sz w:val="27"/>
          <w:szCs w:val="27"/>
          <w:lang w:eastAsia="ru-RU"/>
        </w:rPr>
        <w:t>Нормы части 2 статьи 36 Федерального закона от 07.12.2011 № 416-ФЗ «О водоснабжении и водоотведении» устанавливают 2 стороны Соглашения (соответствующая организация и субъект Российской Федерации в лице уполномоченного органа исполнительной власти субъекта Российской Федерации).</w:t>
      </w:r>
    </w:p>
    <w:p w:rsidR="00690D3D" w:rsidRPr="00015958" w:rsidRDefault="00690D3D" w:rsidP="00690D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1595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Органом исполнительной власти Новосибирской области, уполномоченным на заключения Соглашений, является департамент по тарифам Новосибирской области. Полномочия обозначенного органа (регионального регулятора) на заключение Соглашения регламентированы в пункте 7 части 1 статьи 5 Федерального закона от 07.12.2011 № 416-ФЗ «О водоснабжении и водоотведении» и установлены в абзаце «ж» подпункта 40 пункта 7 Положения о департаменте п</w:t>
      </w:r>
      <w:r w:rsidR="003909F9">
        <w:rPr>
          <w:rFonts w:ascii="Times New Roman" w:eastAsia="Times New Roman" w:hAnsi="Times New Roman" w:cs="Times New Roman"/>
          <w:sz w:val="27"/>
          <w:szCs w:val="27"/>
          <w:lang w:eastAsia="ru-RU"/>
        </w:rPr>
        <w:t>о тарифам Новосибирской области</w:t>
      </w:r>
      <w:r w:rsidRPr="0001595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14685" w:rsidRDefault="003909F9" w:rsidP="00314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Представленный п</w:t>
      </w:r>
      <w:r w:rsidR="00314685" w:rsidRPr="0031468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роект постановления не подразумевает возложений дополнительных полномочий на департамент по тарифам Новосибирской области.</w:t>
      </w:r>
    </w:p>
    <w:p w:rsidR="00025E90" w:rsidRPr="00015958" w:rsidRDefault="00F50CC3" w:rsidP="00025E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вышеизложенного</w:t>
      </w:r>
      <w:r w:rsidR="00025E90" w:rsidRPr="000159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предлагается принять проект постановления Правительства Новосибирской области «О внесении изменени</w:t>
      </w:r>
      <w:r w:rsidR="003909F9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="00025E90" w:rsidRPr="000159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постановление Правительства Новосибирской области от 20.10.2014 № 415-п».</w:t>
      </w:r>
    </w:p>
    <w:p w:rsidR="00A074E9" w:rsidRPr="00015958" w:rsidRDefault="00A074E9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D4804" w:rsidRPr="00015958" w:rsidRDefault="004D4804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074E9" w:rsidRPr="00015958" w:rsidRDefault="00A074E9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D4804" w:rsidRPr="00015958" w:rsidRDefault="00A074E9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15958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Министр</w:t>
      </w:r>
      <w:r w:rsidR="004D4804" w:rsidRPr="000159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</w:t>
      </w:r>
      <w:r w:rsidR="00F73AD9" w:rsidRPr="000159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4D4804" w:rsidRPr="000159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Pr="000159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</w:t>
      </w:r>
      <w:r w:rsidR="00276966" w:rsidRPr="000159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</w:t>
      </w:r>
      <w:r w:rsidR="00F5157B" w:rsidRPr="000159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</w:t>
      </w:r>
      <w:r w:rsidR="00276966" w:rsidRPr="000159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EB79B3" w:rsidRPr="000159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D211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="00510A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Pr="000159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Д.Н. Архипов</w:t>
      </w:r>
    </w:p>
    <w:p w:rsidR="00DE7420" w:rsidRDefault="00DE7420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50CC3" w:rsidRDefault="00F50CC3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50CC3" w:rsidRDefault="00F50CC3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50CC3" w:rsidRDefault="00F50CC3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50CC3" w:rsidRDefault="00F50CC3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50CC3" w:rsidRDefault="00F50CC3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50CC3" w:rsidRDefault="00F50CC3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50CC3" w:rsidRDefault="00F50CC3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50CC3" w:rsidRDefault="00F50CC3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50CC3" w:rsidRDefault="00F50CC3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50CC3" w:rsidRDefault="00F50CC3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50CC3" w:rsidRDefault="00F50CC3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50CC3" w:rsidRDefault="00F50CC3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50CC3" w:rsidRDefault="00F50CC3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50CC3" w:rsidRDefault="00F50CC3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50CC3" w:rsidRDefault="00F50CC3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50CC3" w:rsidRDefault="00F50CC3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50CC3" w:rsidRDefault="00F50CC3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50CC3" w:rsidRDefault="00F50CC3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50CC3" w:rsidRDefault="00F50CC3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50CC3" w:rsidRDefault="00F50CC3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50CC3" w:rsidRDefault="00F50CC3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909F9" w:rsidRDefault="003909F9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909F9" w:rsidRDefault="003909F9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1" w:name="_GoBack"/>
      <w:bookmarkEnd w:id="1"/>
    </w:p>
    <w:p w:rsidR="00F50CC3" w:rsidRDefault="00F50CC3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50CC3" w:rsidRDefault="00F50CC3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50CC3" w:rsidRPr="00015958" w:rsidRDefault="00F50CC3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E7420" w:rsidRPr="00015958" w:rsidRDefault="00DE7420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E7420" w:rsidRDefault="00DE7420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2175A" w:rsidRPr="00015958" w:rsidRDefault="00F2175A" w:rsidP="00F217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5958">
        <w:rPr>
          <w:rFonts w:ascii="Times New Roman" w:hAnsi="Times New Roman" w:cs="Times New Roman"/>
          <w:sz w:val="20"/>
          <w:szCs w:val="20"/>
        </w:rPr>
        <w:t>Д.А. Корбанов</w:t>
      </w:r>
    </w:p>
    <w:p w:rsidR="00015958" w:rsidRDefault="00F2175A" w:rsidP="00F217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5958">
        <w:rPr>
          <w:rFonts w:ascii="Times New Roman" w:hAnsi="Times New Roman" w:cs="Times New Roman"/>
          <w:sz w:val="20"/>
          <w:szCs w:val="20"/>
        </w:rPr>
        <w:t>238 74 80</w:t>
      </w:r>
    </w:p>
    <w:sectPr w:rsidR="00015958" w:rsidSect="00015958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2A6" w:rsidRDefault="000B62A6" w:rsidP="009D2F16">
      <w:pPr>
        <w:spacing w:after="0" w:line="240" w:lineRule="auto"/>
      </w:pPr>
      <w:r>
        <w:separator/>
      </w:r>
    </w:p>
  </w:endnote>
  <w:endnote w:type="continuationSeparator" w:id="0">
    <w:p w:rsidR="000B62A6" w:rsidRDefault="000B62A6" w:rsidP="009D2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2A6" w:rsidRDefault="000B62A6" w:rsidP="009D2F16">
      <w:pPr>
        <w:spacing w:after="0" w:line="240" w:lineRule="auto"/>
      </w:pPr>
      <w:r>
        <w:separator/>
      </w:r>
    </w:p>
  </w:footnote>
  <w:footnote w:type="continuationSeparator" w:id="0">
    <w:p w:rsidR="000B62A6" w:rsidRDefault="000B62A6" w:rsidP="009D2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04784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B00B2" w:rsidRPr="009D2F16" w:rsidRDefault="00EB00B2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D2F1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D2F1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D2F1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A036F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9D2F1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B00B2" w:rsidRDefault="00EB00B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EC3"/>
    <w:rsid w:val="00015958"/>
    <w:rsid w:val="00025E90"/>
    <w:rsid w:val="00071B12"/>
    <w:rsid w:val="000B62A6"/>
    <w:rsid w:val="000B66CE"/>
    <w:rsid w:val="000C059E"/>
    <w:rsid w:val="000E0657"/>
    <w:rsid w:val="000F7AD2"/>
    <w:rsid w:val="00151EFD"/>
    <w:rsid w:val="001612A0"/>
    <w:rsid w:val="0016272D"/>
    <w:rsid w:val="00166A5D"/>
    <w:rsid w:val="0017548E"/>
    <w:rsid w:val="00197423"/>
    <w:rsid w:val="001D0872"/>
    <w:rsid w:val="001D37A9"/>
    <w:rsid w:val="001F3A69"/>
    <w:rsid w:val="00204C23"/>
    <w:rsid w:val="002052A6"/>
    <w:rsid w:val="00267FE0"/>
    <w:rsid w:val="00276966"/>
    <w:rsid w:val="00314685"/>
    <w:rsid w:val="003909F9"/>
    <w:rsid w:val="003A036F"/>
    <w:rsid w:val="003C327D"/>
    <w:rsid w:val="003E08D3"/>
    <w:rsid w:val="003E55DE"/>
    <w:rsid w:val="00403337"/>
    <w:rsid w:val="00425724"/>
    <w:rsid w:val="004257CF"/>
    <w:rsid w:val="00425D7F"/>
    <w:rsid w:val="00492AA5"/>
    <w:rsid w:val="004C512C"/>
    <w:rsid w:val="004C64BC"/>
    <w:rsid w:val="004C7926"/>
    <w:rsid w:val="004D4804"/>
    <w:rsid w:val="004D59FB"/>
    <w:rsid w:val="004D771E"/>
    <w:rsid w:val="004D7E13"/>
    <w:rsid w:val="004F46CD"/>
    <w:rsid w:val="004F756E"/>
    <w:rsid w:val="004F75BE"/>
    <w:rsid w:val="00510A70"/>
    <w:rsid w:val="005B0672"/>
    <w:rsid w:val="005B21B4"/>
    <w:rsid w:val="005B3228"/>
    <w:rsid w:val="00622E65"/>
    <w:rsid w:val="00650ED5"/>
    <w:rsid w:val="00657597"/>
    <w:rsid w:val="00672A0B"/>
    <w:rsid w:val="00690D3D"/>
    <w:rsid w:val="006C1AA0"/>
    <w:rsid w:val="006F1451"/>
    <w:rsid w:val="007C75FC"/>
    <w:rsid w:val="007D3E00"/>
    <w:rsid w:val="007E7F19"/>
    <w:rsid w:val="007F3419"/>
    <w:rsid w:val="0087071B"/>
    <w:rsid w:val="00875681"/>
    <w:rsid w:val="008767E0"/>
    <w:rsid w:val="00880544"/>
    <w:rsid w:val="008B371E"/>
    <w:rsid w:val="008B3E4A"/>
    <w:rsid w:val="008F74BD"/>
    <w:rsid w:val="008F7F68"/>
    <w:rsid w:val="009228B5"/>
    <w:rsid w:val="00965F31"/>
    <w:rsid w:val="009737F3"/>
    <w:rsid w:val="0097736F"/>
    <w:rsid w:val="00982F61"/>
    <w:rsid w:val="009B69EE"/>
    <w:rsid w:val="009D2F16"/>
    <w:rsid w:val="00A06BEC"/>
    <w:rsid w:val="00A074E9"/>
    <w:rsid w:val="00A811F8"/>
    <w:rsid w:val="00A97F7D"/>
    <w:rsid w:val="00AD6C41"/>
    <w:rsid w:val="00B33B59"/>
    <w:rsid w:val="00B45EBB"/>
    <w:rsid w:val="00B55830"/>
    <w:rsid w:val="00B62626"/>
    <w:rsid w:val="00B77148"/>
    <w:rsid w:val="00B869E1"/>
    <w:rsid w:val="00BC74FE"/>
    <w:rsid w:val="00BE5D34"/>
    <w:rsid w:val="00C106AC"/>
    <w:rsid w:val="00C1096E"/>
    <w:rsid w:val="00C26FE0"/>
    <w:rsid w:val="00C4714E"/>
    <w:rsid w:val="00C73651"/>
    <w:rsid w:val="00C91F9A"/>
    <w:rsid w:val="00CB398D"/>
    <w:rsid w:val="00CC6EAB"/>
    <w:rsid w:val="00D02CFB"/>
    <w:rsid w:val="00D211E6"/>
    <w:rsid w:val="00DA17D7"/>
    <w:rsid w:val="00DB7B91"/>
    <w:rsid w:val="00DD4183"/>
    <w:rsid w:val="00DE7420"/>
    <w:rsid w:val="00E05031"/>
    <w:rsid w:val="00E36EBA"/>
    <w:rsid w:val="00E453CA"/>
    <w:rsid w:val="00E82646"/>
    <w:rsid w:val="00EB00B2"/>
    <w:rsid w:val="00EB79B3"/>
    <w:rsid w:val="00ED15D1"/>
    <w:rsid w:val="00F0258F"/>
    <w:rsid w:val="00F10F30"/>
    <w:rsid w:val="00F2175A"/>
    <w:rsid w:val="00F30EC3"/>
    <w:rsid w:val="00F43E58"/>
    <w:rsid w:val="00F50CC3"/>
    <w:rsid w:val="00F5157B"/>
    <w:rsid w:val="00F63FEA"/>
    <w:rsid w:val="00F73AD9"/>
    <w:rsid w:val="00FA7268"/>
    <w:rsid w:val="00FA7EDC"/>
    <w:rsid w:val="00FE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B68C1"/>
  <w15:docId w15:val="{1018C9BF-E29A-44F0-BF9D-68F386EB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258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2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2F16"/>
  </w:style>
  <w:style w:type="paragraph" w:styleId="a7">
    <w:name w:val="footer"/>
    <w:basedOn w:val="a"/>
    <w:link w:val="a8"/>
    <w:uiPriority w:val="99"/>
    <w:unhideWhenUsed/>
    <w:rsid w:val="009D2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2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AA01F-F907-4418-8B80-00A3E385B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1464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Зимина Ирина Васильевна</dc:creator>
  <cp:lastModifiedBy>Корбанов Денис Анатольевич</cp:lastModifiedBy>
  <cp:revision>2</cp:revision>
  <cp:lastPrinted>2021-05-14T03:06:00Z</cp:lastPrinted>
  <dcterms:created xsi:type="dcterms:W3CDTF">2021-05-14T03:32:00Z</dcterms:created>
  <dcterms:modified xsi:type="dcterms:W3CDTF">2021-05-14T03:32:00Z</dcterms:modified>
</cp:coreProperties>
</file>