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3E" w:rsidRDefault="00C1343E" w:rsidP="00C1343E">
      <w:pPr>
        <w:pStyle w:val="a3"/>
        <w:tabs>
          <w:tab w:val="left" w:pos="798"/>
        </w:tabs>
        <w:ind w:firstLine="399"/>
        <w:rPr>
          <w:lang w:val="en-US"/>
        </w:rPr>
      </w:pPr>
      <w:r>
        <w:rPr>
          <w:noProof/>
        </w:rPr>
        <w:drawing>
          <wp:inline distT="0" distB="0" distL="0" distR="0">
            <wp:extent cx="561340" cy="661035"/>
            <wp:effectExtent l="0" t="0" r="0" b="5715"/>
            <wp:docPr id="1" name="Рисунок 1" descr="Описание: 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43E" w:rsidRDefault="00C1343E" w:rsidP="00C1343E">
      <w:pPr>
        <w:pStyle w:val="a3"/>
        <w:tabs>
          <w:tab w:val="left" w:pos="798"/>
        </w:tabs>
        <w:ind w:firstLine="399"/>
        <w:rPr>
          <w:b/>
          <w:bCs/>
          <w:szCs w:val="28"/>
        </w:rPr>
      </w:pPr>
    </w:p>
    <w:p w:rsidR="00C1343E" w:rsidRDefault="00C1343E" w:rsidP="00C1343E">
      <w:pPr>
        <w:pStyle w:val="a3"/>
        <w:tabs>
          <w:tab w:val="left" w:pos="798"/>
        </w:tabs>
        <w:ind w:firstLine="399"/>
        <w:rPr>
          <w:b/>
          <w:bCs/>
          <w:szCs w:val="28"/>
        </w:rPr>
      </w:pPr>
    </w:p>
    <w:p w:rsidR="00C1343E" w:rsidRDefault="00C1343E" w:rsidP="00C1343E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УПРАВЛЕНИЕ ПО ГОСУДАРСТВЕННОЙ ОХРАНЕ </w:t>
      </w:r>
    </w:p>
    <w:p w:rsidR="00C1343E" w:rsidRDefault="00C1343E" w:rsidP="00C1343E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C1343E" w:rsidRDefault="00C1343E" w:rsidP="00C1343E">
      <w:pPr>
        <w:pStyle w:val="4"/>
        <w:tabs>
          <w:tab w:val="left" w:pos="798"/>
        </w:tabs>
        <w:ind w:firstLine="3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C1343E" w:rsidRDefault="00C1343E" w:rsidP="00C1343E">
      <w:pPr>
        <w:tabs>
          <w:tab w:val="left" w:pos="798"/>
        </w:tabs>
        <w:ind w:firstLine="399"/>
        <w:jc w:val="center"/>
        <w:rPr>
          <w:b/>
        </w:rPr>
      </w:pPr>
    </w:p>
    <w:p w:rsidR="00C1343E" w:rsidRDefault="00C1343E" w:rsidP="00C1343E">
      <w:pPr>
        <w:pStyle w:val="2"/>
        <w:tabs>
          <w:tab w:val="left" w:pos="798"/>
        </w:tabs>
        <w:ind w:firstLine="399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C1343E" w:rsidRDefault="00C1343E" w:rsidP="00C1343E">
      <w:pPr>
        <w:tabs>
          <w:tab w:val="left" w:pos="798"/>
        </w:tabs>
        <w:ind w:firstLine="399"/>
        <w:rPr>
          <w:sz w:val="28"/>
          <w:szCs w:val="28"/>
        </w:rPr>
      </w:pPr>
    </w:p>
    <w:p w:rsidR="00C1343E" w:rsidRDefault="007D7539" w:rsidP="00C1343E">
      <w:pPr>
        <w:tabs>
          <w:tab w:val="left" w:pos="798"/>
        </w:tabs>
        <w:rPr>
          <w:sz w:val="28"/>
          <w:u w:val="single"/>
        </w:rPr>
      </w:pPr>
      <w:r>
        <w:rPr>
          <w:sz w:val="28"/>
        </w:rPr>
        <w:t>03</w:t>
      </w:r>
      <w:r w:rsidR="00C1343E">
        <w:rPr>
          <w:sz w:val="28"/>
        </w:rPr>
        <w:t>.</w:t>
      </w:r>
      <w:r>
        <w:rPr>
          <w:sz w:val="28"/>
        </w:rPr>
        <w:t>02</w:t>
      </w:r>
      <w:r w:rsidR="00C1343E">
        <w:rPr>
          <w:sz w:val="28"/>
        </w:rPr>
        <w:t xml:space="preserve">.2017                                                                                                       № </w:t>
      </w:r>
      <w:r w:rsidR="003F5016">
        <w:rPr>
          <w:sz w:val="28"/>
        </w:rPr>
        <w:t>25</w:t>
      </w:r>
      <w:bookmarkStart w:id="0" w:name="_GoBack"/>
      <w:bookmarkEnd w:id="0"/>
    </w:p>
    <w:p w:rsidR="00C1343E" w:rsidRDefault="00C1343E" w:rsidP="00C1343E">
      <w:pPr>
        <w:ind w:right="5077"/>
        <w:rPr>
          <w:sz w:val="28"/>
          <w:szCs w:val="28"/>
        </w:rPr>
      </w:pPr>
    </w:p>
    <w:p w:rsidR="00C1343E" w:rsidRDefault="00C1343E" w:rsidP="00C1343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приеме заявок на получение государственной преференции</w:t>
      </w:r>
    </w:p>
    <w:p w:rsidR="00C1343E" w:rsidRDefault="00C1343E" w:rsidP="00C1343E">
      <w:pPr>
        <w:ind w:firstLine="709"/>
        <w:jc w:val="both"/>
        <w:rPr>
          <w:sz w:val="28"/>
          <w:szCs w:val="28"/>
        </w:rPr>
      </w:pPr>
    </w:p>
    <w:p w:rsidR="00C1343E" w:rsidRDefault="00C1343E" w:rsidP="00C1343E">
      <w:pPr>
        <w:ind w:firstLine="709"/>
        <w:jc w:val="both"/>
        <w:rPr>
          <w:sz w:val="28"/>
          <w:szCs w:val="28"/>
        </w:rPr>
      </w:pPr>
    </w:p>
    <w:p w:rsidR="00C1343E" w:rsidRDefault="00C1343E" w:rsidP="00DE007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78.1 Бюджетного кодекса Российской Федерации, статьями 19, 20 Федерального закона от 26.07.2006  № 135-ФЗ «О защите конкуренции», постановлением Правительства Новосибирской области от 03.02.2015 № 46-п «Об утверждении государственной программы Новосибирской области «Культура Новосибирской области» на 2015-2020 годы» (в редакции </w:t>
      </w:r>
      <w:r w:rsidR="00DE0075">
        <w:rPr>
          <w:sz w:val="28"/>
          <w:szCs w:val="28"/>
        </w:rPr>
        <w:t>п</w:t>
      </w:r>
      <w:r w:rsidR="00DE0075" w:rsidRPr="00DE0075">
        <w:rPr>
          <w:sz w:val="28"/>
          <w:szCs w:val="28"/>
        </w:rPr>
        <w:t>остановлени</w:t>
      </w:r>
      <w:r w:rsidR="00DE0075">
        <w:rPr>
          <w:sz w:val="28"/>
          <w:szCs w:val="28"/>
        </w:rPr>
        <w:t>я</w:t>
      </w:r>
      <w:r w:rsidR="00DE0075" w:rsidRPr="00DE0075">
        <w:rPr>
          <w:sz w:val="28"/>
          <w:szCs w:val="28"/>
        </w:rPr>
        <w:t xml:space="preserve"> Правительства Новосибирской област</w:t>
      </w:r>
      <w:r w:rsidR="007D7539">
        <w:rPr>
          <w:sz w:val="28"/>
          <w:szCs w:val="28"/>
        </w:rPr>
        <w:t>и от 14.12.2016</w:t>
      </w:r>
      <w:r w:rsidR="00DE0075">
        <w:rPr>
          <w:sz w:val="28"/>
          <w:szCs w:val="28"/>
        </w:rPr>
        <w:t xml:space="preserve"> </w:t>
      </w:r>
      <w:r w:rsidR="00DB26F0">
        <w:rPr>
          <w:sz w:val="28"/>
          <w:szCs w:val="28"/>
        </w:rPr>
        <w:t>№</w:t>
      </w:r>
      <w:r w:rsidR="00DE0075">
        <w:rPr>
          <w:sz w:val="28"/>
          <w:szCs w:val="28"/>
        </w:rPr>
        <w:t> 412-п</w:t>
      </w:r>
      <w:r>
        <w:rPr>
          <w:sz w:val="28"/>
          <w:szCs w:val="28"/>
        </w:rPr>
        <w:t>), в целях оказания государственной финансовой поддержки некоммерческим организациям, не являющимся государственными (муниципальными</w:t>
      </w:r>
      <w:proofErr w:type="gramEnd"/>
      <w:r>
        <w:rPr>
          <w:sz w:val="28"/>
          <w:szCs w:val="28"/>
        </w:rPr>
        <w:t xml:space="preserve">) учреждениями, в форме предоставления субсидий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на 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Новосибирской области, в качестве государственной преференции, </w:t>
      </w:r>
    </w:p>
    <w:p w:rsidR="00C1343E" w:rsidRDefault="00C1343E" w:rsidP="00C1343E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р и к а з ы в а ю</w:t>
      </w:r>
      <w:r>
        <w:rPr>
          <w:sz w:val="28"/>
          <w:szCs w:val="28"/>
        </w:rPr>
        <w:t>:</w:t>
      </w:r>
    </w:p>
    <w:p w:rsidR="00C1343E" w:rsidRDefault="00C1343E" w:rsidP="00C13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Объявить открытым прием заявок на получение </w:t>
      </w:r>
      <w:r w:rsidR="00A94DA8">
        <w:rPr>
          <w:sz w:val="28"/>
          <w:szCs w:val="28"/>
        </w:rPr>
        <w:t xml:space="preserve">субсидии (кроме субсидии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в форме </w:t>
      </w:r>
      <w:r>
        <w:rPr>
          <w:sz w:val="28"/>
          <w:szCs w:val="28"/>
        </w:rPr>
        <w:t>государственной преференции  на реализацию мероприятий по сохранению объекта культурного наследия (памятника истории и культуры) народов Российской Федерации, расположенного на территории Новосибирской области (далее – государственная преференция), с 13 февраля 2017</w:t>
      </w:r>
      <w:proofErr w:type="gramEnd"/>
      <w:r>
        <w:rPr>
          <w:sz w:val="28"/>
          <w:szCs w:val="28"/>
        </w:rPr>
        <w:t> г. по 20 февраля 2017 г.</w:t>
      </w:r>
    </w:p>
    <w:p w:rsidR="00C1343E" w:rsidRDefault="00C1343E" w:rsidP="00C13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Утвердить:</w:t>
      </w:r>
    </w:p>
    <w:p w:rsidR="00C1343E" w:rsidRDefault="00C1343E" w:rsidP="00C13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порядок рассмотрения заявок на получение государственной преференции согласно приложению № 1 к настоящему приказу;</w:t>
      </w:r>
    </w:p>
    <w:p w:rsidR="00C1343E" w:rsidRDefault="00C1343E" w:rsidP="00C13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состав комиссии по предоставлению государственной преференции согласно приложению № 2 к настоящему приказу.</w:t>
      </w:r>
    </w:p>
    <w:p w:rsidR="00C1343E" w:rsidRDefault="00C1343E" w:rsidP="00C13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с приложениями на официальном сайте управления по государственной охране объектов культурного наследия Новосибирской области (http://www.ugookn.nso.ru).</w:t>
      </w:r>
    </w:p>
    <w:p w:rsidR="00C1343E" w:rsidRDefault="00C1343E" w:rsidP="00C13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Отделу финансового и технического обеспечения (Курнаева А.А.) обеспечить прием заявок на получение государственной преференции в установленные настоящим приказом сроки и порядке.</w:t>
      </w:r>
    </w:p>
    <w:p w:rsidR="00C1343E" w:rsidRDefault="00C1343E" w:rsidP="00C13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исполнения настоящего приказа оставляю за собой.</w:t>
      </w:r>
    </w:p>
    <w:p w:rsidR="00C1343E" w:rsidRDefault="00C1343E" w:rsidP="00C1343E">
      <w:pPr>
        <w:tabs>
          <w:tab w:val="left" w:pos="798"/>
        </w:tabs>
        <w:jc w:val="both"/>
        <w:rPr>
          <w:sz w:val="28"/>
          <w:szCs w:val="28"/>
        </w:rPr>
      </w:pPr>
    </w:p>
    <w:p w:rsidR="00C1343E" w:rsidRDefault="00C1343E" w:rsidP="00C1343E">
      <w:pPr>
        <w:tabs>
          <w:tab w:val="left" w:pos="798"/>
        </w:tabs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343E" w:rsidTr="00C1343E">
        <w:tc>
          <w:tcPr>
            <w:tcW w:w="4785" w:type="dxa"/>
          </w:tcPr>
          <w:p w:rsidR="00C1343E" w:rsidRDefault="00C1343E" w:rsidP="00C1343E">
            <w:pPr>
              <w:tabs>
                <w:tab w:val="left" w:pos="7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4786" w:type="dxa"/>
          </w:tcPr>
          <w:p w:rsidR="00C1343E" w:rsidRDefault="00C1343E" w:rsidP="00C1343E">
            <w:pPr>
              <w:tabs>
                <w:tab w:val="left" w:pos="798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 Кошелев</w:t>
            </w:r>
          </w:p>
        </w:tc>
      </w:tr>
    </w:tbl>
    <w:p w:rsidR="00C1343E" w:rsidRDefault="00C1343E" w:rsidP="00C1343E">
      <w:pPr>
        <w:tabs>
          <w:tab w:val="left" w:pos="798"/>
        </w:tabs>
        <w:jc w:val="both"/>
        <w:rPr>
          <w:sz w:val="28"/>
          <w:szCs w:val="28"/>
        </w:rPr>
      </w:pPr>
    </w:p>
    <w:p w:rsidR="00C1343E" w:rsidRDefault="00C1343E" w:rsidP="00C1343E">
      <w:pPr>
        <w:tabs>
          <w:tab w:val="left" w:pos="79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343E" w:rsidRDefault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Pr="00C1343E" w:rsidRDefault="00C1343E" w:rsidP="00C1343E"/>
    <w:p w:rsidR="00C1343E" w:rsidRDefault="00C1343E" w:rsidP="00C1343E"/>
    <w:p w:rsidR="00C1343E" w:rsidRDefault="00C1343E" w:rsidP="00C1343E"/>
    <w:p w:rsidR="00613C3E" w:rsidRPr="00C1343E" w:rsidRDefault="00C1343E" w:rsidP="00C1343E">
      <w:pPr>
        <w:rPr>
          <w:sz w:val="16"/>
          <w:szCs w:val="16"/>
        </w:rPr>
      </w:pPr>
      <w:r w:rsidRPr="00C1343E">
        <w:rPr>
          <w:sz w:val="16"/>
          <w:szCs w:val="16"/>
        </w:rPr>
        <w:t>Дементьева Е.Н.</w:t>
      </w:r>
    </w:p>
    <w:p w:rsidR="00C1343E" w:rsidRPr="00C1343E" w:rsidRDefault="00C1343E" w:rsidP="00C1343E">
      <w:pPr>
        <w:rPr>
          <w:sz w:val="16"/>
          <w:szCs w:val="16"/>
        </w:rPr>
      </w:pPr>
      <w:r w:rsidRPr="00C1343E">
        <w:rPr>
          <w:sz w:val="16"/>
          <w:szCs w:val="16"/>
        </w:rPr>
        <w:t>2223789</w:t>
      </w:r>
    </w:p>
    <w:sectPr w:rsidR="00C1343E" w:rsidRPr="00C1343E" w:rsidSect="007D753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8C" w:rsidRDefault="00903F8C" w:rsidP="00C1343E">
      <w:r>
        <w:separator/>
      </w:r>
    </w:p>
  </w:endnote>
  <w:endnote w:type="continuationSeparator" w:id="0">
    <w:p w:rsidR="00903F8C" w:rsidRDefault="00903F8C" w:rsidP="00C1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8C" w:rsidRDefault="00903F8C" w:rsidP="00C1343E">
      <w:r>
        <w:separator/>
      </w:r>
    </w:p>
  </w:footnote>
  <w:footnote w:type="continuationSeparator" w:id="0">
    <w:p w:rsidR="00903F8C" w:rsidRDefault="00903F8C" w:rsidP="00C1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9489"/>
      <w:docPartObj>
        <w:docPartGallery w:val="Page Numbers (Top of Page)"/>
        <w:docPartUnique/>
      </w:docPartObj>
    </w:sdtPr>
    <w:sdtEndPr/>
    <w:sdtContent>
      <w:p w:rsidR="007D7539" w:rsidRDefault="007D75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016">
          <w:rPr>
            <w:noProof/>
          </w:rPr>
          <w:t>2</w:t>
        </w:r>
        <w:r>
          <w:fldChar w:fldCharType="end"/>
        </w:r>
      </w:p>
    </w:sdtContent>
  </w:sdt>
  <w:p w:rsidR="007D7539" w:rsidRDefault="007D753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AC"/>
    <w:rsid w:val="000A5A04"/>
    <w:rsid w:val="003E039D"/>
    <w:rsid w:val="003F5016"/>
    <w:rsid w:val="00613C3E"/>
    <w:rsid w:val="007D7539"/>
    <w:rsid w:val="00832C5C"/>
    <w:rsid w:val="00903F8C"/>
    <w:rsid w:val="00A94DA8"/>
    <w:rsid w:val="00C1343E"/>
    <w:rsid w:val="00DB26F0"/>
    <w:rsid w:val="00DE0075"/>
    <w:rsid w:val="00E45CAC"/>
    <w:rsid w:val="00F1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343E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1343E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134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134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1343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13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4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43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134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3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134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34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343E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1343E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134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134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1343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13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4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43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134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3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134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34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ugookn</dc:creator>
  <cp:keywords/>
  <dc:description/>
  <cp:lastModifiedBy>ugookn</cp:lastModifiedBy>
  <cp:revision>10</cp:revision>
  <cp:lastPrinted>2017-02-02T03:34:00Z</cp:lastPrinted>
  <dcterms:created xsi:type="dcterms:W3CDTF">2017-02-02T02:45:00Z</dcterms:created>
  <dcterms:modified xsi:type="dcterms:W3CDTF">2017-02-03T02:21:00Z</dcterms:modified>
</cp:coreProperties>
</file>