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4A7" w:rsidRPr="00D2129A" w:rsidRDefault="00DD24A7" w:rsidP="00DD24A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12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ГОРОДА БЕРДСКА </w:t>
      </w:r>
    </w:p>
    <w:p w:rsidR="00DD24A7" w:rsidRPr="00D2129A" w:rsidRDefault="00DD24A7" w:rsidP="00DD24A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24A7" w:rsidRPr="00D2129A" w:rsidRDefault="00DD24A7" w:rsidP="00DD24A7">
      <w:pPr>
        <w:tabs>
          <w:tab w:val="center" w:pos="4960"/>
          <w:tab w:val="left" w:pos="7179"/>
        </w:tabs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D2129A">
        <w:rPr>
          <w:rFonts w:ascii="Times New Roman" w:eastAsia="Times New Roman" w:hAnsi="Times New Roman"/>
          <w:b/>
          <w:sz w:val="36"/>
          <w:szCs w:val="36"/>
          <w:lang w:eastAsia="ru-RU"/>
        </w:rPr>
        <w:tab/>
        <w:t>ПОСТАНОВЛЕНИЕ</w:t>
      </w:r>
      <w:r w:rsidRPr="00D2129A">
        <w:rPr>
          <w:rFonts w:ascii="Times New Roman" w:eastAsia="Times New Roman" w:hAnsi="Times New Roman"/>
          <w:b/>
          <w:sz w:val="36"/>
          <w:szCs w:val="36"/>
          <w:lang w:eastAsia="ru-RU"/>
        </w:rPr>
        <w:tab/>
      </w:r>
    </w:p>
    <w:p w:rsidR="00DD24A7" w:rsidRPr="00D2129A" w:rsidRDefault="00DD24A7" w:rsidP="00DD24A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4A7" w:rsidRPr="00D2129A" w:rsidRDefault="00DD24A7" w:rsidP="00DD24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66B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F7292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bookmarkStart w:id="0" w:name="_GoBack"/>
      <w:bookmarkEnd w:id="0"/>
      <w:r w:rsidRPr="008266B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D2129A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24A7" w:rsidRDefault="00DD24A7" w:rsidP="00DD24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24A7" w:rsidRPr="00D2129A" w:rsidRDefault="00DD24A7" w:rsidP="00DD24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24A7" w:rsidRDefault="00DD24A7" w:rsidP="00DD24A7">
      <w:pPr>
        <w:pStyle w:val="a3"/>
        <w:ind w:firstLine="0"/>
        <w:contextualSpacing/>
        <w:jc w:val="center"/>
        <w:rPr>
          <w:szCs w:val="28"/>
        </w:rPr>
      </w:pPr>
      <w:r w:rsidRPr="00CB24CB">
        <w:rPr>
          <w:szCs w:val="28"/>
        </w:rPr>
        <w:t>О внесении изменений в постановление администрации города Бердска                от 19.12.2019 № 4180 «</w:t>
      </w:r>
      <w:r w:rsidRPr="00CB24CB">
        <w:rPr>
          <w:rFonts w:eastAsia="Times New Roman"/>
          <w:szCs w:val="28"/>
          <w:lang w:eastAsia="ru-RU"/>
        </w:rPr>
        <w:t>Об утверждении Типового положения о закупке товаров, работ, услуг отдельными видами юридических лиц города Бердска»</w:t>
      </w:r>
    </w:p>
    <w:p w:rsidR="00DD24A7" w:rsidRDefault="00DD24A7" w:rsidP="00DD24A7">
      <w:pPr>
        <w:pStyle w:val="a3"/>
        <w:ind w:firstLine="0"/>
        <w:contextualSpacing/>
        <w:jc w:val="both"/>
        <w:rPr>
          <w:szCs w:val="28"/>
        </w:rPr>
      </w:pPr>
    </w:p>
    <w:p w:rsidR="00DD24A7" w:rsidRPr="00595EF3" w:rsidRDefault="00DD24A7" w:rsidP="00DD24A7">
      <w:pPr>
        <w:pStyle w:val="a3"/>
        <w:ind w:firstLine="0"/>
        <w:contextualSpacing/>
        <w:jc w:val="both"/>
        <w:rPr>
          <w:szCs w:val="28"/>
        </w:rPr>
      </w:pPr>
    </w:p>
    <w:p w:rsidR="00DD24A7" w:rsidRPr="00595EF3" w:rsidRDefault="00DD24A7" w:rsidP="00DD24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95EF3">
        <w:rPr>
          <w:rFonts w:ascii="Times New Roman" w:hAnsi="Times New Roman"/>
          <w:sz w:val="28"/>
          <w:szCs w:val="28"/>
        </w:rPr>
        <w:t>На основании</w:t>
      </w:r>
      <w:r w:rsidRPr="00595EF3">
        <w:rPr>
          <w:rFonts w:ascii="Times New Roman" w:hAnsi="Times New Roman"/>
          <w:sz w:val="28"/>
          <w:szCs w:val="28"/>
          <w:lang w:eastAsia="ru-RU"/>
        </w:rPr>
        <w:t xml:space="preserve"> Указа Президента Р</w:t>
      </w:r>
      <w:r w:rsidR="005A6AC1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595EF3">
        <w:rPr>
          <w:rFonts w:ascii="Times New Roman" w:hAnsi="Times New Roman"/>
          <w:sz w:val="28"/>
          <w:szCs w:val="28"/>
          <w:lang w:eastAsia="ru-RU"/>
        </w:rPr>
        <w:t>Ф</w:t>
      </w:r>
      <w:r w:rsidR="005A6AC1"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595EF3">
        <w:rPr>
          <w:rFonts w:ascii="Times New Roman" w:hAnsi="Times New Roman"/>
          <w:sz w:val="28"/>
          <w:szCs w:val="28"/>
          <w:lang w:eastAsia="ru-RU"/>
        </w:rPr>
        <w:t xml:space="preserve"> от 16.03.2022 № 121 «О мерах по обеспечению социально-экономической стабильности и защиты населения в Российской Федерации», Федерального закона от 18.07.2011 № 223-ФЗ «О закупках товаров, работ, услуг отдельными видами юридических лиц», постановления Правительства Российской Федерации от 16.12.2021 № 2323                 «О внесении изменения в Положение об особенностях участия субъектов малого и среднего предпринимательства в закупках товаров, работ, услуг</w:t>
      </w:r>
      <w:proofErr w:type="gramEnd"/>
      <w:r w:rsidRPr="00595EF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95EF3">
        <w:rPr>
          <w:rFonts w:ascii="Times New Roman" w:hAnsi="Times New Roman"/>
          <w:sz w:val="28"/>
          <w:szCs w:val="28"/>
          <w:lang w:eastAsia="ru-RU"/>
        </w:rPr>
        <w:t>отдельными видами юридических лиц, годовом объеме таких закупок и порядок расчета указанного объема, утвержденное постановлением Правительства Российской Федерации от 11 декабря 2014 г. № 1352», постановления Правительства Российской Федерации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</w:t>
      </w:r>
      <w:proofErr w:type="gramEnd"/>
    </w:p>
    <w:p w:rsidR="00DD24A7" w:rsidRPr="00595EF3" w:rsidRDefault="00DD24A7" w:rsidP="00DD24A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95EF3">
        <w:rPr>
          <w:rFonts w:ascii="Times New Roman" w:hAnsi="Times New Roman"/>
          <w:bCs/>
          <w:sz w:val="28"/>
          <w:szCs w:val="28"/>
        </w:rPr>
        <w:t>ПОСТАНОВЛЯЮ:</w:t>
      </w:r>
    </w:p>
    <w:p w:rsidR="00DD24A7" w:rsidRPr="00595EF3" w:rsidRDefault="00DD24A7" w:rsidP="00DD24A7">
      <w:pPr>
        <w:pStyle w:val="a3"/>
        <w:contextualSpacing/>
        <w:jc w:val="both"/>
        <w:rPr>
          <w:szCs w:val="28"/>
        </w:rPr>
      </w:pPr>
      <w:r w:rsidRPr="00595EF3">
        <w:rPr>
          <w:szCs w:val="28"/>
        </w:rPr>
        <w:t>1. Внести в постановление администрации города Бердска от 19.12.2019     № 4180 «Об утверждении Типового положения о закупке товаров, работ, услуг отдельными видами юридических лиц города Бердска» (далее – Типовое положение о закупке) следующие изменения:</w:t>
      </w:r>
    </w:p>
    <w:p w:rsidR="00DD24A7" w:rsidRPr="00595EF3" w:rsidRDefault="00DD24A7" w:rsidP="00DD24A7">
      <w:pPr>
        <w:pStyle w:val="ConsPlusNormal"/>
        <w:ind w:firstLine="709"/>
        <w:contextualSpacing/>
        <w:jc w:val="both"/>
        <w:rPr>
          <w:rFonts w:eastAsia="Times New Roman" w:cs="Calibri"/>
          <w:lang w:eastAsia="ru-RU"/>
        </w:rPr>
      </w:pPr>
      <w:r w:rsidRPr="00595EF3">
        <w:rPr>
          <w:rFonts w:eastAsia="Times New Roman"/>
          <w:lang w:eastAsia="ru-RU"/>
        </w:rPr>
        <w:t>1)</w:t>
      </w:r>
      <w:r>
        <w:rPr>
          <w:rFonts w:eastAsia="Times New Roman"/>
          <w:lang w:val="en-US" w:eastAsia="ru-RU"/>
        </w:rPr>
        <w:t> </w:t>
      </w:r>
      <w:r w:rsidRPr="00595EF3">
        <w:rPr>
          <w:rFonts w:eastAsia="Times New Roman"/>
          <w:lang w:eastAsia="ru-RU"/>
        </w:rPr>
        <w:t xml:space="preserve">абзац четвертый подпункта 2 пункта 10 главы 8 раздела </w:t>
      </w:r>
      <w:r w:rsidRPr="00595EF3">
        <w:rPr>
          <w:rFonts w:eastAsia="Times New Roman"/>
          <w:lang w:val="en-US" w:eastAsia="ru-RU"/>
        </w:rPr>
        <w:t>V</w:t>
      </w:r>
      <w:r w:rsidRPr="00595EF3">
        <w:rPr>
          <w:rFonts w:eastAsia="Times New Roman"/>
          <w:lang w:eastAsia="ru-RU"/>
        </w:rPr>
        <w:t>I Типового положения</w:t>
      </w:r>
      <w:r w:rsidRPr="00595EF3">
        <w:t xml:space="preserve"> о закупке</w:t>
      </w:r>
      <w:r w:rsidRPr="00595EF3">
        <w:rPr>
          <w:rFonts w:eastAsia="Times New Roman"/>
          <w:lang w:eastAsia="ru-RU"/>
        </w:rPr>
        <w:t xml:space="preserve"> </w:t>
      </w:r>
      <w:r w:rsidRPr="00595EF3">
        <w:rPr>
          <w:rFonts w:eastAsia="Times New Roman" w:cs="Calibri"/>
          <w:lang w:eastAsia="ru-RU"/>
        </w:rPr>
        <w:t>исключить;</w:t>
      </w:r>
    </w:p>
    <w:p w:rsidR="00DD24A7" w:rsidRPr="00595EF3" w:rsidRDefault="00DD24A7" w:rsidP="00DD2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 xml:space="preserve">2) дополнить </w:t>
      </w:r>
      <w:r w:rsidR="005A6AC1" w:rsidRPr="00595EF3">
        <w:rPr>
          <w:rFonts w:ascii="Times New Roman" w:hAnsi="Times New Roman"/>
          <w:sz w:val="28"/>
          <w:szCs w:val="28"/>
          <w:lang w:eastAsia="ru-RU"/>
        </w:rPr>
        <w:t xml:space="preserve">подпунктом 3 </w:t>
      </w: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10 главы 8 раздела VI Типового положения о закупке </w:t>
      </w:r>
      <w:r w:rsidRPr="00595EF3">
        <w:rPr>
          <w:rFonts w:ascii="Times New Roman" w:hAnsi="Times New Roman"/>
          <w:sz w:val="28"/>
          <w:szCs w:val="28"/>
          <w:lang w:eastAsia="ru-RU"/>
        </w:rPr>
        <w:t>следующего содержания:</w:t>
      </w:r>
    </w:p>
    <w:p w:rsidR="00DD24A7" w:rsidRPr="00595EF3" w:rsidRDefault="00DD24A7" w:rsidP="00DD24A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595EF3">
        <w:rPr>
          <w:rFonts w:ascii="Times New Roman" w:eastAsia="Times New Roman" w:hAnsi="Times New Roman" w:cs="Calibri"/>
          <w:sz w:val="28"/>
          <w:szCs w:val="28"/>
          <w:lang w:eastAsia="ru-RU"/>
        </w:rPr>
        <w:t>«3)</w:t>
      </w:r>
      <w:r>
        <w:rPr>
          <w:lang w:val="en-US"/>
        </w:rPr>
        <w:t> </w:t>
      </w:r>
      <w:r w:rsidRPr="00595EF3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иные документы и информацию, предусмотренные </w:t>
      </w:r>
      <w:hyperlink r:id="rId7" w:history="1">
        <w:r w:rsidRPr="00595EF3">
          <w:rPr>
            <w:rFonts w:ascii="Times New Roman" w:eastAsia="Times New Roman" w:hAnsi="Times New Roman" w:cs="Calibri"/>
            <w:sz w:val="28"/>
            <w:szCs w:val="28"/>
            <w:lang w:eastAsia="ru-RU"/>
          </w:rPr>
          <w:t>абзацем 1</w:t>
        </w:r>
      </w:hyperlink>
      <w:r w:rsidRPr="00595EF3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, </w:t>
      </w:r>
      <w:hyperlink r:id="rId8" w:history="1">
        <w:r w:rsidRPr="00595EF3">
          <w:rPr>
            <w:rFonts w:ascii="Times New Roman" w:eastAsia="Times New Roman" w:hAnsi="Times New Roman" w:cs="Calibri"/>
            <w:sz w:val="28"/>
            <w:szCs w:val="28"/>
            <w:lang w:eastAsia="ru-RU"/>
          </w:rPr>
          <w:t>4 пункта 1</w:t>
        </w:r>
      </w:hyperlink>
      <w:r w:rsidRPr="00595EF3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, </w:t>
      </w:r>
      <w:hyperlink r:id="rId9" w:history="1">
        <w:r w:rsidRPr="00595EF3">
          <w:rPr>
            <w:rFonts w:ascii="Times New Roman" w:eastAsia="Times New Roman" w:hAnsi="Times New Roman" w:cs="Calibri"/>
            <w:sz w:val="28"/>
            <w:szCs w:val="28"/>
            <w:lang w:eastAsia="ru-RU"/>
          </w:rPr>
          <w:t>пунктами 5</w:t>
        </w:r>
      </w:hyperlink>
      <w:r w:rsidRPr="00595EF3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, </w:t>
      </w:r>
      <w:hyperlink r:id="rId10" w:history="1">
        <w:r w:rsidRPr="00595EF3">
          <w:rPr>
            <w:rFonts w:ascii="Times New Roman" w:eastAsia="Times New Roman" w:hAnsi="Times New Roman" w:cs="Calibri"/>
            <w:sz w:val="28"/>
            <w:szCs w:val="28"/>
            <w:lang w:eastAsia="ru-RU"/>
          </w:rPr>
          <w:t>6 пункта 2</w:t>
        </w:r>
      </w:hyperlink>
      <w:r w:rsidRPr="00595EF3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гл</w:t>
      </w: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>авы 3 раздела V Типового положения о закупке</w:t>
      </w:r>
      <w:proofErr w:type="gramStart"/>
      <w:r w:rsidRPr="00595EF3">
        <w:rPr>
          <w:rFonts w:ascii="Times New Roman" w:eastAsia="Times New Roman" w:hAnsi="Times New Roman" w:cs="Calibri"/>
          <w:sz w:val="28"/>
          <w:szCs w:val="28"/>
          <w:lang w:eastAsia="ru-RU"/>
        </w:rPr>
        <w:t>.»;</w:t>
      </w:r>
      <w:proofErr w:type="gramEnd"/>
    </w:p>
    <w:p w:rsidR="00DD24A7" w:rsidRPr="00595EF3" w:rsidRDefault="00DD24A7" w:rsidP="00DD2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5EF3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595EF3">
        <w:rPr>
          <w:rFonts w:ascii="Times New Roman" w:hAnsi="Times New Roman"/>
          <w:sz w:val="28"/>
          <w:szCs w:val="28"/>
        </w:rPr>
        <w:t>подпункт 4 пункта</w:t>
      </w:r>
      <w:hyperlink r:id="rId11" w:history="1">
        <w:r w:rsidRPr="00595EF3">
          <w:rPr>
            <w:rFonts w:ascii="Times New Roman" w:eastAsia="Times New Roman" w:hAnsi="Times New Roman" w:cs="Calibri"/>
            <w:sz w:val="28"/>
            <w:szCs w:val="28"/>
            <w:lang w:eastAsia="ru-RU"/>
          </w:rPr>
          <w:t xml:space="preserve"> 3</w:t>
        </w:r>
      </w:hyperlink>
      <w:r w:rsidRPr="00595EF3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гл</w:t>
      </w: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>авы 10 раздела V</w:t>
      </w:r>
      <w:r w:rsidRPr="00595EF3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Типового положения о закупке изложить в следующей редакции:</w:t>
      </w:r>
    </w:p>
    <w:p w:rsidR="00DD24A7" w:rsidRPr="00595EF3" w:rsidRDefault="00DD24A7" w:rsidP="00DD2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>«4)</w:t>
      </w:r>
      <w:r>
        <w:rPr>
          <w:lang w:val="en-US"/>
        </w:rPr>
        <w:t> </w:t>
      </w:r>
      <w:r w:rsidRPr="00595EF3">
        <w:rPr>
          <w:rFonts w:ascii="Times New Roman" w:hAnsi="Times New Roman"/>
          <w:sz w:val="28"/>
          <w:szCs w:val="28"/>
        </w:rPr>
        <w:t xml:space="preserve">осуществление закупки товара, работы или услуги на сумму, не превышающую одного миллиона рублей по одному договору. </w:t>
      </w:r>
      <w:r w:rsidRPr="00595EF3">
        <w:rPr>
          <w:rFonts w:ascii="Times New Roman" w:hAnsi="Times New Roman"/>
          <w:sz w:val="28"/>
          <w:szCs w:val="28"/>
          <w:lang w:eastAsia="ru-RU"/>
        </w:rPr>
        <w:t>При этом годовой объем закупок, которые заказчик вправе осуществить на основании настоящего подпункта, не должен превышать 60 (шестьдесят) процентов совокупного годового объема закупок заказчика;»;</w:t>
      </w:r>
    </w:p>
    <w:p w:rsidR="00DD24A7" w:rsidRPr="00595EF3" w:rsidRDefault="00DD24A7" w:rsidP="00DD24A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595EF3">
        <w:rPr>
          <w:rFonts w:ascii="Times New Roman" w:eastAsia="Times New Roman" w:hAnsi="Times New Roman" w:cs="Calibri"/>
          <w:sz w:val="28"/>
          <w:szCs w:val="28"/>
          <w:lang w:eastAsia="ru-RU"/>
        </w:rPr>
        <w:t>4) </w:t>
      </w:r>
      <w:r w:rsidR="005A6AC1" w:rsidRPr="00595EF3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дополнить подпунктом 52 </w:t>
      </w:r>
      <w:r w:rsidRPr="00595EF3">
        <w:rPr>
          <w:rFonts w:ascii="Times New Roman" w:hAnsi="Times New Roman"/>
          <w:sz w:val="28"/>
          <w:szCs w:val="28"/>
        </w:rPr>
        <w:t>пункт</w:t>
      </w:r>
      <w:hyperlink r:id="rId12" w:history="1">
        <w:r w:rsidRPr="00595EF3">
          <w:rPr>
            <w:rFonts w:ascii="Times New Roman" w:eastAsia="Times New Roman" w:hAnsi="Times New Roman" w:cs="Calibri"/>
            <w:sz w:val="28"/>
            <w:szCs w:val="28"/>
            <w:lang w:eastAsia="ru-RU"/>
          </w:rPr>
          <w:t xml:space="preserve"> 3</w:t>
        </w:r>
      </w:hyperlink>
      <w:r w:rsidRPr="00595EF3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гл</w:t>
      </w: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>авы 10 раздела V</w:t>
      </w:r>
      <w:r w:rsidRPr="00595EF3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Типового </w:t>
      </w: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положения о закупке </w:t>
      </w:r>
      <w:r w:rsidRPr="00595EF3">
        <w:rPr>
          <w:rFonts w:ascii="Times New Roman" w:eastAsia="Times New Roman" w:hAnsi="Times New Roman" w:cs="Calibri"/>
          <w:sz w:val="28"/>
          <w:szCs w:val="28"/>
          <w:lang w:eastAsia="ru-RU"/>
        </w:rPr>
        <w:t>следующего содержания:</w:t>
      </w:r>
    </w:p>
    <w:p w:rsidR="00DD24A7" w:rsidRPr="00595EF3" w:rsidRDefault="00DD24A7" w:rsidP="00DD24A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595EF3">
        <w:rPr>
          <w:rFonts w:ascii="Times New Roman" w:eastAsia="Times New Roman" w:hAnsi="Times New Roman" w:cs="Calibri"/>
          <w:sz w:val="28"/>
          <w:szCs w:val="28"/>
          <w:lang w:eastAsia="ru-RU"/>
        </w:rPr>
        <w:t>«52)</w:t>
      </w:r>
      <w:r>
        <w:rPr>
          <w:lang w:val="en-US"/>
        </w:rPr>
        <w:t> </w:t>
      </w:r>
      <w:r w:rsidRPr="00595EF3">
        <w:rPr>
          <w:rFonts w:ascii="Times New Roman" w:eastAsia="Times New Roman" w:hAnsi="Times New Roman" w:cs="Calibri"/>
          <w:sz w:val="28"/>
          <w:szCs w:val="28"/>
          <w:lang w:eastAsia="ru-RU"/>
        </w:rPr>
        <w:t>осуществление закупок, предусмотренных подпунктом «б» пункта 2</w:t>
      </w: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раздела V</w:t>
      </w:r>
      <w:r w:rsidRPr="00595EF3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5EF3">
        <w:rPr>
          <w:rFonts w:ascii="Times New Roman" w:eastAsia="Times New Roman" w:hAnsi="Times New Roman" w:cs="Calibri"/>
          <w:sz w:val="28"/>
          <w:szCs w:val="28"/>
          <w:lang w:eastAsia="ru-RU"/>
        </w:rPr>
        <w:t>Типового положения о закупке, с учетом следующих особенностей:</w:t>
      </w:r>
    </w:p>
    <w:p w:rsidR="00DD24A7" w:rsidRPr="00595EF3" w:rsidRDefault="00DD24A7" w:rsidP="00DD24A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595EF3">
        <w:rPr>
          <w:rFonts w:ascii="Times New Roman" w:eastAsia="Times New Roman" w:hAnsi="Times New Roman" w:cs="Calibri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Calibri"/>
          <w:sz w:val="28"/>
          <w:szCs w:val="28"/>
          <w:lang w:val="en-US" w:eastAsia="ru-RU"/>
        </w:rPr>
        <w:t> </w:t>
      </w:r>
      <w:r w:rsidRPr="00595EF3">
        <w:rPr>
          <w:rFonts w:ascii="Times New Roman" w:eastAsia="Times New Roman" w:hAnsi="Times New Roman" w:cs="Calibri"/>
          <w:sz w:val="28"/>
          <w:szCs w:val="28"/>
          <w:lang w:eastAsia="ru-RU"/>
        </w:rPr>
        <w:t>осуществление закупки осуществляется в электронной форме на электронной площадке, предусмотренной частью 10 статьи 3.4 Федерального закона № 223-ФЗ;</w:t>
      </w:r>
    </w:p>
    <w:p w:rsidR="00DD24A7" w:rsidRPr="00595EF3" w:rsidRDefault="00DD24A7" w:rsidP="00DD24A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>цена договора, заключенного с применением такого способа закупки, не должна превышать 20 млн. рублей;</w:t>
      </w:r>
    </w:p>
    <w:p w:rsidR="00DD24A7" w:rsidRPr="00595EF3" w:rsidRDefault="00DD24A7" w:rsidP="00DD24A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>размещение участником закупки из числа субъектов малого и среднего предпринимательства на электронной площадке предварительного предложения о поставке товара, выполнении работы, оказании услуги;</w:t>
      </w:r>
    </w:p>
    <w:p w:rsidR="00DD24A7" w:rsidRPr="00595EF3" w:rsidRDefault="00DD24A7" w:rsidP="00DD24A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>г)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размещение заказчиком на электронной площадке информации о закупаемом товаре, работе, услуге, требований </w:t>
      </w:r>
      <w:proofErr w:type="gramStart"/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>таким</w:t>
      </w:r>
      <w:proofErr w:type="gramEnd"/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 xml:space="preserve"> товару, работе, услуге, участнику закупки из числа субъектов малого и среднего предпринимательства;</w:t>
      </w:r>
    </w:p>
    <w:p w:rsidR="00DD24A7" w:rsidRPr="00595EF3" w:rsidRDefault="00DD24A7" w:rsidP="00DD24A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>д)</w:t>
      </w:r>
      <w:r>
        <w:rPr>
          <w:lang w:val="en-US"/>
        </w:rPr>
        <w:t> </w:t>
      </w: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>определение оператором электронной площадки из состава предварительных предложений, предусмотренных подпунктом «в» настоящего пункта, соответствующих требованиям заказчика, предусмотренным подпунктом «г» настоящего пункта, предложений о поставке товара, выполнении работы, оказании услуги участников закупки из числа субъектов малого и среднего предпринимательства;</w:t>
      </w:r>
    </w:p>
    <w:p w:rsidR="00DD24A7" w:rsidRPr="00595EF3" w:rsidRDefault="00DD24A7" w:rsidP="00DD24A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>е)</w:t>
      </w:r>
      <w:r>
        <w:rPr>
          <w:lang w:val="en-US"/>
        </w:rPr>
        <w:t> </w:t>
      </w: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>определение согласно критериям оценки, утвержденным в положении о закупке, заказчиком участника (участников) закупки из числа субъектов малого и среднего предпринимательства, с которым (которыми) заключается договор (договоры), из участников закупки, определенных оператором электронной площадки в соответствии с подпунктом «д» настоящего пункта;</w:t>
      </w:r>
    </w:p>
    <w:p w:rsidR="00DD24A7" w:rsidRPr="00595EF3" w:rsidRDefault="00DD24A7" w:rsidP="00DD24A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>ж)</w:t>
      </w:r>
      <w:r>
        <w:rPr>
          <w:lang w:val="en-US"/>
        </w:rPr>
        <w:t> </w:t>
      </w: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>заключение с использованием электронной площадки договора (договоров) с участником (участниками) закупки из числа субъектов малого и среднего предпринимательства, определенным (определенными) заказчиком в соответствии с подпунктом «е» настоящего пункта, на условиях, определенных в соответствии с требованиями, предусмотренными подпунктом «г» настоящего пункта, а также предложением соответствующего участника закупки о поставке товара, выполнении работы, оказании услуги;»;</w:t>
      </w:r>
      <w:proofErr w:type="gramEnd"/>
    </w:p>
    <w:p w:rsidR="00DD24A7" w:rsidRPr="00595EF3" w:rsidRDefault="00DD24A7" w:rsidP="00DD24A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>5)</w:t>
      </w:r>
      <w:r w:rsidRPr="00595EF3">
        <w:rPr>
          <w:rFonts w:ascii="Times New Roman" w:eastAsia="Times New Roman" w:hAnsi="Times New Roman" w:cs="Calibri"/>
          <w:sz w:val="28"/>
          <w:szCs w:val="28"/>
          <w:lang w:eastAsia="ru-RU"/>
        </w:rPr>
        <w:t> </w:t>
      </w:r>
      <w:r w:rsidR="005A6AC1" w:rsidRPr="00595EF3">
        <w:rPr>
          <w:rFonts w:ascii="Times New Roman" w:eastAsia="Times New Roman" w:hAnsi="Times New Roman" w:cs="Calibri"/>
          <w:sz w:val="28"/>
          <w:szCs w:val="28"/>
          <w:lang w:eastAsia="ru-RU"/>
        </w:rPr>
        <w:t>дополнить подпунктом 53</w:t>
      </w:r>
      <w:r w:rsidR="005A6AC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595EF3">
        <w:rPr>
          <w:rFonts w:ascii="Times New Roman" w:hAnsi="Times New Roman"/>
          <w:sz w:val="28"/>
          <w:szCs w:val="28"/>
        </w:rPr>
        <w:t>пункт</w:t>
      </w:r>
      <w:hyperlink r:id="rId13" w:history="1">
        <w:r w:rsidRPr="00595EF3">
          <w:rPr>
            <w:rFonts w:ascii="Times New Roman" w:eastAsia="Times New Roman" w:hAnsi="Times New Roman" w:cs="Calibri"/>
            <w:sz w:val="28"/>
            <w:szCs w:val="28"/>
            <w:lang w:eastAsia="ru-RU"/>
          </w:rPr>
          <w:t xml:space="preserve"> 3</w:t>
        </w:r>
      </w:hyperlink>
      <w:r w:rsidRPr="00595EF3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гл</w:t>
      </w: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>авы 10 раздела V</w:t>
      </w:r>
      <w:r w:rsidRPr="00595EF3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Типового положения о закупке </w:t>
      </w:r>
      <w:r w:rsidRPr="00595EF3">
        <w:rPr>
          <w:rFonts w:ascii="Times New Roman" w:eastAsia="Times New Roman" w:hAnsi="Times New Roman" w:cs="Calibri"/>
          <w:sz w:val="28"/>
          <w:szCs w:val="28"/>
          <w:lang w:eastAsia="ru-RU"/>
        </w:rPr>
        <w:t>следующего содержания:</w:t>
      </w:r>
    </w:p>
    <w:p w:rsidR="00DD24A7" w:rsidRPr="00595EF3" w:rsidRDefault="00DD24A7" w:rsidP="00DD24A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 xml:space="preserve"> «53)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>осуществление закупки нефтепродуктов, посредством заключения рамочного договора. При этом поставка товара осуществляется по заявкам заказчика, максимальное значение цены договора не должно превышать 100 тыс. рублей, а стоимость единицы товара не должна превышать действующую рыночную (розничную) цену поставщика на дату получения товара</w:t>
      </w:r>
      <w:proofErr w:type="gramStart"/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>;»</w:t>
      </w:r>
      <w:proofErr w:type="gramEnd"/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24A7" w:rsidRPr="00595EF3" w:rsidRDefault="00DD24A7" w:rsidP="00DD2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EF3"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> </w:t>
      </w:r>
      <w:r w:rsidRPr="00595EF3">
        <w:rPr>
          <w:rFonts w:ascii="Times New Roman" w:hAnsi="Times New Roman"/>
          <w:sz w:val="28"/>
          <w:szCs w:val="28"/>
        </w:rPr>
        <w:t xml:space="preserve">пункт 5 </w:t>
      </w:r>
      <w:r w:rsidRPr="00595EF3">
        <w:rPr>
          <w:rFonts w:ascii="Times New Roman" w:eastAsia="Times New Roman" w:hAnsi="Times New Roman" w:cs="Calibri"/>
          <w:sz w:val="28"/>
          <w:szCs w:val="28"/>
          <w:lang w:eastAsia="ru-RU"/>
        </w:rPr>
        <w:t>гл</w:t>
      </w: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>авы 10 раздела V</w:t>
      </w:r>
      <w:r w:rsidRPr="00595EF3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Типового положения</w:t>
      </w:r>
      <w:r w:rsidRPr="00595EF3">
        <w:rPr>
          <w:rFonts w:ascii="Times New Roman" w:hAnsi="Times New Roman"/>
          <w:sz w:val="28"/>
          <w:szCs w:val="28"/>
        </w:rPr>
        <w:t xml:space="preserve"> о закупке дополнить абзацем вторым и третьим следующего содержания:</w:t>
      </w:r>
    </w:p>
    <w:p w:rsidR="00DD24A7" w:rsidRPr="00595EF3" w:rsidRDefault="00DD24A7" w:rsidP="00DD2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3"/>
          <w:sz w:val="28"/>
          <w:szCs w:val="28"/>
        </w:rPr>
      </w:pPr>
      <w:r w:rsidRPr="00595EF3">
        <w:rPr>
          <w:rFonts w:ascii="Times New Roman" w:hAnsi="Times New Roman"/>
          <w:sz w:val="28"/>
          <w:szCs w:val="28"/>
        </w:rPr>
        <w:t>«</w:t>
      </w:r>
      <w:r w:rsidRPr="00595EF3">
        <w:rPr>
          <w:rFonts w:ascii="Times New Roman" w:hAnsi="Times New Roman"/>
          <w:sz w:val="28"/>
          <w:szCs w:val="28"/>
          <w:lang w:eastAsia="ru-RU"/>
        </w:rPr>
        <w:t xml:space="preserve">Заказчик вправе при осуществлении закупок посредством «электронного магазина» в извещении и документации о закупке указать, что участниками такой закупки могут быть только субъекты малого и среднего предпринимательства. </w:t>
      </w:r>
      <w:r w:rsidRPr="00595EF3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 этом такая закупка проводится с учетом требований, предусмотренных Постановлением № 1352, применительно к неконкурентной </w:t>
      </w:r>
      <w:proofErr w:type="gramStart"/>
      <w:r w:rsidRPr="00595EF3">
        <w:rPr>
          <w:rFonts w:ascii="Times New Roman" w:hAnsi="Times New Roman"/>
          <w:sz w:val="28"/>
          <w:szCs w:val="28"/>
          <w:lang w:eastAsia="ru-RU"/>
        </w:rPr>
        <w:t>закупке</w:t>
      </w:r>
      <w:proofErr w:type="gramEnd"/>
      <w:r w:rsidRPr="00595EF3">
        <w:rPr>
          <w:rFonts w:ascii="Times New Roman" w:hAnsi="Times New Roman"/>
          <w:sz w:val="28"/>
          <w:szCs w:val="28"/>
          <w:lang w:eastAsia="ru-RU"/>
        </w:rPr>
        <w:t xml:space="preserve"> участниками </w:t>
      </w:r>
      <w:proofErr w:type="gramStart"/>
      <w:r w:rsidRPr="00595EF3">
        <w:rPr>
          <w:rFonts w:ascii="Times New Roman" w:hAnsi="Times New Roman"/>
          <w:sz w:val="28"/>
          <w:szCs w:val="28"/>
          <w:lang w:eastAsia="ru-RU"/>
        </w:rPr>
        <w:t>которой</w:t>
      </w:r>
      <w:proofErr w:type="gramEnd"/>
      <w:r w:rsidRPr="00595EF3">
        <w:rPr>
          <w:rFonts w:ascii="Times New Roman" w:hAnsi="Times New Roman"/>
          <w:sz w:val="28"/>
          <w:szCs w:val="28"/>
          <w:lang w:eastAsia="ru-RU"/>
        </w:rPr>
        <w:t xml:space="preserve"> могут быть только субъекты малого и среднего предпринимательства</w:t>
      </w:r>
      <w:r w:rsidRPr="00595EF3">
        <w:rPr>
          <w:rFonts w:ascii="Times New Roman" w:hAnsi="Times New Roman"/>
          <w:spacing w:val="-3"/>
          <w:sz w:val="28"/>
          <w:szCs w:val="28"/>
        </w:rPr>
        <w:t>.</w:t>
      </w:r>
    </w:p>
    <w:p w:rsidR="00DD24A7" w:rsidRPr="00595EF3" w:rsidRDefault="00DD24A7" w:rsidP="00DD2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3"/>
          <w:sz w:val="28"/>
          <w:szCs w:val="28"/>
        </w:rPr>
      </w:pPr>
      <w:proofErr w:type="gramStart"/>
      <w:r w:rsidRPr="00595EF3">
        <w:rPr>
          <w:rFonts w:ascii="Times New Roman" w:hAnsi="Times New Roman"/>
          <w:spacing w:val="-3"/>
          <w:sz w:val="28"/>
          <w:szCs w:val="28"/>
        </w:rPr>
        <w:t xml:space="preserve">Совокупный годовой стоимостной объем договоров, заключенных заказчиками с субъектами малого и среднего предпринимательства по результатам данных закупок, учитывается в объеме закупок, осуществленных в соответствии с </w:t>
      </w:r>
      <w:r w:rsidRPr="00595EF3">
        <w:rPr>
          <w:rFonts w:ascii="Times New Roman" w:eastAsia="Times New Roman" w:hAnsi="Times New Roman" w:cs="Calibri"/>
          <w:sz w:val="28"/>
          <w:szCs w:val="28"/>
          <w:lang w:eastAsia="ru-RU"/>
        </w:rPr>
        <w:t>подпунктом «б» пункта 2</w:t>
      </w: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раздела V</w:t>
      </w:r>
      <w:r w:rsidRPr="00595EF3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5EF3">
        <w:rPr>
          <w:rFonts w:ascii="Times New Roman" w:eastAsia="Times New Roman" w:hAnsi="Times New Roman" w:cs="Calibri"/>
          <w:sz w:val="28"/>
          <w:szCs w:val="28"/>
          <w:lang w:eastAsia="ru-RU"/>
        </w:rPr>
        <w:t>Типового положения о закупке</w:t>
      </w:r>
      <w:r w:rsidRPr="00595EF3">
        <w:rPr>
          <w:rFonts w:ascii="Times New Roman" w:hAnsi="Times New Roman"/>
          <w:spacing w:val="-3"/>
          <w:sz w:val="28"/>
          <w:szCs w:val="28"/>
        </w:rPr>
        <w:t>.»;</w:t>
      </w:r>
      <w:proofErr w:type="gramEnd"/>
    </w:p>
    <w:p w:rsidR="00DD24A7" w:rsidRPr="00595EF3" w:rsidRDefault="00DD24A7" w:rsidP="00DD2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EF3">
        <w:rPr>
          <w:rFonts w:ascii="Times New Roman" w:hAnsi="Times New Roman"/>
          <w:sz w:val="28"/>
          <w:szCs w:val="28"/>
        </w:rPr>
        <w:t xml:space="preserve">7) </w:t>
      </w:r>
      <w:r w:rsidR="005A6AC1" w:rsidRPr="00595EF3">
        <w:rPr>
          <w:rFonts w:ascii="Times New Roman" w:hAnsi="Times New Roman"/>
          <w:sz w:val="28"/>
          <w:szCs w:val="28"/>
        </w:rPr>
        <w:t xml:space="preserve">дополнить пунктом 37 </w:t>
      </w: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>раздел V</w:t>
      </w:r>
      <w:r w:rsidRPr="00595EF3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5EF3">
        <w:rPr>
          <w:rFonts w:ascii="Times New Roman" w:eastAsia="Times New Roman" w:hAnsi="Times New Roman" w:cs="Calibri"/>
          <w:sz w:val="28"/>
          <w:szCs w:val="28"/>
          <w:lang w:eastAsia="ru-RU"/>
        </w:rPr>
        <w:t>Типового положения о закупке</w:t>
      </w:r>
      <w:r w:rsidRPr="00595EF3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DD24A7" w:rsidRPr="00595EF3" w:rsidRDefault="00DD24A7" w:rsidP="00DD2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5EF3">
        <w:rPr>
          <w:rFonts w:ascii="Times New Roman" w:hAnsi="Times New Roman"/>
          <w:sz w:val="28"/>
          <w:szCs w:val="28"/>
          <w:lang w:eastAsia="ru-RU"/>
        </w:rPr>
        <w:t xml:space="preserve">«37. </w:t>
      </w:r>
      <w:proofErr w:type="gramStart"/>
      <w:r w:rsidRPr="00595EF3">
        <w:rPr>
          <w:rFonts w:ascii="Times New Roman" w:hAnsi="Times New Roman"/>
          <w:sz w:val="28"/>
          <w:szCs w:val="28"/>
          <w:lang w:eastAsia="ru-RU"/>
        </w:rPr>
        <w:t xml:space="preserve">Положения настоящего Типового положения о закупке, касающиеся участия субъектов малого и среднего предпринимательства в закупках товаров, работ, услуг, применяются в течение срока проведения эксперимента, установленного Федеральным </w:t>
      </w:r>
      <w:hyperlink r:id="rId14" w:history="1">
        <w:r w:rsidRPr="00595EF3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595EF3">
        <w:rPr>
          <w:rFonts w:ascii="Times New Roman" w:hAnsi="Times New Roman"/>
          <w:sz w:val="28"/>
          <w:szCs w:val="28"/>
          <w:lang w:eastAsia="ru-RU"/>
        </w:rPr>
        <w:t xml:space="preserve"> от 27.11.2018  № 422-ФЗ  «О проведении эксперимента по установлению специального налогового режима «Налог на профессиональный доход», к физическим лицам, не являющимся индивидуальными предпринимателями и применяющим специальный налоговый режим «Налог на профессиональный доход», с учетом</w:t>
      </w:r>
      <w:proofErr w:type="gramEnd"/>
      <w:r w:rsidRPr="00595EF3">
        <w:rPr>
          <w:rFonts w:ascii="Times New Roman" w:hAnsi="Times New Roman"/>
          <w:sz w:val="28"/>
          <w:szCs w:val="28"/>
          <w:lang w:eastAsia="ru-RU"/>
        </w:rPr>
        <w:t xml:space="preserve"> особенностей, предусмотренных пунктом 2(4) Постановления № 1352.»;</w:t>
      </w:r>
    </w:p>
    <w:p w:rsidR="00DD24A7" w:rsidRPr="00595EF3" w:rsidRDefault="00DD24A7" w:rsidP="00DD2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5EF3">
        <w:rPr>
          <w:rFonts w:ascii="Times New Roman" w:hAnsi="Times New Roman"/>
          <w:sz w:val="28"/>
          <w:szCs w:val="28"/>
          <w:lang w:eastAsia="ru-RU"/>
        </w:rPr>
        <w:t xml:space="preserve">8) </w:t>
      </w:r>
      <w:r w:rsidR="005A6AC1" w:rsidRPr="00595EF3">
        <w:rPr>
          <w:rFonts w:ascii="Times New Roman" w:hAnsi="Times New Roman"/>
          <w:sz w:val="28"/>
          <w:szCs w:val="28"/>
          <w:lang w:eastAsia="ru-RU"/>
        </w:rPr>
        <w:t xml:space="preserve">дополнить пунктом 9 </w:t>
      </w:r>
      <w:r w:rsidRPr="00595EF3">
        <w:rPr>
          <w:rFonts w:ascii="Times New Roman" w:hAnsi="Times New Roman"/>
          <w:sz w:val="28"/>
          <w:szCs w:val="28"/>
          <w:lang w:eastAsia="ru-RU"/>
        </w:rPr>
        <w:t xml:space="preserve">главу 2 </w:t>
      </w: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>раздела V</w:t>
      </w:r>
      <w:r w:rsidRPr="00595EF3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5EF3">
        <w:rPr>
          <w:rFonts w:ascii="Times New Roman" w:eastAsia="Times New Roman" w:hAnsi="Times New Roman" w:cs="Calibri"/>
          <w:sz w:val="28"/>
          <w:szCs w:val="28"/>
          <w:lang w:eastAsia="ru-RU"/>
        </w:rPr>
        <w:t>Типового положения о закупке</w:t>
      </w:r>
      <w:r w:rsidRPr="00595EF3">
        <w:rPr>
          <w:rFonts w:ascii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DD24A7" w:rsidRPr="00595EF3" w:rsidRDefault="00DD24A7" w:rsidP="00DD2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EF3">
        <w:rPr>
          <w:rFonts w:ascii="Times New Roman" w:hAnsi="Times New Roman"/>
          <w:sz w:val="28"/>
          <w:szCs w:val="28"/>
        </w:rPr>
        <w:t>«9.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 w:rsidRPr="00595EF3">
        <w:rPr>
          <w:rFonts w:ascii="Times New Roman" w:hAnsi="Times New Roman"/>
          <w:sz w:val="28"/>
          <w:szCs w:val="28"/>
        </w:rPr>
        <w:t xml:space="preserve">Заказчик списывает начисленные поставщику (подрядчику, исполнителю) суммы неустоек (штрафов, пеней) в связи с неисполнением или ненадлежащем исполнением обязательств, предусмотренных договоров, в случаях и порядке, установленных Правительством Российской Федерации в соответствии с Федеральным </w:t>
      </w:r>
      <w:hyperlink r:id="rId15" w:history="1">
        <w:r w:rsidRPr="00595EF3">
          <w:rPr>
            <w:rFonts w:ascii="Times New Roman" w:hAnsi="Times New Roman"/>
            <w:sz w:val="28"/>
            <w:szCs w:val="28"/>
          </w:rPr>
          <w:t>законом</w:t>
        </w:r>
      </w:hyperlink>
      <w:r w:rsidRPr="00595EF3">
        <w:rPr>
          <w:rFonts w:ascii="Times New Roman" w:hAnsi="Times New Roman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нужд.»;</w:t>
      </w:r>
      <w:proofErr w:type="gramEnd"/>
    </w:p>
    <w:p w:rsidR="00DD24A7" w:rsidRPr="00595EF3" w:rsidRDefault="00DD24A7" w:rsidP="00DD2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5EF3">
        <w:rPr>
          <w:rFonts w:ascii="Times New Roman" w:hAnsi="Times New Roman"/>
          <w:sz w:val="28"/>
          <w:szCs w:val="28"/>
          <w:lang w:eastAsia="ru-RU"/>
        </w:rPr>
        <w:t>9)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5A6AC1" w:rsidRPr="00595EF3">
        <w:rPr>
          <w:rFonts w:ascii="Times New Roman" w:hAnsi="Times New Roman"/>
          <w:sz w:val="28"/>
          <w:szCs w:val="28"/>
          <w:lang w:eastAsia="ru-RU"/>
        </w:rPr>
        <w:t>дополнить пунктом 10</w:t>
      </w:r>
      <w:r w:rsidR="005A6A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95EF3">
        <w:rPr>
          <w:rFonts w:ascii="Times New Roman" w:hAnsi="Times New Roman"/>
          <w:sz w:val="28"/>
          <w:szCs w:val="28"/>
          <w:lang w:eastAsia="ru-RU"/>
        </w:rPr>
        <w:t xml:space="preserve">главу 2 </w:t>
      </w: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>раздела V</w:t>
      </w:r>
      <w:r w:rsidRPr="00595EF3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5EF3">
        <w:rPr>
          <w:rFonts w:ascii="Times New Roman" w:eastAsia="Times New Roman" w:hAnsi="Times New Roman" w:cs="Calibri"/>
          <w:sz w:val="28"/>
          <w:szCs w:val="28"/>
          <w:lang w:eastAsia="ru-RU"/>
        </w:rPr>
        <w:t>Типового положения о закупке</w:t>
      </w:r>
      <w:r w:rsidRPr="00595EF3">
        <w:rPr>
          <w:rFonts w:ascii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DD24A7" w:rsidRPr="00595EF3" w:rsidRDefault="00DD24A7" w:rsidP="00DD2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5EF3">
        <w:rPr>
          <w:rFonts w:ascii="Times New Roman" w:hAnsi="Times New Roman"/>
          <w:sz w:val="28"/>
          <w:szCs w:val="28"/>
          <w:lang w:eastAsia="ru-RU"/>
        </w:rPr>
        <w:t>«10</w:t>
      </w:r>
      <w:r>
        <w:rPr>
          <w:rFonts w:ascii="Times New Roman" w:hAnsi="Times New Roman"/>
          <w:sz w:val="28"/>
          <w:szCs w:val="28"/>
          <w:lang w:eastAsia="ru-RU"/>
        </w:rPr>
        <w:t>. </w:t>
      </w:r>
      <w:r w:rsidRPr="00595EF3">
        <w:rPr>
          <w:rFonts w:ascii="Times New Roman" w:hAnsi="Times New Roman"/>
          <w:sz w:val="28"/>
          <w:szCs w:val="28"/>
          <w:lang w:eastAsia="ru-RU"/>
        </w:rPr>
        <w:t>Срок оплаты заказчиком поставленного товара, выполненной работы (ее результатов), оказанной услуги может быть установлен не более 7 (семи) рабочих дней с даты подписания заказчиком документа о приемке поставленного товара, выполненной работы (ее результатов), оказанной услуги</w:t>
      </w:r>
      <w:proofErr w:type="gramStart"/>
      <w:r w:rsidRPr="00595EF3">
        <w:rPr>
          <w:rFonts w:ascii="Times New Roman" w:hAnsi="Times New Roman"/>
          <w:sz w:val="28"/>
          <w:szCs w:val="28"/>
          <w:lang w:eastAsia="ru-RU"/>
        </w:rPr>
        <w:t>.»;</w:t>
      </w:r>
      <w:proofErr w:type="gramEnd"/>
    </w:p>
    <w:p w:rsidR="00DD24A7" w:rsidRPr="00595EF3" w:rsidRDefault="00DD24A7" w:rsidP="00DD2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EF3">
        <w:rPr>
          <w:rFonts w:ascii="Times New Roman" w:hAnsi="Times New Roman"/>
          <w:sz w:val="28"/>
          <w:szCs w:val="28"/>
        </w:rPr>
        <w:t>10)</w:t>
      </w:r>
      <w:r>
        <w:t> </w:t>
      </w:r>
      <w:r w:rsidRPr="00595EF3">
        <w:rPr>
          <w:rFonts w:ascii="Times New Roman" w:hAnsi="Times New Roman"/>
          <w:sz w:val="28"/>
          <w:szCs w:val="28"/>
        </w:rPr>
        <w:t>абзац 1 подпункта 1 пункта 1</w:t>
      </w:r>
      <w:r w:rsidRPr="00595EF3">
        <w:rPr>
          <w:rFonts w:ascii="Times New Roman" w:hAnsi="Times New Roman"/>
          <w:sz w:val="28"/>
          <w:szCs w:val="28"/>
          <w:lang w:eastAsia="ru-RU"/>
        </w:rPr>
        <w:t xml:space="preserve"> главы 3 </w:t>
      </w: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>раздела V</w:t>
      </w:r>
      <w:r w:rsidRPr="00595EF3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5EF3">
        <w:rPr>
          <w:rFonts w:ascii="Times New Roman" w:eastAsia="Times New Roman" w:hAnsi="Times New Roman" w:cs="Calibri"/>
          <w:sz w:val="28"/>
          <w:szCs w:val="28"/>
          <w:lang w:eastAsia="ru-RU"/>
        </w:rPr>
        <w:t>Типового положения о закупке</w:t>
      </w:r>
      <w:r w:rsidRPr="00595EF3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DD24A7" w:rsidRPr="00595EF3" w:rsidRDefault="00DD24A7" w:rsidP="00DD2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EF3">
        <w:rPr>
          <w:rFonts w:ascii="Times New Roman" w:hAnsi="Times New Roman"/>
          <w:sz w:val="28"/>
          <w:szCs w:val="28"/>
        </w:rPr>
        <w:t xml:space="preserve"> «если при исполнении договора, заключенного до 01.01.2023, возникли независящие от сторон договора обстоятельства, влекущие невозможность его исполнения в связи с введением ограничительных мер в отношении РФ со стороны недружественных иностранных государств. При этом такое изменение допускается при наличии в письменной форме обоснования поставщика (подрядчика, исполнителя) такого изменения:».</w:t>
      </w:r>
    </w:p>
    <w:p w:rsidR="00DD24A7" w:rsidRPr="00595EF3" w:rsidRDefault="00DD24A7" w:rsidP="00DD24A7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595EF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>Управлению финансов и налоговой политики администрации города Бердска (Малышевой Е.В.) обеспечить размещение настоящего постановления на официальном сайте единой информационной системы в информационно-</w:t>
      </w: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телекоммуникационной сети «Интернет» – </w:t>
      </w:r>
      <w:r w:rsidRPr="00595EF3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hyperlink r:id="rId16" w:history="1">
        <w:r w:rsidRPr="00595EF3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.zakupki.gov.ru</w:t>
        </w:r>
      </w:hyperlink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15 дней </w:t>
      </w:r>
      <w:proofErr w:type="gramStart"/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>с даты обнародования</w:t>
      </w:r>
      <w:proofErr w:type="gramEnd"/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постановления.</w:t>
      </w:r>
    </w:p>
    <w:p w:rsidR="00DD24A7" w:rsidRPr="00595EF3" w:rsidRDefault="00DD24A7" w:rsidP="00DD24A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3. Муниципальным бюджетным учреждениям, муниципальным автономным учреждениям и муниципальным унитарным предприятиям города Бердска привести положение о закупке в соответствие с Типовым положением о закупке в течение 15 дней </w:t>
      </w:r>
      <w:proofErr w:type="gramStart"/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>с даты размещения</w:t>
      </w:r>
      <w:proofErr w:type="gramEnd"/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на официальном сайте единой информационной системы в информационно-телекоммуникационной сети «Интернет» – </w:t>
      </w:r>
      <w:r w:rsidRPr="00595EF3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hyperlink r:id="rId17" w:history="1">
        <w:r w:rsidRPr="00595EF3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.zakupki.gov.ru</w:t>
        </w:r>
      </w:hyperlink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24A7" w:rsidRPr="00595EF3" w:rsidRDefault="00DD24A7" w:rsidP="00DD24A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ab/>
        <w:t>4. Настоящее постановление обнародовать путем размещения в общедоступных местах, определенных статьей 25.1 Устава города Бердска, и разместить на официальном сайте администрации города Бердска.</w:t>
      </w:r>
    </w:p>
    <w:p w:rsidR="00DD24A7" w:rsidRPr="00595EF3" w:rsidRDefault="00DD24A7" w:rsidP="00DD2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5EF3">
        <w:rPr>
          <w:rFonts w:ascii="Times New Roman" w:hAnsi="Times New Roman"/>
          <w:sz w:val="28"/>
          <w:szCs w:val="28"/>
          <w:lang w:eastAsia="ru-RU"/>
        </w:rPr>
        <w:t>5. </w:t>
      </w: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вступает в силу </w:t>
      </w:r>
      <w:proofErr w:type="gramStart"/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>с даты обнародования</w:t>
      </w:r>
      <w:proofErr w:type="gramEnd"/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>, за исключением подпункта 4 пункта 1 настоящего постановления, который вступает в силу с 01.07.2022.</w:t>
      </w:r>
    </w:p>
    <w:p w:rsidR="00DD24A7" w:rsidRPr="00595EF3" w:rsidRDefault="00DD24A7" w:rsidP="00DD24A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ab/>
        <w:t>6.</w:t>
      </w:r>
      <w:r>
        <w:t> </w:t>
      </w:r>
      <w:proofErr w:type="gramStart"/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постановления возложить на заместителя главы администрации (по вопросам экономического развития) </w:t>
      </w:r>
      <w:proofErr w:type="spellStart"/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>Шурову</w:t>
      </w:r>
      <w:proofErr w:type="spellEnd"/>
      <w:r w:rsidRPr="00595EF3">
        <w:rPr>
          <w:rFonts w:ascii="Times New Roman" w:eastAsia="Times New Roman" w:hAnsi="Times New Roman"/>
          <w:sz w:val="28"/>
          <w:szCs w:val="28"/>
          <w:lang w:eastAsia="ru-RU"/>
        </w:rPr>
        <w:t xml:space="preserve"> Ж.С.</w:t>
      </w:r>
    </w:p>
    <w:p w:rsidR="00DD24A7" w:rsidRPr="00D2129A" w:rsidRDefault="00DD24A7" w:rsidP="00DD24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4A7" w:rsidRPr="00D2129A" w:rsidRDefault="00DD24A7" w:rsidP="00DD24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4A7" w:rsidRPr="00D2129A" w:rsidRDefault="00DD24A7" w:rsidP="00DD24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4A7" w:rsidRPr="00D2129A" w:rsidRDefault="00DD24A7" w:rsidP="00DD24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129A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города Бердска                                                           </w:t>
      </w:r>
      <w:r w:rsidR="005A6AC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D212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12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5A6A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12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proofErr w:type="spellStart"/>
      <w:r w:rsidRPr="00D2129A">
        <w:rPr>
          <w:rFonts w:ascii="Times New Roman" w:eastAsia="Times New Roman" w:hAnsi="Times New Roman"/>
          <w:sz w:val="28"/>
          <w:szCs w:val="28"/>
          <w:lang w:eastAsia="ru-RU"/>
        </w:rPr>
        <w:t>Е.А.Шестернин</w:t>
      </w:r>
      <w:proofErr w:type="spellEnd"/>
    </w:p>
    <w:p w:rsidR="00DD24A7" w:rsidRPr="00D2129A" w:rsidRDefault="00DD24A7" w:rsidP="00DD24A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D24A7" w:rsidRPr="00F154EF" w:rsidRDefault="00DD24A7" w:rsidP="00DD24A7">
      <w:pPr>
        <w:pStyle w:val="ConsPlusNormal"/>
        <w:ind w:right="57" w:firstLine="709"/>
        <w:jc w:val="both"/>
      </w:pPr>
    </w:p>
    <w:p w:rsidR="00DD24A7" w:rsidRDefault="00DD24A7" w:rsidP="00DD24A7">
      <w:pPr>
        <w:spacing w:after="0" w:line="240" w:lineRule="auto"/>
        <w:contextualSpacing/>
      </w:pPr>
    </w:p>
    <w:p w:rsidR="00DD24A7" w:rsidRDefault="00DD24A7" w:rsidP="00DD24A7">
      <w:pPr>
        <w:spacing w:after="0" w:line="240" w:lineRule="auto"/>
        <w:contextualSpacing/>
      </w:pPr>
    </w:p>
    <w:p w:rsidR="00DD24A7" w:rsidRDefault="00DD24A7" w:rsidP="00DD24A7">
      <w:pPr>
        <w:spacing w:after="0" w:line="240" w:lineRule="auto"/>
        <w:contextualSpacing/>
      </w:pPr>
    </w:p>
    <w:p w:rsidR="00DD24A7" w:rsidRPr="00C04B94" w:rsidRDefault="00DD24A7" w:rsidP="00DD24A7">
      <w:pPr>
        <w:spacing w:after="0" w:line="240" w:lineRule="auto"/>
        <w:contextualSpacing/>
      </w:pPr>
    </w:p>
    <w:p w:rsidR="00DD24A7" w:rsidRDefault="00DD24A7" w:rsidP="00DD24A7">
      <w:pPr>
        <w:spacing w:after="0" w:line="240" w:lineRule="auto"/>
        <w:contextualSpacing/>
      </w:pPr>
    </w:p>
    <w:p w:rsidR="00DD24A7" w:rsidRDefault="00DD24A7" w:rsidP="00DD24A7">
      <w:pPr>
        <w:spacing w:after="0" w:line="240" w:lineRule="auto"/>
        <w:contextualSpacing/>
      </w:pPr>
    </w:p>
    <w:p w:rsidR="00DD24A7" w:rsidRDefault="00DD24A7" w:rsidP="00DD24A7">
      <w:pPr>
        <w:spacing w:after="0" w:line="240" w:lineRule="auto"/>
        <w:contextualSpacing/>
      </w:pPr>
    </w:p>
    <w:p w:rsidR="00DD24A7" w:rsidRDefault="00DD24A7" w:rsidP="00DD24A7">
      <w:pPr>
        <w:spacing w:after="0" w:line="240" w:lineRule="auto"/>
        <w:contextualSpacing/>
      </w:pPr>
    </w:p>
    <w:p w:rsidR="00DD24A7" w:rsidRDefault="00DD24A7" w:rsidP="00DD24A7">
      <w:pPr>
        <w:spacing w:after="0" w:line="240" w:lineRule="auto"/>
        <w:contextualSpacing/>
      </w:pPr>
    </w:p>
    <w:p w:rsidR="00DD24A7" w:rsidRDefault="00DD24A7" w:rsidP="00DD24A7">
      <w:pPr>
        <w:spacing w:after="0" w:line="240" w:lineRule="auto"/>
        <w:contextualSpacing/>
      </w:pPr>
    </w:p>
    <w:p w:rsidR="00DD24A7" w:rsidRDefault="00DD24A7" w:rsidP="00DD24A7">
      <w:pPr>
        <w:spacing w:after="0" w:line="240" w:lineRule="auto"/>
        <w:contextualSpacing/>
      </w:pPr>
    </w:p>
    <w:p w:rsidR="00DD24A7" w:rsidRDefault="00DD24A7" w:rsidP="00DD24A7">
      <w:pPr>
        <w:spacing w:after="0" w:line="240" w:lineRule="auto"/>
        <w:contextualSpacing/>
      </w:pPr>
    </w:p>
    <w:p w:rsidR="00DD24A7" w:rsidRDefault="00DD24A7" w:rsidP="00DD24A7">
      <w:pPr>
        <w:spacing w:after="0" w:line="240" w:lineRule="auto"/>
        <w:contextualSpacing/>
      </w:pPr>
    </w:p>
    <w:p w:rsidR="00DD24A7" w:rsidRDefault="00DD24A7" w:rsidP="00DD24A7">
      <w:pPr>
        <w:spacing w:after="0" w:line="240" w:lineRule="auto"/>
        <w:contextualSpacing/>
      </w:pPr>
    </w:p>
    <w:p w:rsidR="00DD24A7" w:rsidRDefault="00DD24A7" w:rsidP="00DD24A7">
      <w:pPr>
        <w:spacing w:after="0" w:line="240" w:lineRule="auto"/>
        <w:contextualSpacing/>
      </w:pPr>
    </w:p>
    <w:p w:rsidR="00DD24A7" w:rsidRDefault="00DD24A7" w:rsidP="00DD24A7">
      <w:pPr>
        <w:spacing w:after="0" w:line="240" w:lineRule="auto"/>
        <w:contextualSpacing/>
      </w:pPr>
    </w:p>
    <w:p w:rsidR="00DD24A7" w:rsidRDefault="00DD24A7" w:rsidP="00DD24A7">
      <w:pPr>
        <w:spacing w:after="0" w:line="240" w:lineRule="auto"/>
        <w:contextualSpacing/>
      </w:pPr>
    </w:p>
    <w:p w:rsidR="00DD24A7" w:rsidRDefault="00DD24A7" w:rsidP="00DD24A7">
      <w:pPr>
        <w:spacing w:after="0" w:line="240" w:lineRule="auto"/>
        <w:contextualSpacing/>
      </w:pPr>
    </w:p>
    <w:p w:rsidR="00DD24A7" w:rsidRDefault="00DD24A7" w:rsidP="00DD24A7">
      <w:pPr>
        <w:spacing w:after="0" w:line="240" w:lineRule="auto"/>
        <w:contextualSpacing/>
      </w:pPr>
    </w:p>
    <w:p w:rsidR="00DD24A7" w:rsidRDefault="00DD24A7" w:rsidP="00DD24A7">
      <w:pPr>
        <w:spacing w:after="0" w:line="240" w:lineRule="auto"/>
        <w:contextualSpacing/>
      </w:pPr>
    </w:p>
    <w:p w:rsidR="00DD24A7" w:rsidRDefault="00DD24A7" w:rsidP="00DD24A7">
      <w:pPr>
        <w:spacing w:after="0" w:line="240" w:lineRule="auto"/>
        <w:contextualSpacing/>
      </w:pPr>
    </w:p>
    <w:p w:rsidR="00DD24A7" w:rsidRDefault="00DD24A7" w:rsidP="00DD24A7">
      <w:pPr>
        <w:spacing w:after="0" w:line="240" w:lineRule="auto"/>
        <w:contextualSpacing/>
      </w:pPr>
    </w:p>
    <w:p w:rsidR="00DD24A7" w:rsidRDefault="00DD24A7" w:rsidP="00DD24A7">
      <w:pPr>
        <w:spacing w:after="0" w:line="240" w:lineRule="auto"/>
        <w:contextualSpacing/>
      </w:pPr>
    </w:p>
    <w:p w:rsidR="00DD24A7" w:rsidRDefault="00DD24A7" w:rsidP="00DD24A7">
      <w:pPr>
        <w:spacing w:after="0" w:line="240" w:lineRule="auto"/>
        <w:contextualSpacing/>
      </w:pPr>
    </w:p>
    <w:p w:rsidR="00DD24A7" w:rsidRDefault="00DD24A7" w:rsidP="00DD24A7">
      <w:pPr>
        <w:spacing w:after="0" w:line="240" w:lineRule="auto"/>
        <w:contextualSpacing/>
      </w:pPr>
    </w:p>
    <w:p w:rsidR="00DD24A7" w:rsidRPr="00C04B94" w:rsidRDefault="00DD24A7" w:rsidP="00DD24A7">
      <w:pPr>
        <w:spacing w:after="0" w:line="240" w:lineRule="auto"/>
        <w:contextualSpacing/>
      </w:pPr>
    </w:p>
    <w:p w:rsidR="00DD24A7" w:rsidRPr="008728DA" w:rsidRDefault="00DD24A7" w:rsidP="00DD24A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8728DA">
        <w:rPr>
          <w:rFonts w:ascii="Times New Roman" w:eastAsia="Times New Roman" w:hAnsi="Times New Roman"/>
          <w:sz w:val="20"/>
          <w:szCs w:val="20"/>
          <w:lang w:eastAsia="ru-RU"/>
        </w:rPr>
        <w:t>Е.В.Малышева</w:t>
      </w:r>
      <w:proofErr w:type="spellEnd"/>
    </w:p>
    <w:p w:rsidR="00DD24A7" w:rsidRPr="008728DA" w:rsidRDefault="00DD24A7" w:rsidP="00DD24A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28DA">
        <w:rPr>
          <w:rFonts w:ascii="Times New Roman" w:eastAsia="Times New Roman" w:hAnsi="Times New Roman"/>
          <w:sz w:val="20"/>
          <w:szCs w:val="20"/>
          <w:lang w:eastAsia="ru-RU"/>
        </w:rPr>
        <w:t>22584</w:t>
      </w:r>
      <w:bookmarkStart w:id="1" w:name="P34"/>
      <w:bookmarkEnd w:id="1"/>
      <w:r w:rsidRPr="008728D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sectPr w:rsidR="00DD24A7" w:rsidRPr="008728DA" w:rsidSect="00DD24A7">
      <w:headerReference w:type="default" r:id="rId1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344" w:rsidRDefault="00665344" w:rsidP="00DD24A7">
      <w:pPr>
        <w:spacing w:after="0" w:line="240" w:lineRule="auto"/>
      </w:pPr>
      <w:r>
        <w:separator/>
      </w:r>
    </w:p>
  </w:endnote>
  <w:endnote w:type="continuationSeparator" w:id="0">
    <w:p w:rsidR="00665344" w:rsidRDefault="00665344" w:rsidP="00DD2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344" w:rsidRDefault="00665344" w:rsidP="00DD24A7">
      <w:pPr>
        <w:spacing w:after="0" w:line="240" w:lineRule="auto"/>
      </w:pPr>
      <w:r>
        <w:separator/>
      </w:r>
    </w:p>
  </w:footnote>
  <w:footnote w:type="continuationSeparator" w:id="0">
    <w:p w:rsidR="00665344" w:rsidRDefault="00665344" w:rsidP="00DD2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4363238"/>
      <w:docPartObj>
        <w:docPartGallery w:val="Page Numbers (Top of Page)"/>
        <w:docPartUnique/>
      </w:docPartObj>
    </w:sdtPr>
    <w:sdtEndPr/>
    <w:sdtContent>
      <w:p w:rsidR="00DD24A7" w:rsidRDefault="00DD24A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92F">
          <w:rPr>
            <w:noProof/>
          </w:rPr>
          <w:t>4</w:t>
        </w:r>
        <w:r>
          <w:fldChar w:fldCharType="end"/>
        </w:r>
      </w:p>
    </w:sdtContent>
  </w:sdt>
  <w:p w:rsidR="00DD24A7" w:rsidRDefault="00DD24A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B4"/>
    <w:rsid w:val="003A5DB4"/>
    <w:rsid w:val="00591BD7"/>
    <w:rsid w:val="005A6AC1"/>
    <w:rsid w:val="00665344"/>
    <w:rsid w:val="008266B8"/>
    <w:rsid w:val="009A3F89"/>
    <w:rsid w:val="00DD24A7"/>
    <w:rsid w:val="00E466C2"/>
    <w:rsid w:val="00F7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4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фициальный"/>
    <w:basedOn w:val="a"/>
    <w:qFormat/>
    <w:rsid w:val="00DD24A7"/>
    <w:pPr>
      <w:spacing w:after="0" w:line="240" w:lineRule="auto"/>
      <w:ind w:firstLine="709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DD24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DD2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24A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D2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24A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4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фициальный"/>
    <w:basedOn w:val="a"/>
    <w:qFormat/>
    <w:rsid w:val="00DD24A7"/>
    <w:pPr>
      <w:spacing w:after="0" w:line="240" w:lineRule="auto"/>
      <w:ind w:firstLine="709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DD24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DD2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24A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D2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24A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28018CF1F343361A5309165DE26B2C5B51B450E1017DEC68018AF49560A4208D3C25D5CD6FB31DE8E2546AD57F74C7C0052F16A5425EA882932623U6L5L" TargetMode="External"/><Relationship Id="rId13" Type="http://schemas.openxmlformats.org/officeDocument/2006/relationships/hyperlink" Target="consultantplus://offline/ref=7A28018CF1F343361A5309165DE26B2C5B51B450E1017DEC68018AF49560A4208D3C25D5CD6FB31DE8E2546CDC7F74C7C0052F16A5425EA882932623U6L5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28018CF1F343361A5309165DE26B2C5B51B450E1017DEC68018AF49560A4208D3C25D5CD6FB31DE8E2546AD97F74C7C0052F16A5425EA882932623U6L5L" TargetMode="External"/><Relationship Id="rId12" Type="http://schemas.openxmlformats.org/officeDocument/2006/relationships/hyperlink" Target="consultantplus://offline/ref=7A28018CF1F343361A5309165DE26B2C5B51B450E1017DEC68018AF49560A4208D3C25D5CD6FB31DE8E2546CDC7F74C7C0052F16A5425EA882932623U6L5L" TargetMode="External"/><Relationship Id="rId17" Type="http://schemas.openxmlformats.org/officeDocument/2006/relationships/hyperlink" Target="http://www.zakupki.gov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zakupki.gov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A28018CF1F343361A5309165DE26B2C5B51B450E1017DEC68018AF49560A4208D3C25D5CD6FB31DE8E2546CDC7F74C7C0052F16A5425EA882932623U6L5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EDA5CB56E5E26DB03951FFF7166E4D082AC236BE31BFD257D659DC84A488FAAB14C1D34AC8EF98B6FA93CACF0P7EFI" TargetMode="External"/><Relationship Id="rId10" Type="http://schemas.openxmlformats.org/officeDocument/2006/relationships/hyperlink" Target="consultantplus://offline/ref=7A28018CF1F343361A5309165DE26B2C5B51B450E1017DEC68018AF49560A4208D3C25D5CD6FB31DE8E2546CDC7F74C7C0052F16A5425EA882932623U6L5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28018CF1F343361A5309165DE26B2C5B51B450E1017DEC68018AF49560A4208D3C25D5CD6FB31DE8E2546BD57F74C7C0052F16A5425EA882932623U6L5L" TargetMode="External"/><Relationship Id="rId14" Type="http://schemas.openxmlformats.org/officeDocument/2006/relationships/hyperlink" Target="consultantplus://offline/ref=A870FF153928BEBB4711AB852E3DDCBAE33A1E9FC7C7E6419F79893DE69F8492110FA14803C939EAFB39FA2DBD9E93BBFA85B68B450B011AR3z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2022-09-22T09:59:00Z</dcterms:created>
  <dcterms:modified xsi:type="dcterms:W3CDTF">2022-09-22T10:02:00Z</dcterms:modified>
</cp:coreProperties>
</file>