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C3B" w:rsidRPr="00270DD2" w:rsidRDefault="004E010E" w:rsidP="00FD2C3B">
      <w:pPr>
        <w:pStyle w:val="2"/>
        <w:spacing w:line="216" w:lineRule="auto"/>
        <w:jc w:val="center"/>
        <w:rPr>
          <w:b/>
          <w:bCs/>
        </w:rPr>
      </w:pPr>
      <w:bookmarkStart w:id="0" w:name="_Toc126996678"/>
      <w:r w:rsidRPr="00270DD2">
        <w:rPr>
          <w:b/>
          <w:bCs/>
        </w:rPr>
        <w:t>МИНИСТЕРСТВО</w:t>
      </w:r>
      <w:r w:rsidR="00FD2C3B" w:rsidRPr="00270DD2">
        <w:rPr>
          <w:b/>
          <w:bCs/>
        </w:rPr>
        <w:t xml:space="preserve"> ЖИЛИЩНО-КОММУНАЛЬНОГО ХОЗЯЙСТВА </w:t>
      </w:r>
      <w:r w:rsidR="00982EE6" w:rsidRPr="00270DD2">
        <w:rPr>
          <w:b/>
          <w:bCs/>
        </w:rPr>
        <w:t xml:space="preserve">И ЭНЕРГЕТИКИ </w:t>
      </w:r>
      <w:r w:rsidR="00FD2C3B" w:rsidRPr="00270DD2">
        <w:rPr>
          <w:b/>
          <w:bCs/>
        </w:rPr>
        <w:t>НОВОСИБИРСКОЙ ОБЛАСТИ</w:t>
      </w:r>
      <w:bookmarkEnd w:id="0"/>
    </w:p>
    <w:p w:rsidR="00FD2C3B" w:rsidRPr="00270DD2" w:rsidRDefault="00FD2C3B" w:rsidP="00FD2C3B">
      <w:pPr>
        <w:spacing w:line="216" w:lineRule="auto"/>
        <w:jc w:val="center"/>
        <w:rPr>
          <w:b/>
          <w:bCs/>
          <w:sz w:val="28"/>
          <w:szCs w:val="28"/>
        </w:rPr>
      </w:pPr>
    </w:p>
    <w:p w:rsidR="00FD2C3B" w:rsidRPr="00270DD2" w:rsidRDefault="00FD2C3B" w:rsidP="00FD2C3B">
      <w:pPr>
        <w:pStyle w:val="1"/>
        <w:autoSpaceDE/>
        <w:autoSpaceDN/>
        <w:spacing w:line="216" w:lineRule="auto"/>
      </w:pPr>
      <w:bookmarkStart w:id="1" w:name="_Toc126996679"/>
      <w:r w:rsidRPr="00270DD2">
        <w:t>ПОЯСНИТЕЛЬНАЯ ЗАПИСКА</w:t>
      </w:r>
      <w:bookmarkEnd w:id="1"/>
    </w:p>
    <w:p w:rsidR="00024CC5" w:rsidRDefault="00024CC5" w:rsidP="00024CC5">
      <w:pPr>
        <w:rPr>
          <w:b/>
          <w:sz w:val="28"/>
          <w:szCs w:val="28"/>
        </w:rPr>
      </w:pPr>
    </w:p>
    <w:p w:rsidR="008008F0" w:rsidRPr="00270DD2" w:rsidRDefault="008008F0" w:rsidP="00024CC5">
      <w:pPr>
        <w:rPr>
          <w:b/>
          <w:sz w:val="28"/>
          <w:szCs w:val="28"/>
        </w:rPr>
      </w:pPr>
    </w:p>
    <w:p w:rsidR="00A3122D" w:rsidRPr="00270DD2" w:rsidRDefault="00FD2C3B" w:rsidP="000000BF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70DD2">
        <w:rPr>
          <w:sz w:val="28"/>
          <w:szCs w:val="28"/>
        </w:rPr>
        <w:t xml:space="preserve">к проекту </w:t>
      </w:r>
      <w:r w:rsidR="00453ED9">
        <w:rPr>
          <w:sz w:val="28"/>
          <w:szCs w:val="28"/>
        </w:rPr>
        <w:t xml:space="preserve">постановления </w:t>
      </w:r>
      <w:r w:rsidR="00AB255B">
        <w:rPr>
          <w:sz w:val="28"/>
          <w:szCs w:val="28"/>
        </w:rPr>
        <w:t>Правительства</w:t>
      </w:r>
      <w:r w:rsidR="00DD6C96" w:rsidRPr="00270DD2">
        <w:rPr>
          <w:sz w:val="28"/>
          <w:szCs w:val="28"/>
        </w:rPr>
        <w:t xml:space="preserve"> </w:t>
      </w:r>
      <w:r w:rsidRPr="00270DD2">
        <w:rPr>
          <w:sz w:val="28"/>
          <w:szCs w:val="28"/>
        </w:rPr>
        <w:t>Новосибирской области</w:t>
      </w:r>
    </w:p>
    <w:p w:rsidR="00A3122D" w:rsidRDefault="001D53B3" w:rsidP="000000BF">
      <w:pPr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«</w:t>
      </w:r>
      <w:r w:rsidR="00603E94" w:rsidRPr="00603E94">
        <w:rPr>
          <w:rFonts w:eastAsia="Calibri"/>
          <w:sz w:val="28"/>
          <w:szCs w:val="28"/>
          <w:lang w:eastAsia="en-US"/>
        </w:rPr>
        <w:t xml:space="preserve">О субсидиях местным бюджетам </w:t>
      </w:r>
      <w:r w:rsidR="00B91787" w:rsidRPr="00B91787">
        <w:rPr>
          <w:rFonts w:eastAsia="Calibri"/>
          <w:sz w:val="28"/>
          <w:szCs w:val="28"/>
          <w:lang w:eastAsia="en-US"/>
        </w:rPr>
        <w:t>на разработку (корректировку) схем газоснабжения населенных пунктов Новосибирской области</w:t>
      </w:r>
      <w:r>
        <w:rPr>
          <w:rFonts w:eastAsia="Calibri"/>
          <w:sz w:val="28"/>
          <w:szCs w:val="28"/>
          <w:lang w:eastAsia="en-US"/>
        </w:rPr>
        <w:t>»</w:t>
      </w:r>
    </w:p>
    <w:p w:rsidR="001D53B3" w:rsidRDefault="001D53B3" w:rsidP="00914D94">
      <w:pPr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8008F0" w:rsidRDefault="008008F0" w:rsidP="00914D94">
      <w:pPr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9D1D35" w:rsidRDefault="00222D9B" w:rsidP="00BB6B48">
      <w:pPr>
        <w:autoSpaceDE w:val="0"/>
        <w:autoSpaceDN w:val="0"/>
        <w:adjustRightInd w:val="0"/>
        <w:spacing w:line="228" w:lineRule="auto"/>
        <w:ind w:firstLine="709"/>
        <w:jc w:val="both"/>
        <w:outlineLvl w:val="0"/>
        <w:rPr>
          <w:sz w:val="28"/>
          <w:szCs w:val="28"/>
        </w:rPr>
      </w:pPr>
      <w:r w:rsidRPr="00222D9B">
        <w:rPr>
          <w:sz w:val="28"/>
          <w:szCs w:val="28"/>
        </w:rPr>
        <w:t>В целях организации в границах поселения газоснабжения населения, в пределах полномочий, установленных законодательством Российской Федерации, а также на основании ст. 8.1. Федерального закона от 31 марта 1999 года № 69-ФЗ «О газоснабжении в Российской Федерации» которой определены, что к полномочиям органов местного самоуправления городских поселений, городских округов по организации газоснабжения населения на соответствующих территориях отнесены подготовка населения к использованию газа, на основании схем расположения объектов газоснабжения</w:t>
      </w:r>
      <w:r>
        <w:rPr>
          <w:sz w:val="28"/>
          <w:szCs w:val="28"/>
        </w:rPr>
        <w:t>, м</w:t>
      </w:r>
      <w:r w:rsidR="009D1D35">
        <w:rPr>
          <w:sz w:val="28"/>
          <w:szCs w:val="28"/>
        </w:rPr>
        <w:t xml:space="preserve">инистерством жилищно-коммунального хозяйства Новосибирской области разработан проект </w:t>
      </w:r>
      <w:r w:rsidR="009D1D35" w:rsidRPr="009D1D35">
        <w:rPr>
          <w:sz w:val="28"/>
          <w:szCs w:val="28"/>
        </w:rPr>
        <w:t>постановления Правительства Новосибирской области</w:t>
      </w:r>
      <w:r w:rsidR="009D1D35">
        <w:rPr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 w:rsidRPr="00222D9B">
        <w:rPr>
          <w:sz w:val="28"/>
          <w:szCs w:val="28"/>
        </w:rPr>
        <w:t xml:space="preserve"> субсидиях </w:t>
      </w:r>
      <w:bookmarkStart w:id="2" w:name="_GoBack"/>
      <w:bookmarkEnd w:id="2"/>
      <w:r w:rsidRPr="00222D9B">
        <w:rPr>
          <w:sz w:val="28"/>
          <w:szCs w:val="28"/>
        </w:rPr>
        <w:t>местным бюджетам на разработку (корректировку) схем газоснабжения населенных пунктов Новосибирской области</w:t>
      </w:r>
      <w:r>
        <w:rPr>
          <w:sz w:val="28"/>
          <w:szCs w:val="28"/>
        </w:rPr>
        <w:t>».</w:t>
      </w:r>
    </w:p>
    <w:p w:rsidR="00940F15" w:rsidRDefault="00A51993" w:rsidP="00BB6B48">
      <w:pPr>
        <w:autoSpaceDE w:val="0"/>
        <w:autoSpaceDN w:val="0"/>
        <w:adjustRightInd w:val="0"/>
        <w:spacing w:line="228" w:lineRule="auto"/>
        <w:ind w:firstLine="709"/>
        <w:jc w:val="both"/>
        <w:outlineLvl w:val="0"/>
        <w:rPr>
          <w:sz w:val="28"/>
          <w:szCs w:val="28"/>
        </w:rPr>
      </w:pPr>
      <w:r w:rsidRPr="00A51993">
        <w:rPr>
          <w:sz w:val="28"/>
          <w:szCs w:val="28"/>
        </w:rPr>
        <w:t xml:space="preserve">Газоснабжение в Российской Федерации регулируется Федеральным законом от 31.03.1999 </w:t>
      </w:r>
      <w:r>
        <w:rPr>
          <w:sz w:val="28"/>
          <w:szCs w:val="28"/>
        </w:rPr>
        <w:t>№ </w:t>
      </w:r>
      <w:r w:rsidRPr="00A51993">
        <w:rPr>
          <w:sz w:val="28"/>
          <w:szCs w:val="28"/>
        </w:rPr>
        <w:t xml:space="preserve">69-ФЗ </w:t>
      </w:r>
      <w:r>
        <w:rPr>
          <w:sz w:val="28"/>
          <w:szCs w:val="28"/>
        </w:rPr>
        <w:t>«</w:t>
      </w:r>
      <w:r w:rsidRPr="00A51993">
        <w:rPr>
          <w:sz w:val="28"/>
          <w:szCs w:val="28"/>
        </w:rPr>
        <w:t>О газоснабжении в Российской Федерации</w:t>
      </w:r>
      <w:r>
        <w:rPr>
          <w:sz w:val="28"/>
          <w:szCs w:val="28"/>
        </w:rPr>
        <w:t>»</w:t>
      </w:r>
      <w:r w:rsidRPr="00A51993">
        <w:rPr>
          <w:sz w:val="28"/>
          <w:szCs w:val="28"/>
        </w:rPr>
        <w:t xml:space="preserve"> (далее - Закон </w:t>
      </w:r>
      <w:r>
        <w:rPr>
          <w:sz w:val="28"/>
          <w:szCs w:val="28"/>
        </w:rPr>
        <w:t>№ </w:t>
      </w:r>
      <w:r w:rsidRPr="00A51993">
        <w:rPr>
          <w:sz w:val="28"/>
          <w:szCs w:val="28"/>
        </w:rPr>
        <w:t xml:space="preserve">69-ФЗ), который определяет правовые, экономические и организационные основы отношений в области газоснабжения. Статьей 7 Закона </w:t>
      </w:r>
      <w:r>
        <w:rPr>
          <w:sz w:val="28"/>
          <w:szCs w:val="28"/>
        </w:rPr>
        <w:t>№ </w:t>
      </w:r>
      <w:r w:rsidRPr="00A51993">
        <w:rPr>
          <w:sz w:val="28"/>
          <w:szCs w:val="28"/>
        </w:rPr>
        <w:t>69-ФЗ установлено, что организация газоснабжения населения является полномочием органов местного самоуправления городских поселений, городских округов и осуществляется в порядке, установленном законодательством Российской Федерации и муниципальными нормативными правовыми актами</w:t>
      </w:r>
      <w:r>
        <w:rPr>
          <w:sz w:val="28"/>
          <w:szCs w:val="28"/>
        </w:rPr>
        <w:t>.</w:t>
      </w:r>
    </w:p>
    <w:p w:rsidR="00F36F35" w:rsidRDefault="00A51993" w:rsidP="00BB6B48">
      <w:pPr>
        <w:autoSpaceDE w:val="0"/>
        <w:autoSpaceDN w:val="0"/>
        <w:adjustRightInd w:val="0"/>
        <w:spacing w:line="228" w:lineRule="auto"/>
        <w:ind w:firstLine="709"/>
        <w:jc w:val="both"/>
        <w:outlineLvl w:val="0"/>
        <w:rPr>
          <w:sz w:val="28"/>
          <w:szCs w:val="28"/>
        </w:rPr>
      </w:pPr>
      <w:r w:rsidRPr="00A51993">
        <w:rPr>
          <w:sz w:val="28"/>
          <w:szCs w:val="28"/>
        </w:rPr>
        <w:t xml:space="preserve">Закон </w:t>
      </w:r>
      <w:r w:rsidR="00CA2D28" w:rsidRPr="00CA2D28">
        <w:rPr>
          <w:sz w:val="28"/>
          <w:szCs w:val="28"/>
        </w:rPr>
        <w:t xml:space="preserve">№ 69-ФЗ </w:t>
      </w:r>
      <w:r w:rsidRPr="00A51993">
        <w:rPr>
          <w:sz w:val="28"/>
          <w:szCs w:val="28"/>
        </w:rPr>
        <w:t xml:space="preserve">указывает на то, что газоснабжение является формой энергоснабжения, </w:t>
      </w:r>
      <w:r>
        <w:rPr>
          <w:sz w:val="28"/>
          <w:szCs w:val="28"/>
        </w:rPr>
        <w:t>д</w:t>
      </w:r>
      <w:r w:rsidRPr="00A51993">
        <w:rPr>
          <w:sz w:val="28"/>
          <w:szCs w:val="28"/>
        </w:rPr>
        <w:t>алее, законодатель выделяет виды деятельности по газоснабжению как деятельности, связанной с обеспечением потребителей газом:</w:t>
      </w:r>
      <w:r>
        <w:rPr>
          <w:sz w:val="28"/>
          <w:szCs w:val="28"/>
        </w:rPr>
        <w:t xml:space="preserve"> </w:t>
      </w:r>
      <w:r w:rsidRPr="00A51993">
        <w:rPr>
          <w:sz w:val="28"/>
          <w:szCs w:val="28"/>
        </w:rPr>
        <w:t>- формирование фонда разведанных месторождений;</w:t>
      </w:r>
      <w:r>
        <w:rPr>
          <w:sz w:val="28"/>
          <w:szCs w:val="28"/>
        </w:rPr>
        <w:t xml:space="preserve"> </w:t>
      </w:r>
      <w:r w:rsidRPr="00A51993">
        <w:rPr>
          <w:sz w:val="28"/>
          <w:szCs w:val="28"/>
        </w:rPr>
        <w:t>- добыча газа;</w:t>
      </w:r>
      <w:r>
        <w:rPr>
          <w:sz w:val="28"/>
          <w:szCs w:val="28"/>
        </w:rPr>
        <w:t xml:space="preserve"> </w:t>
      </w:r>
      <w:r w:rsidRPr="00A51993">
        <w:rPr>
          <w:sz w:val="28"/>
          <w:szCs w:val="28"/>
        </w:rPr>
        <w:t>- транспортировка газа;</w:t>
      </w:r>
      <w:r>
        <w:rPr>
          <w:sz w:val="28"/>
          <w:szCs w:val="28"/>
        </w:rPr>
        <w:t xml:space="preserve"> </w:t>
      </w:r>
      <w:r w:rsidRPr="00A51993">
        <w:rPr>
          <w:sz w:val="28"/>
          <w:szCs w:val="28"/>
        </w:rPr>
        <w:t>- хранение газа;</w:t>
      </w:r>
      <w:r>
        <w:rPr>
          <w:sz w:val="28"/>
          <w:szCs w:val="28"/>
        </w:rPr>
        <w:t xml:space="preserve"> </w:t>
      </w:r>
      <w:r w:rsidRPr="00A51993">
        <w:rPr>
          <w:sz w:val="28"/>
          <w:szCs w:val="28"/>
        </w:rPr>
        <w:t>- поставка газа</w:t>
      </w:r>
      <w:r>
        <w:rPr>
          <w:sz w:val="28"/>
          <w:szCs w:val="28"/>
        </w:rPr>
        <w:t>. П</w:t>
      </w:r>
      <w:r w:rsidRPr="00A51993">
        <w:rPr>
          <w:sz w:val="28"/>
          <w:szCs w:val="28"/>
        </w:rPr>
        <w:t xml:space="preserve">онятие </w:t>
      </w:r>
      <w:r>
        <w:rPr>
          <w:sz w:val="28"/>
          <w:szCs w:val="28"/>
        </w:rPr>
        <w:t>«</w:t>
      </w:r>
      <w:r w:rsidRPr="00A51993">
        <w:rPr>
          <w:sz w:val="28"/>
          <w:szCs w:val="28"/>
        </w:rPr>
        <w:t>система газоснабжения</w:t>
      </w:r>
      <w:r>
        <w:rPr>
          <w:sz w:val="28"/>
          <w:szCs w:val="28"/>
        </w:rPr>
        <w:t>»</w:t>
      </w:r>
      <w:r w:rsidRPr="00A51993">
        <w:rPr>
          <w:sz w:val="28"/>
          <w:szCs w:val="28"/>
        </w:rPr>
        <w:t xml:space="preserve"> определено как имущественный производственный комплек</w:t>
      </w:r>
      <w:r>
        <w:rPr>
          <w:sz w:val="28"/>
          <w:szCs w:val="28"/>
        </w:rPr>
        <w:t xml:space="preserve">с. </w:t>
      </w:r>
      <w:r w:rsidRPr="00A51993">
        <w:rPr>
          <w:sz w:val="28"/>
          <w:szCs w:val="28"/>
        </w:rPr>
        <w:t xml:space="preserve">Далее </w:t>
      </w:r>
      <w:r>
        <w:rPr>
          <w:sz w:val="28"/>
          <w:szCs w:val="28"/>
        </w:rPr>
        <w:t xml:space="preserve">в данной пояснительной записке </w:t>
      </w:r>
      <w:r w:rsidRPr="00A51993">
        <w:rPr>
          <w:sz w:val="28"/>
          <w:szCs w:val="28"/>
        </w:rPr>
        <w:t xml:space="preserve">отдельно </w:t>
      </w:r>
      <w:r>
        <w:rPr>
          <w:sz w:val="28"/>
          <w:szCs w:val="28"/>
        </w:rPr>
        <w:t>дадим понятие</w:t>
      </w:r>
      <w:r w:rsidRPr="00A5199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51993">
        <w:rPr>
          <w:sz w:val="28"/>
          <w:szCs w:val="28"/>
        </w:rPr>
        <w:t>газораспределительной системы</w:t>
      </w:r>
      <w:r>
        <w:rPr>
          <w:sz w:val="28"/>
          <w:szCs w:val="28"/>
        </w:rPr>
        <w:t>»</w:t>
      </w:r>
      <w:r w:rsidRPr="00A51993">
        <w:rPr>
          <w:sz w:val="28"/>
          <w:szCs w:val="28"/>
        </w:rPr>
        <w:t>. Ее отличительной особенностью является ее назначение - транспортировка и подача газа непосредственно его потребителям. Речь в данном случае идет о газовых сетях среднего и низкого давления, которые обеспечивают поставку и сохранность газа от газораспределительной станции, понижающей давление газа, находящегося в магистральном газопроводе, до присоединенной сети потребителя газа (границы балансовой принадлежности сетей</w:t>
      </w:r>
      <w:r w:rsidR="00CA2D28">
        <w:rPr>
          <w:sz w:val="28"/>
          <w:szCs w:val="28"/>
        </w:rPr>
        <w:t>)</w:t>
      </w:r>
      <w:r w:rsidR="009D1D35">
        <w:rPr>
          <w:sz w:val="28"/>
          <w:szCs w:val="28"/>
        </w:rPr>
        <w:t xml:space="preserve">. </w:t>
      </w:r>
    </w:p>
    <w:p w:rsidR="00090ECC" w:rsidRDefault="00CA2D28" w:rsidP="00BB6B4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CA2D28">
        <w:rPr>
          <w:sz w:val="28"/>
          <w:szCs w:val="28"/>
        </w:rPr>
        <w:t xml:space="preserve">Законом № 69-ФЗ определено понятие </w:t>
      </w:r>
      <w:r>
        <w:rPr>
          <w:sz w:val="28"/>
          <w:szCs w:val="28"/>
        </w:rPr>
        <w:t>«</w:t>
      </w:r>
      <w:r w:rsidRPr="00CA2D28">
        <w:rPr>
          <w:sz w:val="28"/>
          <w:szCs w:val="28"/>
        </w:rPr>
        <w:t>газификация</w:t>
      </w:r>
      <w:r>
        <w:rPr>
          <w:sz w:val="28"/>
          <w:szCs w:val="28"/>
        </w:rPr>
        <w:t>»</w:t>
      </w:r>
      <w:r w:rsidRPr="00CA2D28">
        <w:rPr>
          <w:sz w:val="28"/>
          <w:szCs w:val="28"/>
        </w:rPr>
        <w:t xml:space="preserve">. Деятельность по газификации направлена на увеличение доли использования газа посредством перевода на данный вид топлива уже имеющихся производств. На практике данное </w:t>
      </w:r>
      <w:r w:rsidRPr="00CA2D28">
        <w:rPr>
          <w:sz w:val="28"/>
          <w:szCs w:val="28"/>
        </w:rPr>
        <w:lastRenderedPageBreak/>
        <w:t>понятие используется более широко: в него включена деятельность по строительству газопроводов, обеспечению газом населения</w:t>
      </w:r>
      <w:r>
        <w:rPr>
          <w:sz w:val="28"/>
          <w:szCs w:val="28"/>
        </w:rPr>
        <w:t>.</w:t>
      </w:r>
    </w:p>
    <w:p w:rsidR="00C4410F" w:rsidRDefault="00C4410F" w:rsidP="00BB6B48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C4410F">
        <w:rPr>
          <w:sz w:val="28"/>
          <w:szCs w:val="28"/>
        </w:rPr>
        <w:t>В целях организации деятельности по газификации федеральные органы государственной власти, органы государственной власти субъектов РФ и органы местного самоуправления</w:t>
      </w:r>
      <w:r>
        <w:rPr>
          <w:sz w:val="28"/>
          <w:szCs w:val="28"/>
        </w:rPr>
        <w:t xml:space="preserve"> для </w:t>
      </w:r>
      <w:r w:rsidRPr="00C4410F">
        <w:rPr>
          <w:sz w:val="28"/>
          <w:szCs w:val="28"/>
        </w:rPr>
        <w:t>соблюдения определенной процедуры, которая начинается еще до начала проектирования газоиспользующего</w:t>
      </w:r>
      <w:r>
        <w:rPr>
          <w:sz w:val="28"/>
          <w:szCs w:val="28"/>
        </w:rPr>
        <w:t xml:space="preserve"> оборудования, руководствуются о</w:t>
      </w:r>
      <w:r w:rsidRPr="00C4410F">
        <w:rPr>
          <w:sz w:val="28"/>
          <w:szCs w:val="28"/>
        </w:rPr>
        <w:t>сновополагающим документом</w:t>
      </w:r>
      <w:r w:rsidR="000A5FF0">
        <w:rPr>
          <w:sz w:val="28"/>
          <w:szCs w:val="28"/>
        </w:rPr>
        <w:t>, описывающим данную процедуру – п</w:t>
      </w:r>
      <w:r w:rsidRPr="00C4410F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C4410F">
        <w:rPr>
          <w:sz w:val="28"/>
          <w:szCs w:val="28"/>
        </w:rPr>
        <w:t xml:space="preserve"> Правительства РФ от 17.05.2002 </w:t>
      </w:r>
      <w:r>
        <w:rPr>
          <w:sz w:val="28"/>
          <w:szCs w:val="28"/>
        </w:rPr>
        <w:t>№ </w:t>
      </w:r>
      <w:r w:rsidRPr="00C4410F">
        <w:rPr>
          <w:sz w:val="28"/>
          <w:szCs w:val="28"/>
        </w:rPr>
        <w:t xml:space="preserve">317 </w:t>
      </w:r>
      <w:r>
        <w:rPr>
          <w:sz w:val="28"/>
          <w:szCs w:val="28"/>
        </w:rPr>
        <w:t>«</w:t>
      </w:r>
      <w:r w:rsidRPr="00C4410F">
        <w:rPr>
          <w:sz w:val="28"/>
          <w:szCs w:val="28"/>
        </w:rPr>
        <w:t>Об утверждении Правил пользования газом и предоставления услуг по газоснабжению в Российской Федерации</w:t>
      </w:r>
      <w:r>
        <w:rPr>
          <w:sz w:val="28"/>
          <w:szCs w:val="28"/>
        </w:rPr>
        <w:t>»</w:t>
      </w:r>
      <w:r w:rsidR="000A5FF0">
        <w:rPr>
          <w:sz w:val="28"/>
          <w:szCs w:val="28"/>
        </w:rPr>
        <w:t xml:space="preserve">, в нем в том числе определено, что </w:t>
      </w:r>
      <w:r w:rsidR="000A5FF0" w:rsidRPr="000A5FF0">
        <w:rPr>
          <w:sz w:val="28"/>
          <w:szCs w:val="28"/>
        </w:rPr>
        <w:t>на всей территории Российской Федерации для юридических лиц независимо от их организационно-правовой формы и физических лиц, занимающихся предпринимательской деятельностью без образования юридического лица, которые являются потребителями газа или осуществляют следующую деятельность</w:t>
      </w:r>
      <w:r w:rsidR="000A5FF0">
        <w:rPr>
          <w:sz w:val="28"/>
          <w:szCs w:val="28"/>
        </w:rPr>
        <w:t xml:space="preserve">: </w:t>
      </w:r>
      <w:r w:rsidR="000A5FF0" w:rsidRPr="000A5FF0">
        <w:rPr>
          <w:sz w:val="28"/>
          <w:szCs w:val="28"/>
        </w:rPr>
        <w:t>добыча, производство, переработка, транспортировка, хранение, распределение и поставка газа (за исключением организаций, осуществляющих управление жилым фондом, жилищно-строительных кооперативов и товариществ собственников жилья)</w:t>
      </w:r>
      <w:r w:rsidR="000A5FF0">
        <w:rPr>
          <w:sz w:val="28"/>
          <w:szCs w:val="28"/>
        </w:rPr>
        <w:t>.</w:t>
      </w:r>
      <w:r w:rsidR="00B601DF">
        <w:rPr>
          <w:sz w:val="28"/>
          <w:szCs w:val="28"/>
        </w:rPr>
        <w:t xml:space="preserve"> </w:t>
      </w:r>
      <w:r w:rsidR="00B601DF" w:rsidRPr="00B601DF">
        <w:rPr>
          <w:sz w:val="28"/>
          <w:szCs w:val="28"/>
        </w:rPr>
        <w:t xml:space="preserve">Федеральным законом от 6 октября 2003 г. </w:t>
      </w:r>
      <w:r w:rsidR="00B601DF">
        <w:rPr>
          <w:sz w:val="28"/>
          <w:szCs w:val="28"/>
        </w:rPr>
        <w:t>№ </w:t>
      </w:r>
      <w:r w:rsidR="00B601DF" w:rsidRPr="00B601DF">
        <w:rPr>
          <w:sz w:val="28"/>
          <w:szCs w:val="28"/>
        </w:rPr>
        <w:t xml:space="preserve">131-ФЗ </w:t>
      </w:r>
      <w:r w:rsidR="00B601DF">
        <w:rPr>
          <w:sz w:val="28"/>
          <w:szCs w:val="28"/>
        </w:rPr>
        <w:t>«</w:t>
      </w:r>
      <w:r w:rsidR="00B601DF" w:rsidRPr="00B601D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B601DF">
        <w:rPr>
          <w:sz w:val="28"/>
          <w:szCs w:val="28"/>
        </w:rPr>
        <w:t>»</w:t>
      </w:r>
      <w:r w:rsidR="00B601DF" w:rsidRPr="00B601DF">
        <w:rPr>
          <w:sz w:val="28"/>
          <w:szCs w:val="28"/>
        </w:rPr>
        <w:t>, устанавливающим общие правовые, территориальные, организационные и экономические принципы организации местного самоуправления в Российской Федерации, и определяющим государственные гарантии его осуществления, установлено, что вопросы местного значения - это вопросы непосредственного обеспечения жизнедеятельности населения муниципального образования, решение которых в соответствии с Конституцией Российской Федерации и указанным законом осуществляется населением и (или) органами местного самоуправления самостоятельно (абзац двенадцатый части 1 статьи 2).</w:t>
      </w:r>
      <w:r w:rsidR="00B601DF">
        <w:rPr>
          <w:sz w:val="28"/>
          <w:szCs w:val="28"/>
        </w:rPr>
        <w:t xml:space="preserve"> </w:t>
      </w:r>
      <w:r w:rsidR="00B601DF" w:rsidRPr="00B601DF">
        <w:rPr>
          <w:sz w:val="28"/>
          <w:szCs w:val="28"/>
        </w:rPr>
        <w:t>Из положений пункта 4 части 1 статьи 14 названного закона следует, что к вопросам местного значения городского</w:t>
      </w:r>
      <w:r w:rsidR="007E14E5">
        <w:rPr>
          <w:sz w:val="28"/>
          <w:szCs w:val="28"/>
        </w:rPr>
        <w:t>, сельского</w:t>
      </w:r>
      <w:r w:rsidR="00B601DF" w:rsidRPr="00B601DF">
        <w:rPr>
          <w:sz w:val="28"/>
          <w:szCs w:val="28"/>
        </w:rPr>
        <w:t xml:space="preserve"> поселения относятся в том числе и организация в границах поселения газо</w:t>
      </w:r>
      <w:r w:rsidR="007E14E5">
        <w:rPr>
          <w:sz w:val="28"/>
          <w:szCs w:val="28"/>
        </w:rPr>
        <w:t>снабжения</w:t>
      </w:r>
      <w:r w:rsidR="00B601DF" w:rsidRPr="00B601DF">
        <w:rPr>
          <w:sz w:val="28"/>
          <w:szCs w:val="28"/>
        </w:rPr>
        <w:t xml:space="preserve"> в пределах полномочий, установленных законодательством Российской Федерации.</w:t>
      </w:r>
    </w:p>
    <w:p w:rsidR="008008F0" w:rsidRPr="00832773" w:rsidRDefault="008008F0" w:rsidP="008008F0">
      <w:pPr>
        <w:tabs>
          <w:tab w:val="left" w:pos="6096"/>
        </w:tabs>
        <w:autoSpaceDE w:val="0"/>
        <w:autoSpaceDN w:val="0"/>
        <w:adjustRightInd w:val="0"/>
        <w:spacing w:line="23" w:lineRule="atLeast"/>
        <w:ind w:firstLine="709"/>
        <w:jc w:val="both"/>
        <w:rPr>
          <w:sz w:val="28"/>
          <w:szCs w:val="28"/>
        </w:rPr>
      </w:pPr>
      <w:r w:rsidRPr="00832773">
        <w:rPr>
          <w:sz w:val="28"/>
          <w:szCs w:val="28"/>
        </w:rPr>
        <w:t>Проект не подлежит оценке регулирующего воздействия, поскольку не устанавливает новые и не изменяет ранее предусмотренные нормативными правовыми актами Новосибирской области обязанности для субъектов предпринимательской и инвестиционной деятельности, а также не устанавливает, не изменяет и не отменяет ранее установленную ответственность за нарушение нормативных правовых актов Новосибирской области, затрагивающих вопросы осуществления предпринимательской и инвестиционной деятельности.</w:t>
      </w:r>
    </w:p>
    <w:p w:rsidR="00E822DC" w:rsidRDefault="00E822DC" w:rsidP="00E822DC">
      <w:pPr>
        <w:tabs>
          <w:tab w:val="left" w:pos="0"/>
        </w:tabs>
        <w:jc w:val="both"/>
        <w:rPr>
          <w:sz w:val="28"/>
          <w:szCs w:val="28"/>
        </w:rPr>
      </w:pPr>
    </w:p>
    <w:p w:rsidR="00222D9B" w:rsidRDefault="00222D9B" w:rsidP="00E822DC">
      <w:pPr>
        <w:tabs>
          <w:tab w:val="left" w:pos="0"/>
        </w:tabs>
        <w:jc w:val="both"/>
        <w:rPr>
          <w:sz w:val="28"/>
          <w:szCs w:val="28"/>
        </w:rPr>
      </w:pPr>
    </w:p>
    <w:p w:rsidR="00E822DC" w:rsidRDefault="00E822DC" w:rsidP="00E822DC">
      <w:pPr>
        <w:tabs>
          <w:tab w:val="left" w:pos="0"/>
        </w:tabs>
        <w:jc w:val="both"/>
        <w:rPr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7479"/>
        <w:gridCol w:w="2552"/>
      </w:tblGrid>
      <w:tr w:rsidR="00F36F35" w:rsidRPr="00545E94" w:rsidTr="00E64B4E">
        <w:tc>
          <w:tcPr>
            <w:tcW w:w="7479" w:type="dxa"/>
            <w:hideMark/>
          </w:tcPr>
          <w:p w:rsidR="00F36F35" w:rsidRPr="00545E94" w:rsidRDefault="00834445" w:rsidP="00E64B4E">
            <w:pPr>
              <w:autoSpaceDE w:val="0"/>
              <w:autoSpaceDN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F36F35">
              <w:rPr>
                <w:sz w:val="28"/>
                <w:szCs w:val="28"/>
              </w:rPr>
              <w:t>инистр</w:t>
            </w:r>
          </w:p>
        </w:tc>
        <w:tc>
          <w:tcPr>
            <w:tcW w:w="2552" w:type="dxa"/>
            <w:hideMark/>
          </w:tcPr>
          <w:p w:rsidR="00F36F35" w:rsidRPr="00545E94" w:rsidRDefault="00834445" w:rsidP="00E64B4E">
            <w:pPr>
              <w:autoSpaceDE w:val="0"/>
              <w:autoSpaceDN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Д.Н. Архипов</w:t>
            </w:r>
          </w:p>
        </w:tc>
      </w:tr>
    </w:tbl>
    <w:p w:rsidR="00222D9B" w:rsidRDefault="00222D9B" w:rsidP="00151BFD">
      <w:pPr>
        <w:autoSpaceDE w:val="0"/>
        <w:autoSpaceDN w:val="0"/>
        <w:rPr>
          <w:sz w:val="18"/>
          <w:szCs w:val="18"/>
        </w:rPr>
      </w:pPr>
    </w:p>
    <w:p w:rsidR="008568F0" w:rsidRDefault="003D7F63" w:rsidP="00151BFD">
      <w:pPr>
        <w:autoSpaceDE w:val="0"/>
        <w:autoSpaceDN w:val="0"/>
        <w:rPr>
          <w:sz w:val="18"/>
          <w:szCs w:val="18"/>
        </w:rPr>
      </w:pPr>
      <w:r>
        <w:rPr>
          <w:sz w:val="18"/>
          <w:szCs w:val="18"/>
        </w:rPr>
        <w:t>В.В. Болдырева</w:t>
      </w:r>
    </w:p>
    <w:p w:rsidR="003D7F63" w:rsidRDefault="003D7F63" w:rsidP="00151BFD">
      <w:pPr>
        <w:autoSpaceDE w:val="0"/>
        <w:autoSpaceDN w:val="0"/>
        <w:rPr>
          <w:sz w:val="28"/>
          <w:szCs w:val="28"/>
        </w:rPr>
      </w:pPr>
      <w:r>
        <w:rPr>
          <w:sz w:val="18"/>
          <w:szCs w:val="18"/>
        </w:rPr>
        <w:t>238 76 28</w:t>
      </w:r>
    </w:p>
    <w:sectPr w:rsidR="003D7F63" w:rsidSect="00BB6B48">
      <w:pgSz w:w="11906" w:h="16838"/>
      <w:pgMar w:top="1247" w:right="567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880"/>
    <w:rsid w:val="000000BF"/>
    <w:rsid w:val="000170F4"/>
    <w:rsid w:val="00024CC5"/>
    <w:rsid w:val="000301D5"/>
    <w:rsid w:val="00033CAB"/>
    <w:rsid w:val="00042CEF"/>
    <w:rsid w:val="00043BB4"/>
    <w:rsid w:val="000564E2"/>
    <w:rsid w:val="00062B80"/>
    <w:rsid w:val="00076D31"/>
    <w:rsid w:val="00086C84"/>
    <w:rsid w:val="00090ECC"/>
    <w:rsid w:val="000A1431"/>
    <w:rsid w:val="000A39C9"/>
    <w:rsid w:val="000A5FF0"/>
    <w:rsid w:val="000C26AF"/>
    <w:rsid w:val="001034AE"/>
    <w:rsid w:val="00105453"/>
    <w:rsid w:val="00107A0B"/>
    <w:rsid w:val="00111EA0"/>
    <w:rsid w:val="00151BFD"/>
    <w:rsid w:val="00180D71"/>
    <w:rsid w:val="001A1F5D"/>
    <w:rsid w:val="001D1C57"/>
    <w:rsid w:val="001D53B3"/>
    <w:rsid w:val="001E7321"/>
    <w:rsid w:val="001F2A64"/>
    <w:rsid w:val="0021126C"/>
    <w:rsid w:val="00222D9B"/>
    <w:rsid w:val="00224516"/>
    <w:rsid w:val="002410C2"/>
    <w:rsid w:val="002672CE"/>
    <w:rsid w:val="00270DD2"/>
    <w:rsid w:val="002903F5"/>
    <w:rsid w:val="002B6DFF"/>
    <w:rsid w:val="002D5E19"/>
    <w:rsid w:val="002F030A"/>
    <w:rsid w:val="00314001"/>
    <w:rsid w:val="00324E89"/>
    <w:rsid w:val="00337972"/>
    <w:rsid w:val="00353880"/>
    <w:rsid w:val="00372A51"/>
    <w:rsid w:val="003817D8"/>
    <w:rsid w:val="003A6D5D"/>
    <w:rsid w:val="003D3973"/>
    <w:rsid w:val="003D7F63"/>
    <w:rsid w:val="003E3C71"/>
    <w:rsid w:val="003E6838"/>
    <w:rsid w:val="003F36DF"/>
    <w:rsid w:val="00453ED9"/>
    <w:rsid w:val="00460516"/>
    <w:rsid w:val="004617CC"/>
    <w:rsid w:val="00490647"/>
    <w:rsid w:val="00490F62"/>
    <w:rsid w:val="004944FB"/>
    <w:rsid w:val="004B07B4"/>
    <w:rsid w:val="004C307B"/>
    <w:rsid w:val="004C3ADE"/>
    <w:rsid w:val="004D06C8"/>
    <w:rsid w:val="004E010E"/>
    <w:rsid w:val="004E0B67"/>
    <w:rsid w:val="00543374"/>
    <w:rsid w:val="00545E94"/>
    <w:rsid w:val="0054782D"/>
    <w:rsid w:val="00552177"/>
    <w:rsid w:val="005558F7"/>
    <w:rsid w:val="00580166"/>
    <w:rsid w:val="00580E58"/>
    <w:rsid w:val="005940B0"/>
    <w:rsid w:val="005F5674"/>
    <w:rsid w:val="005F6BBC"/>
    <w:rsid w:val="00603E94"/>
    <w:rsid w:val="006278DB"/>
    <w:rsid w:val="00655F8B"/>
    <w:rsid w:val="00660BA4"/>
    <w:rsid w:val="006A3F0D"/>
    <w:rsid w:val="006B3794"/>
    <w:rsid w:val="006B73BE"/>
    <w:rsid w:val="006E50CC"/>
    <w:rsid w:val="006F603F"/>
    <w:rsid w:val="0070514E"/>
    <w:rsid w:val="007528C6"/>
    <w:rsid w:val="00754680"/>
    <w:rsid w:val="007662A7"/>
    <w:rsid w:val="007768EB"/>
    <w:rsid w:val="00781713"/>
    <w:rsid w:val="00786C3C"/>
    <w:rsid w:val="007946FB"/>
    <w:rsid w:val="007B22F6"/>
    <w:rsid w:val="007B7B0E"/>
    <w:rsid w:val="007E14E5"/>
    <w:rsid w:val="007F0621"/>
    <w:rsid w:val="008008F0"/>
    <w:rsid w:val="00804BBC"/>
    <w:rsid w:val="00821876"/>
    <w:rsid w:val="00834445"/>
    <w:rsid w:val="008365D0"/>
    <w:rsid w:val="00846BA5"/>
    <w:rsid w:val="008568F0"/>
    <w:rsid w:val="008632E3"/>
    <w:rsid w:val="008659FD"/>
    <w:rsid w:val="008700C0"/>
    <w:rsid w:val="008777A9"/>
    <w:rsid w:val="008C297C"/>
    <w:rsid w:val="008C464A"/>
    <w:rsid w:val="008D73DB"/>
    <w:rsid w:val="008F5F00"/>
    <w:rsid w:val="00914D94"/>
    <w:rsid w:val="009259CB"/>
    <w:rsid w:val="00940F15"/>
    <w:rsid w:val="009521A3"/>
    <w:rsid w:val="00961DA9"/>
    <w:rsid w:val="009712C4"/>
    <w:rsid w:val="00982EE6"/>
    <w:rsid w:val="00984A77"/>
    <w:rsid w:val="00993085"/>
    <w:rsid w:val="009A1E41"/>
    <w:rsid w:val="009C1488"/>
    <w:rsid w:val="009D1D35"/>
    <w:rsid w:val="009D31F6"/>
    <w:rsid w:val="00A3122D"/>
    <w:rsid w:val="00A35459"/>
    <w:rsid w:val="00A50C5B"/>
    <w:rsid w:val="00A51993"/>
    <w:rsid w:val="00A523E4"/>
    <w:rsid w:val="00A6652A"/>
    <w:rsid w:val="00A66887"/>
    <w:rsid w:val="00A90A46"/>
    <w:rsid w:val="00AB255B"/>
    <w:rsid w:val="00AD2F97"/>
    <w:rsid w:val="00AE3AAE"/>
    <w:rsid w:val="00AF7CF5"/>
    <w:rsid w:val="00B106FB"/>
    <w:rsid w:val="00B601DF"/>
    <w:rsid w:val="00B91787"/>
    <w:rsid w:val="00BB22FE"/>
    <w:rsid w:val="00BB6B48"/>
    <w:rsid w:val="00C148D4"/>
    <w:rsid w:val="00C16963"/>
    <w:rsid w:val="00C32285"/>
    <w:rsid w:val="00C4410F"/>
    <w:rsid w:val="00C60D2B"/>
    <w:rsid w:val="00C71A08"/>
    <w:rsid w:val="00C83FCE"/>
    <w:rsid w:val="00CA2D28"/>
    <w:rsid w:val="00D35809"/>
    <w:rsid w:val="00D92CA3"/>
    <w:rsid w:val="00DA6A58"/>
    <w:rsid w:val="00DD6C96"/>
    <w:rsid w:val="00DF0DC1"/>
    <w:rsid w:val="00E03991"/>
    <w:rsid w:val="00E22C02"/>
    <w:rsid w:val="00E27DCA"/>
    <w:rsid w:val="00E55F7E"/>
    <w:rsid w:val="00E64B4E"/>
    <w:rsid w:val="00E75B5B"/>
    <w:rsid w:val="00E801F9"/>
    <w:rsid w:val="00E822DC"/>
    <w:rsid w:val="00E93348"/>
    <w:rsid w:val="00EA1CE4"/>
    <w:rsid w:val="00EB2424"/>
    <w:rsid w:val="00EC7C2A"/>
    <w:rsid w:val="00F024CF"/>
    <w:rsid w:val="00F10513"/>
    <w:rsid w:val="00F26312"/>
    <w:rsid w:val="00F330DD"/>
    <w:rsid w:val="00F36F35"/>
    <w:rsid w:val="00F50147"/>
    <w:rsid w:val="00F55B60"/>
    <w:rsid w:val="00F5671B"/>
    <w:rsid w:val="00F83120"/>
    <w:rsid w:val="00F84392"/>
    <w:rsid w:val="00F86257"/>
    <w:rsid w:val="00FA6AE2"/>
    <w:rsid w:val="00FD2C3B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2F1739"/>
  <w15:chartTrackingRefBased/>
  <w15:docId w15:val="{A06665F6-7C46-4502-926E-21D7E1AEA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4A77"/>
    <w:pPr>
      <w:jc w:val="both"/>
    </w:pPr>
    <w:rPr>
      <w:sz w:val="28"/>
    </w:rPr>
  </w:style>
  <w:style w:type="paragraph" w:styleId="a5">
    <w:name w:val="Body Text Indent"/>
    <w:basedOn w:val="a"/>
    <w:rsid w:val="008777A9"/>
    <w:pPr>
      <w:spacing w:after="120"/>
      <w:ind w:left="283"/>
    </w:pPr>
  </w:style>
  <w:style w:type="paragraph" w:customStyle="1" w:styleId="1">
    <w:name w:val="заголовок 1"/>
    <w:basedOn w:val="a"/>
    <w:next w:val="a"/>
    <w:rsid w:val="00FD2C3B"/>
    <w:pPr>
      <w:keepNext/>
      <w:autoSpaceDE w:val="0"/>
      <w:autoSpaceDN w:val="0"/>
      <w:jc w:val="center"/>
      <w:outlineLvl w:val="0"/>
    </w:pPr>
    <w:rPr>
      <w:b/>
      <w:bCs/>
      <w:sz w:val="28"/>
      <w:szCs w:val="28"/>
    </w:rPr>
  </w:style>
  <w:style w:type="paragraph" w:customStyle="1" w:styleId="2">
    <w:name w:val="заголовок 2"/>
    <w:basedOn w:val="a"/>
    <w:next w:val="a"/>
    <w:rsid w:val="00FD2C3B"/>
    <w:pPr>
      <w:keepNext/>
      <w:outlineLvl w:val="1"/>
    </w:pPr>
    <w:rPr>
      <w:sz w:val="28"/>
      <w:szCs w:val="28"/>
    </w:rPr>
  </w:style>
  <w:style w:type="paragraph" w:styleId="a6">
    <w:name w:val="Balloon Text"/>
    <w:basedOn w:val="a"/>
    <w:semiHidden/>
    <w:rsid w:val="00086C84"/>
    <w:rPr>
      <w:rFonts w:ascii="Tahoma" w:hAnsi="Tahoma" w:cs="Tahoma"/>
      <w:sz w:val="16"/>
      <w:szCs w:val="16"/>
    </w:rPr>
  </w:style>
  <w:style w:type="character" w:styleId="a7">
    <w:name w:val="Hyperlink"/>
    <w:rsid w:val="00490F62"/>
    <w:rPr>
      <w:color w:val="000000"/>
      <w:u w:val="single"/>
    </w:rPr>
  </w:style>
  <w:style w:type="paragraph" w:styleId="a8">
    <w:name w:val="Plain Text"/>
    <w:basedOn w:val="a"/>
    <w:link w:val="a9"/>
    <w:uiPriority w:val="99"/>
    <w:unhideWhenUsed/>
    <w:rsid w:val="00033CAB"/>
    <w:rPr>
      <w:rFonts w:ascii="Calibri" w:eastAsia="Calibri" w:hAnsi="Calibri"/>
      <w:sz w:val="22"/>
      <w:szCs w:val="21"/>
      <w:lang w:val="x-none" w:eastAsia="en-US"/>
    </w:rPr>
  </w:style>
  <w:style w:type="character" w:customStyle="1" w:styleId="a9">
    <w:name w:val="Текст Знак"/>
    <w:link w:val="a8"/>
    <w:uiPriority w:val="99"/>
    <w:rsid w:val="00033CAB"/>
    <w:rPr>
      <w:rFonts w:ascii="Calibri" w:eastAsia="Calibri" w:hAnsi="Calibri"/>
      <w:sz w:val="22"/>
      <w:szCs w:val="21"/>
      <w:lang w:eastAsia="en-US"/>
    </w:rPr>
  </w:style>
  <w:style w:type="character" w:customStyle="1" w:styleId="a4">
    <w:name w:val="Основной текст Знак"/>
    <w:link w:val="a3"/>
    <w:rsid w:val="004D06C8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5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14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62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833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7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5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1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40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4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51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822</Words>
  <Characters>4689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5501</CharactersWithSpaces>
  <SharedDoc>false</SharedDoc>
  <HLinks>
    <vt:vector size="18" baseType="variant">
      <vt:variant>
        <vt:i4>2359393</vt:i4>
      </vt:variant>
      <vt:variant>
        <vt:i4>6</vt:i4>
      </vt:variant>
      <vt:variant>
        <vt:i4>0</vt:i4>
      </vt:variant>
      <vt:variant>
        <vt:i4>5</vt:i4>
      </vt:variant>
      <vt:variant>
        <vt:lpwstr>http://mjkh.nso.ru/page/27</vt:lpwstr>
      </vt:variant>
      <vt:variant>
        <vt:lpwstr/>
      </vt:variant>
      <vt:variant>
        <vt:i4>2621493</vt:i4>
      </vt:variant>
      <vt:variant>
        <vt:i4>3</vt:i4>
      </vt:variant>
      <vt:variant>
        <vt:i4>0</vt:i4>
      </vt:variant>
      <vt:variant>
        <vt:i4>5</vt:i4>
      </vt:variant>
      <vt:variant>
        <vt:lpwstr>http://dem.nso.ru/lawandanticorruption/ef3dc2d0-7eb3-42a1-ba34-a5579ff8a423</vt:lpwstr>
      </vt:variant>
      <vt:variant>
        <vt:lpwstr/>
      </vt:variant>
      <vt:variant>
        <vt:i4>4521988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consultantplus://offline/ref=A38A5DCC3D14E806ED26B62AFBF5DD92182978C3D9A82B960325E8EEB69BC42BE2E5110819F8B52B2BCF57JE2BH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Болдырева Валентина Владимировна</cp:lastModifiedBy>
  <cp:revision>51</cp:revision>
  <cp:lastPrinted>2020-05-18T02:42:00Z</cp:lastPrinted>
  <dcterms:created xsi:type="dcterms:W3CDTF">2019-06-26T09:26:00Z</dcterms:created>
  <dcterms:modified xsi:type="dcterms:W3CDTF">2021-04-20T09:53:00Z</dcterms:modified>
</cp:coreProperties>
</file>