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49"/>
          <w:b w:val="0"/>
          <w:color w:val="000000"/>
          <w:sz w:val="28"/>
          <w:szCs w:val="28"/>
          <w:highlight w:val="white"/>
        </w:rPr>
      </w:pPr>
      <w:r>
        <w:rPr>
          <w:rStyle w:val="84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highlight w:val="white"/>
        </w:rPr>
      </w:r>
    </w:p>
    <w:p>
      <w:pPr>
        <w:ind w:firstLine="5954"/>
        <w:jc w:val="center"/>
        <w:rPr>
          <w:rStyle w:val="849"/>
          <w:b w:val="0"/>
          <w:color w:val="000000"/>
          <w:sz w:val="28"/>
          <w:szCs w:val="28"/>
          <w:highlight w:val="white"/>
        </w:rPr>
      </w:pPr>
      <w:r>
        <w:rPr>
          <w:rStyle w:val="84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highlight w:val="white"/>
        </w:rPr>
      </w:r>
    </w:p>
    <w:p>
      <w:pPr>
        <w:ind w:firstLine="5954"/>
        <w:jc w:val="center"/>
        <w:rPr>
          <w:rStyle w:val="849"/>
          <w:b w:val="0"/>
          <w:color w:val="000000"/>
          <w:sz w:val="28"/>
          <w:szCs w:val="28"/>
          <w:highlight w:val="white"/>
        </w:rPr>
      </w:pPr>
      <w:r>
        <w:rPr>
          <w:rStyle w:val="84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от </w:t>
      </w:r>
      <w:r>
        <w:rPr>
          <w:rFonts w:eastAsia="Calibri"/>
          <w:sz w:val="28"/>
          <w:szCs w:val="28"/>
          <w:highlight w:val="white"/>
        </w:rPr>
        <w:t xml:space="preserve">29.11.2022 № 558-п</w:t>
      </w:r>
      <w:r>
        <w:rPr>
          <w:highlight w:val="white"/>
        </w:rPr>
      </w:r>
    </w:p>
    <w:p>
      <w:pPr>
        <w:ind w:firstLine="540"/>
        <w:jc w:val="both"/>
        <w:outlineLvl w:val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540"/>
        <w:jc w:val="both"/>
        <w:outlineLvl w:val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</w:t>
      </w:r>
      <w:r>
        <w:rPr>
          <w:b/>
          <w:sz w:val="28"/>
          <w:szCs w:val="28"/>
          <w:highlight w:val="white"/>
        </w:rPr>
        <w:t xml:space="preserve"> о с т а н о в л я е т:</w:t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 </w:t>
      </w:r>
      <w:r>
        <w:rPr>
          <w:rFonts w:eastAsia="Calibri"/>
          <w:sz w:val="28"/>
          <w:szCs w:val="28"/>
          <w:highlight w:val="white"/>
        </w:rPr>
        <w:t xml:space="preserve">29.11.2022 № 558-п «О реализации на территории Новосибирской области мероприятий, направленных на оказание поддержки гражданам, покинувшим место постоянного проживания в г. Херсоне и части Херсонской области и прибывш</w:t>
      </w:r>
      <w:r>
        <w:rPr>
          <w:rFonts w:eastAsia="Calibri"/>
          <w:sz w:val="28"/>
          <w:szCs w:val="28"/>
          <w:highlight w:val="white"/>
        </w:rPr>
        <w:t xml:space="preserve">им в экстренном массовом порядке на территорию Новосибирской области на постоянное место жительства»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1. В наименовании слово «массовом» исключить. 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2. В преамбуле слова «массовом порядке на территорию Новосибирской области» заменить сл</w:t>
      </w:r>
      <w:r>
        <w:rPr>
          <w:rFonts w:eastAsia="Calibri"/>
          <w:sz w:val="28"/>
          <w:szCs w:val="28"/>
          <w:highlight w:val="white"/>
        </w:rPr>
        <w:t xml:space="preserve">овами «порядке на территорию Новосибирской области», слова «массовом порядке на иные территории» заменить словами «порядке на иные территории Российской Федерации».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3. В </w:t>
      </w:r>
      <w:hyperlink r:id="rId10" w:tooltip="consultantplus://offline/ref=E9E49EC73F5E8BEB2373B457C14A23E67F21FE58E7BC0BF249ED67BED98E7A09836674B6B4A53038FFA45A66832689B62F128B08D7BD5D4513NAF" w:history="1">
        <w:r>
          <w:rPr>
            <w:rFonts w:eastAsia="Calibri"/>
            <w:sz w:val="28"/>
            <w:szCs w:val="28"/>
            <w:highlight w:val="white"/>
          </w:rPr>
          <w:t xml:space="preserve">абзаце первом</w:t>
        </w:r>
      </w:hyperlink>
      <w:r>
        <w:rPr>
          <w:rFonts w:eastAsia="Calibri"/>
          <w:sz w:val="28"/>
          <w:szCs w:val="28"/>
          <w:highlight w:val="white"/>
        </w:rPr>
        <w:t xml:space="preserve"> пункта 1, </w:t>
      </w:r>
      <w:hyperlink r:id="rId11" w:tooltip="consultantplus://offline/ref=E9E49EC73F5E8BEB2373B457C14A23E67F21FE58E7BC0BF249ED67BED98E7A09836674B6B4A53038FFA45A66832689B62F128B08D7BD5D4513NAF" w:history="1">
        <w:r>
          <w:rPr>
            <w:rFonts w:eastAsia="Calibri"/>
            <w:sz w:val="28"/>
            <w:szCs w:val="28"/>
            <w:highlight w:val="white"/>
          </w:rPr>
          <w:t xml:space="preserve">а</w:t>
        </w:r>
        <w:r>
          <w:rPr>
            <w:rFonts w:eastAsia="Calibri"/>
            <w:sz w:val="28"/>
            <w:szCs w:val="28"/>
            <w:highlight w:val="white"/>
          </w:rPr>
          <w:t xml:space="preserve">бзаце первом</w:t>
        </w:r>
      </w:hyperlink>
      <w:r>
        <w:rPr>
          <w:rFonts w:eastAsia="Calibri"/>
          <w:sz w:val="28"/>
          <w:szCs w:val="28"/>
          <w:highlight w:val="white"/>
        </w:rPr>
        <w:t xml:space="preserve"> пункта 2, абзацах втором, третьем пункта 3 слово «массовом» исключить.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4. В </w:t>
      </w:r>
      <w:hyperlink r:id="rId12" w:tooltip="consultantplus://offline/ref=36F61B7FE00959182E03B497B0BB82CFD383029EADF11A86CBE30F264760F0B85F426C74344224F5976563ABB6D1D12EB621079F4A513455CD3F634CjEV0D" w:history="1">
        <w:r>
          <w:rPr>
            <w:rFonts w:eastAsia="Calibri"/>
            <w:sz w:val="28"/>
            <w:szCs w:val="28"/>
            <w:highlight w:val="white"/>
          </w:rPr>
          <w:t xml:space="preserve">Поряд</w:t>
        </w:r>
      </w:hyperlink>
      <w:r>
        <w:rPr>
          <w:rFonts w:eastAsia="Calibri"/>
          <w:sz w:val="28"/>
          <w:szCs w:val="28"/>
          <w:highlight w:val="white"/>
        </w:rPr>
        <w:t xml:space="preserve">ке</w:t>
      </w:r>
      <w:r>
        <w:rPr>
          <w:rFonts w:eastAsia="Calibri"/>
          <w:sz w:val="28"/>
          <w:szCs w:val="28"/>
          <w:highlight w:val="white"/>
        </w:rPr>
        <w:t xml:space="preserve"> предоставления единовременной выплаты на обзаведение имуществом гражданам, покинувшим место постоянного проживания в г. Херсоне и части Херсонской области и прибывшим в экстренном массовом порядке на территорию Новосибирской области на постоянн</w:t>
      </w:r>
      <w:r>
        <w:rPr>
          <w:rFonts w:eastAsia="Calibri"/>
          <w:sz w:val="28"/>
          <w:szCs w:val="28"/>
          <w:highlight w:val="white"/>
        </w:rPr>
        <w:t xml:space="preserve">ое место жительства: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в наименовании, пункте 1, слово «массовом» исключить;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в пункте 2 слово «однократно» заменить словами «гражданину однократно, при наличии у него и членов его семьи гражданства Российской Федерации»;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в пункте 4: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а) подпункт 1 по</w:t>
      </w:r>
      <w:r>
        <w:rPr>
          <w:rFonts w:eastAsia="Calibri"/>
          <w:sz w:val="28"/>
          <w:szCs w:val="28"/>
          <w:highlight w:val="white"/>
        </w:rPr>
        <w:t xml:space="preserve">сле слова «гражданин» дополнить словами «после 24 февраля 2022 г.»;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б) </w:t>
      </w:r>
      <w:r>
        <w:rPr>
          <w:rFonts w:eastAsia="Calibri"/>
          <w:sz w:val="28"/>
          <w:szCs w:val="28"/>
          <w:highlight w:val="white"/>
        </w:rPr>
        <w:t xml:space="preserve">дополнить подпунктами 3-5 следующего содержания: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«3) граждане по состоянию на 24 февраля 2022 г. не были зарегистрированы по месту жительства на территории Российской Федерации;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</w:t>
      </w:r>
      <w:r>
        <w:rPr>
          <w:rFonts w:eastAsia="Calibri"/>
          <w:sz w:val="28"/>
          <w:szCs w:val="28"/>
          <w:highlight w:val="white"/>
        </w:rPr>
        <w:t xml:space="preserve">) у гражданина, достигшего возраста 14 лет, имеется паспорт гражданина Российской Федерации, а в отношении ребенка в возрасте до 14 лет – </w:t>
      </w:r>
      <w:r>
        <w:rPr>
          <w:rFonts w:eastAsia="Calibri"/>
          <w:sz w:val="28"/>
          <w:szCs w:val="28"/>
          <w:highlight w:val="white"/>
        </w:rPr>
        <w:t xml:space="preserve">свидетельство о рождении ребенка или нотариально заверенный перевод на русский язык свидетельства о рождении ребенка, </w:t>
      </w:r>
      <w:r>
        <w:rPr>
          <w:rFonts w:eastAsia="Calibri"/>
          <w:sz w:val="28"/>
          <w:szCs w:val="28"/>
          <w:highlight w:val="white"/>
        </w:rPr>
        <w:t xml:space="preserve">выданного полномочным органом иностранного государства, с проставленной отметкой, подтверждающей наличие у ребенка гражданства Российской Федерации, либо паспорт (паспорта) родителя (родителей) с внесенными в паспорт</w:t>
      </w:r>
      <w:r>
        <w:rPr>
          <w:rFonts w:eastAsia="Calibri"/>
          <w:sz w:val="28"/>
          <w:szCs w:val="28"/>
          <w:highlight w:val="white"/>
        </w:rPr>
        <w:t xml:space="preserve"> (паспорта) родителя (родителей) сведени</w:t>
      </w:r>
      <w:r>
        <w:rPr>
          <w:rFonts w:eastAsia="Calibri"/>
          <w:sz w:val="28"/>
          <w:szCs w:val="28"/>
          <w:highlight w:val="white"/>
        </w:rPr>
        <w:t xml:space="preserve">ями о ребенке;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5) граждане ранее не реализовали право на обеспечение жилым помещением или улучшение жилищных условий с использованием социальной выплаты или субсидии, предоставляемых в порядке, установленном Правительством Российской Федерации, или право н</w:t>
      </w:r>
      <w:r>
        <w:rPr>
          <w:rFonts w:eastAsia="Calibri"/>
          <w:sz w:val="28"/>
          <w:szCs w:val="28"/>
          <w:highlight w:val="white"/>
        </w:rPr>
        <w:t xml:space="preserve">а получение мер социальной поддержки граждан, предоставляемых в целях компенсации за утраченное жилье за счет средств бюджетов бюджетной системы Российской Федерации</w:t>
      </w:r>
      <w:r>
        <w:rPr>
          <w:rFonts w:eastAsia="Calibri"/>
          <w:sz w:val="28"/>
          <w:szCs w:val="28"/>
          <w:highlight w:val="white"/>
        </w:rPr>
        <w:t xml:space="preserve">.»;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4) в пункте 6: 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а) абзац второй изложить в следующей редакции: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«1) документы, удостовер</w:t>
      </w:r>
      <w:r>
        <w:rPr>
          <w:rFonts w:eastAsia="Calibri"/>
          <w:sz w:val="28"/>
          <w:szCs w:val="28"/>
          <w:highlight w:val="white"/>
        </w:rPr>
        <w:t xml:space="preserve">яющие личность гражданина, членов его семьи (паспорт гражданина Российской Федерации, свидетельство о рождении для детей до 14 лет). </w:t>
      </w:r>
      <w:r>
        <w:rPr>
          <w:rFonts w:eastAsia="Calibri"/>
          <w:sz w:val="28"/>
          <w:szCs w:val="28"/>
          <w:highlight w:val="white"/>
        </w:rPr>
        <w:t xml:space="preserve">При этом к членам семьи гражданина относятся супруг (супруга), несовершеннолетние дети, дети старше 18 лет, ставшие инвалид</w:t>
      </w:r>
      <w:r>
        <w:rPr>
          <w:rFonts w:eastAsia="Calibri"/>
          <w:sz w:val="28"/>
          <w:szCs w:val="28"/>
          <w:highlight w:val="white"/>
        </w:rPr>
        <w:t xml:space="preserve">ами до достижения ими возраста 18 лет, дети в возрасте до 23 лет, обучающиеся по очной форме в организациях, осуществляющих образовательную деятельность, а также родители и другие лица, находящиеся на иждивении гражданина (супруга, супруги) и проживающие с</w:t>
      </w:r>
      <w:r>
        <w:rPr>
          <w:rFonts w:eastAsia="Calibri"/>
          <w:sz w:val="28"/>
          <w:szCs w:val="28"/>
          <w:highlight w:val="white"/>
        </w:rPr>
        <w:t xml:space="preserve">овместно с ними;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б) в абзаце четвертом слова «, а именно: документ, предусмотренный </w:t>
      </w:r>
      <w:r>
        <w:rPr>
          <w:rFonts w:eastAsia="Calibri"/>
          <w:sz w:val="28"/>
          <w:szCs w:val="28"/>
          <w:highlight w:val="white"/>
        </w:rPr>
        <w:t xml:space="preserve">подпунктом 1 настоящего пункта»</w:t>
      </w:r>
      <w:r>
        <w:rPr>
          <w:rFonts w:eastAsia="Calibri"/>
          <w:sz w:val="28"/>
          <w:szCs w:val="28"/>
          <w:highlight w:val="white"/>
        </w:rPr>
        <w:t xml:space="preserve"> и слова «, либо документ, подтверждающий право собственности на недвижимое имущество в г. Херсоне или части Херсонской области, с приложен</w:t>
      </w:r>
      <w:r>
        <w:rPr>
          <w:rFonts w:eastAsia="Calibri"/>
          <w:sz w:val="28"/>
          <w:szCs w:val="28"/>
          <w:highlight w:val="white"/>
        </w:rPr>
        <w:t xml:space="preserve">ием объяснения гражданина, подтверждающего факт постоянного проживания в г. 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</w:t>
      </w:r>
      <w:r>
        <w:rPr>
          <w:rFonts w:eastAsia="Calibri"/>
          <w:sz w:val="28"/>
          <w:szCs w:val="28"/>
          <w:highlight w:val="white"/>
        </w:rPr>
        <w:t xml:space="preserve">, отсутствует» исключить;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</w:t>
      </w:r>
      <w:r>
        <w:rPr>
          <w:rFonts w:eastAsia="Calibri"/>
          <w:sz w:val="28"/>
          <w:szCs w:val="28"/>
          <w:highlight w:val="white"/>
        </w:rPr>
        <w:t xml:space="preserve">) в пункте 9: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а) в абзаце первом слово «пяти» заменить словом «десяти»; 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б) в абзаце втором число «15» заменить числом «20»;  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в) дополнить абзацами следующего содержания: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«Решение о перечислении единовременной выплаты принимается министерством в течение 3</w:t>
      </w:r>
      <w:r>
        <w:rPr>
          <w:rFonts w:eastAsia="Calibri"/>
          <w:sz w:val="28"/>
          <w:szCs w:val="28"/>
          <w:highlight w:val="white"/>
        </w:rPr>
        <w:t xml:space="preserve">0 рабочих дней со дня принятия решения о предоставлении единовременной выплаты.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При рассмотрении заявлений граждан проверке </w:t>
      </w:r>
      <w:r>
        <w:rPr>
          <w:rFonts w:eastAsia="Calibri"/>
          <w:sz w:val="28"/>
          <w:szCs w:val="28"/>
          <w:highlight w:val="white"/>
        </w:rPr>
        <w:t xml:space="preserve">подлежат</w:t>
      </w:r>
      <w:r>
        <w:rPr>
          <w:rFonts w:eastAsia="Calibri"/>
          <w:sz w:val="28"/>
          <w:szCs w:val="28"/>
          <w:highlight w:val="white"/>
        </w:rPr>
        <w:t xml:space="preserve"> в том числе сведения об отсутствии у гражданина и членов его семьи регистрации по месту жительства на территории Российской</w:t>
      </w:r>
      <w:r>
        <w:rPr>
          <w:rFonts w:eastAsia="Calibri"/>
          <w:sz w:val="28"/>
          <w:szCs w:val="28"/>
          <w:highlight w:val="white"/>
        </w:rPr>
        <w:t xml:space="preserve"> Федерации по состоянию на 24 февраля 2022 г., а также о дате убытия гражданина с места постоянного проживания в г. Херсоне или части Херсонской области. Такая проверка проводится, в частности, путем направления запросов в государственные органы, осуществл</w:t>
      </w:r>
      <w:r>
        <w:rPr>
          <w:rFonts w:eastAsia="Calibri"/>
          <w:sz w:val="28"/>
          <w:szCs w:val="28"/>
          <w:highlight w:val="white"/>
        </w:rPr>
        <w:t xml:space="preserve">яющие регистрационный учет граждан по месту жительства на территории Российской Федерации, в иные органы государственной власти</w:t>
      </w:r>
      <w:r>
        <w:rPr>
          <w:rFonts w:eastAsia="Calibri"/>
          <w:sz w:val="28"/>
          <w:szCs w:val="28"/>
          <w:highlight w:val="white"/>
        </w:rPr>
        <w:t xml:space="preserve">.»;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6) дополнить пунктом 9.1 следующего содержания: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«9.1. Если до принятия решения о перечислении единовременной выплаты заявител</w:t>
      </w:r>
      <w:r>
        <w:rPr>
          <w:rFonts w:eastAsia="Calibri"/>
          <w:sz w:val="28"/>
          <w:szCs w:val="28"/>
          <w:highlight w:val="white"/>
        </w:rPr>
        <w:t xml:space="preserve">ю  выявлено несоответствие гражданина критериям, указанным в пункте 4 настоящего Порядка, министерство вправе принимать решение об отмене ранее принятого решения о предоставлении единовременной выплаты.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7) пункты 11, 12 изложить в следующей редакции: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«11. </w:t>
      </w:r>
      <w:r>
        <w:rPr>
          <w:rFonts w:eastAsia="Calibri"/>
          <w:sz w:val="28"/>
          <w:szCs w:val="28"/>
          <w:highlight w:val="white"/>
        </w:rPr>
        <w:t xml:space="preserve">О принятом решении заявитель (уполномоченный представитель) уведомляется министерством в письменной форме не позднее пяти рабочих дней со дня принятия решения. 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случае принятия решения об отказе в предоставлении единовременной выплаты или об отмене ранее</w:t>
      </w:r>
      <w:r>
        <w:rPr>
          <w:rFonts w:eastAsia="Calibri"/>
          <w:sz w:val="28"/>
          <w:szCs w:val="28"/>
          <w:highlight w:val="white"/>
        </w:rPr>
        <w:t xml:space="preserve"> принятого решения о предоставлении единовременной выплаты министерством заявителю направляется уведомление, содержащее аргументированное обоснование отказа в предоставлении единовременной выплаты или обоснование принятия решения об отмене ранее принятого </w:t>
      </w:r>
      <w:r>
        <w:rPr>
          <w:rFonts w:eastAsia="Calibri"/>
          <w:sz w:val="28"/>
          <w:szCs w:val="28"/>
          <w:highlight w:val="white"/>
        </w:rPr>
        <w:t xml:space="preserve">решения о предоставлении единовременной выплаты.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12. </w:t>
      </w:r>
      <w:r>
        <w:rPr>
          <w:rFonts w:eastAsia="Calibri"/>
          <w:sz w:val="28"/>
          <w:szCs w:val="28"/>
          <w:highlight w:val="white"/>
        </w:rPr>
        <w:t xml:space="preserve">Заявитель, в отношении которого принято решение об отказе в предоставлении единовременной выплаты либо решение об отмене ранее принятого решения о предоставлении единовременной выплаты, имеет право на по</w:t>
      </w:r>
      <w:r>
        <w:rPr>
          <w:rFonts w:eastAsia="Calibri"/>
          <w:sz w:val="28"/>
          <w:szCs w:val="28"/>
          <w:highlight w:val="white"/>
        </w:rPr>
        <w:t xml:space="preserve">вторное обращение за предоставлением единовременной выплаты в случае устранения причин, послуживших основанием для отказа в предоставлении единовременной выплаты, или причин, послуживших основанием для принятия решения об отмене ранее принятого решения о п</w:t>
      </w:r>
      <w:r>
        <w:rPr>
          <w:rFonts w:eastAsia="Calibri"/>
          <w:sz w:val="28"/>
          <w:szCs w:val="28"/>
          <w:highlight w:val="white"/>
        </w:rPr>
        <w:t xml:space="preserve">редоставлении единовременной выплаты.»;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8) в пункте 14 слова «массовом порядке на иные территории» заменить словами «порядке на иные территории Российской Федерации».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5. В Порядке предоставления социальной выплаты на приобретение жилого помещения гражданам</w:t>
      </w:r>
      <w:r>
        <w:rPr>
          <w:rFonts w:eastAsia="Calibri"/>
          <w:sz w:val="28"/>
          <w:szCs w:val="28"/>
          <w:highlight w:val="white"/>
        </w:rPr>
        <w:t xml:space="preserve">, покинувшим место постоянного проживания в г. Херсоне и части Херсонской области и прибывшим в экстренном массовом порядке на территорию Новосибирской области на постоянное место жительства: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 в наименовании, пункте 1, пункте 10 слово «массовом» исключит</w:t>
      </w:r>
      <w:r>
        <w:rPr>
          <w:sz w:val="28"/>
          <w:szCs w:val="28"/>
          <w:highlight w:val="white"/>
        </w:rPr>
        <w:t xml:space="preserve">ь;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 в пункте 3: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а) подпункт 1 после слова «гражданин» дополнить словами «после 24 февраля 2022 г.»;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дополнить подпунктами 3-5 следующего содержания: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«3) граждане по состоянию на 24 февраля 2022 г. не были зарегистрированы по месту жительства на террит</w:t>
      </w:r>
      <w:r>
        <w:rPr>
          <w:sz w:val="28"/>
          <w:szCs w:val="28"/>
          <w:highlight w:val="white"/>
        </w:rPr>
        <w:t xml:space="preserve">ории Российской Федерации;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 у гражданина, достигшего возраста 14 лет, имеется паспорт гражданина Российской Федерации, а в отношении ребенка в возрасте до 14 лет – свидетельство о рождении ребенка или нотариально заверенный перевод на русский</w:t>
      </w:r>
      <w:r>
        <w:rPr>
          <w:sz w:val="28"/>
          <w:szCs w:val="28"/>
          <w:highlight w:val="white"/>
        </w:rPr>
        <w:t xml:space="preserve"> язык свидетельства о рождении ребенка, выданного полномочным органом иностранного государства, с проставленной отметкой, подтверждающей наличие у ребенка гражданства Российской Федерации, либо паспорт (паспорта) родителя (родителей) с внесенными в паспорт</w:t>
      </w:r>
      <w:r>
        <w:rPr>
          <w:sz w:val="28"/>
          <w:szCs w:val="28"/>
          <w:highlight w:val="white"/>
        </w:rPr>
        <w:t xml:space="preserve"> (паспорта) родителя (родителей) сведениями о ребенке;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граждане ранее не реализовали право на обеспечение жилым помещением или улучшение жилищных условий с использованием социальной </w:t>
      </w:r>
      <w:r>
        <w:rPr>
          <w:sz w:val="28"/>
          <w:szCs w:val="28"/>
          <w:highlight w:val="white"/>
        </w:rPr>
        <w:t xml:space="preserve">выплаты или субсидии, предоставляемых в порядке, установленном Правител</w:t>
      </w:r>
      <w:r>
        <w:rPr>
          <w:sz w:val="28"/>
          <w:szCs w:val="28"/>
          <w:highlight w:val="white"/>
        </w:rPr>
        <w:t xml:space="preserve">ьством Российской Федерации, или право на получение мер социальной поддержки граждан, предоставляемых в целях компенсации за утраченное жилье за счет средств бюджетов бюджетной системы Российской Федерации</w:t>
      </w:r>
      <w:r>
        <w:rPr>
          <w:sz w:val="28"/>
          <w:szCs w:val="28"/>
          <w:highlight w:val="white"/>
        </w:rPr>
        <w:t xml:space="preserve">.»;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 в пункте 5: 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а) абзац второй изложить в след</w:t>
      </w:r>
      <w:r>
        <w:rPr>
          <w:sz w:val="28"/>
          <w:szCs w:val="28"/>
          <w:highlight w:val="white"/>
        </w:rPr>
        <w:t xml:space="preserve">ующей редакции: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«1) документы, удостоверяющие личность гражданина, членов его семьи (паспорт гражданина Российской Федерации, свидетельство о рождении для детей до 14 лет). </w:t>
      </w:r>
      <w:r>
        <w:rPr>
          <w:sz w:val="28"/>
          <w:szCs w:val="28"/>
          <w:highlight w:val="white"/>
        </w:rPr>
        <w:t xml:space="preserve">При этом к членам семьи гражданина относятся супруг (супруга), несовершеннолетние д</w:t>
      </w:r>
      <w:r>
        <w:rPr>
          <w:sz w:val="28"/>
          <w:szCs w:val="28"/>
          <w:highlight w:val="white"/>
        </w:rPr>
        <w:t xml:space="preserve">ети, дети старше 18 лет, ставшие инвалидами до достижения ими возраста 18 лет, дети в возрасте до 23 лет, обучающиеся по очной форме в организациях, осуществляющих образовательную деятельность, а также родители и другие лица, находящиеся на иждивении гражд</w:t>
      </w:r>
      <w:r>
        <w:rPr>
          <w:sz w:val="28"/>
          <w:szCs w:val="28"/>
          <w:highlight w:val="white"/>
        </w:rPr>
        <w:t xml:space="preserve">анина (супруга, супруги) и проживающие совместно с ними;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 в абзаце четвертом слова «, а именно: документ, предусмотренный подпунктом </w:t>
      </w:r>
      <w:r>
        <w:rPr>
          <w:sz w:val="28"/>
          <w:szCs w:val="28"/>
          <w:highlight w:val="white"/>
        </w:rPr>
        <w:t xml:space="preserve">1 </w:t>
      </w:r>
      <w:r>
        <w:rPr>
          <w:sz w:val="28"/>
          <w:szCs w:val="28"/>
          <w:highlight w:val="white"/>
        </w:rPr>
        <w:t xml:space="preserve">настоящего подпункта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 слова «, либо документ, подтверждающий право собственности на недвижимое имущество в г. Херсо</w:t>
      </w:r>
      <w:r>
        <w:rPr>
          <w:sz w:val="28"/>
          <w:szCs w:val="28"/>
          <w:highlight w:val="white"/>
        </w:rPr>
        <w:t xml:space="preserve">не или части Херсонской области, с приложением объяснения гражданина, подтверждающего факт постоянного проживания в г. Херсоне или части Херсонской области, в случае если у такого гражданина документ, удостоверяющий факт его постоянного проживания на указа</w:t>
      </w:r>
      <w:r>
        <w:rPr>
          <w:sz w:val="28"/>
          <w:szCs w:val="28"/>
          <w:highlight w:val="white"/>
        </w:rPr>
        <w:t xml:space="preserve">нных территориях</w:t>
      </w:r>
      <w:r>
        <w:rPr>
          <w:sz w:val="28"/>
          <w:szCs w:val="28"/>
          <w:highlight w:val="white"/>
        </w:rPr>
        <w:t xml:space="preserve">, отсутствует» исключить;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 в пункте 7: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а) в</w:t>
      </w:r>
      <w:r>
        <w:rPr>
          <w:sz w:val="28"/>
          <w:szCs w:val="28"/>
          <w:highlight w:val="white"/>
        </w:rPr>
        <w:t xml:space="preserve"> абзаце первом</w:t>
      </w:r>
      <w:r>
        <w:rPr>
          <w:sz w:val="28"/>
          <w:szCs w:val="28"/>
          <w:highlight w:val="white"/>
        </w:rPr>
        <w:t xml:space="preserve"> слов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«пяти» заменить слов</w:t>
      </w:r>
      <w:r>
        <w:rPr>
          <w:sz w:val="28"/>
          <w:szCs w:val="28"/>
          <w:highlight w:val="white"/>
        </w:rPr>
        <w:t xml:space="preserve">ом</w:t>
      </w:r>
      <w:r>
        <w:rPr>
          <w:sz w:val="28"/>
          <w:szCs w:val="28"/>
          <w:highlight w:val="white"/>
        </w:rPr>
        <w:t xml:space="preserve"> «десяти», слов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«пятнадцати» заменить словами «двадцати»;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 дополнить абзацем следующего содержания: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«При рассмотрении заявлений граждан проверке </w:t>
      </w:r>
      <w:r>
        <w:rPr>
          <w:sz w:val="28"/>
          <w:szCs w:val="28"/>
          <w:highlight w:val="white"/>
        </w:rPr>
        <w:t xml:space="preserve">подлежат</w:t>
      </w:r>
      <w:r>
        <w:rPr>
          <w:sz w:val="28"/>
          <w:szCs w:val="28"/>
          <w:highlight w:val="white"/>
        </w:rPr>
        <w:t xml:space="preserve"> в том числе сведения об отсутствии у гражданина и членов его семьи регистрации по месту жительства на территории Российской Федерации по состоянию на 24 февраля 2022 г., а также о дате убытия гражданина с места постоянного проживания в г. Херсоне </w:t>
      </w:r>
      <w:r>
        <w:rPr>
          <w:sz w:val="28"/>
          <w:szCs w:val="28"/>
          <w:highlight w:val="white"/>
        </w:rPr>
        <w:t xml:space="preserve">или части Херсонской области. Такая проверка проводится, в частности, путем направления запросов в государственные органы, осуществляющие регистрационный учет граждан по месту жительства на территории Российской Федерации, в иные органы государственной вла</w:t>
      </w:r>
      <w:r>
        <w:rPr>
          <w:sz w:val="28"/>
          <w:szCs w:val="28"/>
          <w:highlight w:val="white"/>
        </w:rPr>
        <w:t xml:space="preserve">сти</w:t>
      </w:r>
      <w:r>
        <w:rPr>
          <w:sz w:val="28"/>
          <w:szCs w:val="28"/>
          <w:highlight w:val="white"/>
        </w:rPr>
        <w:t xml:space="preserve">.»;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в) дополнить пунктом 7.1 следующего содержания: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«7.1. Если до перечисления </w:t>
      </w:r>
      <w:r>
        <w:rPr>
          <w:sz w:val="28"/>
          <w:szCs w:val="28"/>
          <w:highlight w:val="white"/>
        </w:rPr>
        <w:t xml:space="preserve"> социальной </w:t>
      </w:r>
      <w:r>
        <w:rPr>
          <w:sz w:val="28"/>
          <w:szCs w:val="28"/>
          <w:highlight w:val="white"/>
        </w:rPr>
        <w:t xml:space="preserve"> выплаты выявлено несоответствие гражданина критериям, указанным в пункте 3 </w:t>
      </w:r>
      <w:r>
        <w:rPr>
          <w:sz w:val="28"/>
          <w:szCs w:val="28"/>
          <w:highlight w:val="white"/>
        </w:rPr>
        <w:t xml:space="preserve">настоящего Порядка, уполномоченный орган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вправе принимать решение об отмене ранее принятого ре</w:t>
      </w:r>
      <w:r>
        <w:rPr>
          <w:sz w:val="28"/>
          <w:szCs w:val="28"/>
          <w:highlight w:val="white"/>
        </w:rPr>
        <w:t xml:space="preserve">шения о предоставлении </w:t>
      </w:r>
      <w:r>
        <w:rPr>
          <w:sz w:val="28"/>
          <w:szCs w:val="28"/>
          <w:highlight w:val="white"/>
        </w:rPr>
        <w:t xml:space="preserve">социальной </w:t>
      </w:r>
      <w:r>
        <w:rPr>
          <w:sz w:val="28"/>
          <w:szCs w:val="28"/>
          <w:highlight w:val="white"/>
        </w:rPr>
        <w:t xml:space="preserve"> выплаты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пункт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9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в абзаце первом слово «трех» заменить словом «пяти</w:t>
      </w:r>
      <w:r>
        <w:rPr>
          <w:sz w:val="28"/>
          <w:szCs w:val="28"/>
          <w:highlight w:val="white"/>
        </w:rPr>
        <w:t xml:space="preserve">»; 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 абзац третий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Заявитель, в отношении которого принято решение об отказе в предоставлении социальной  выплаты либо решение об о</w:t>
      </w:r>
      <w:r>
        <w:rPr>
          <w:sz w:val="28"/>
          <w:szCs w:val="28"/>
          <w:highlight w:val="white"/>
        </w:rPr>
        <w:t xml:space="preserve">тмене ранее принятого решения о предоставлении социальной выплаты, имеет право на повторное </w:t>
      </w:r>
      <w:r>
        <w:rPr>
          <w:sz w:val="28"/>
          <w:szCs w:val="28"/>
          <w:highlight w:val="white"/>
        </w:rPr>
        <w:t xml:space="preserve">обращение за предоставлением социальной выплаты в случае устранения причин, послуживших основанием для отказа в предоставлении социальной выплаты, или причин, послу</w:t>
      </w:r>
      <w:r>
        <w:rPr>
          <w:sz w:val="28"/>
          <w:szCs w:val="28"/>
          <w:highlight w:val="white"/>
        </w:rPr>
        <w:t xml:space="preserve">живших основанием для принятия решения об отмене ранее принятого решения о предоставлении социальной выплаты.»;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пункт 11 изложить в следующей редакции: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«11. В течение пяти рабочих дней после принятия решения о предоставлении социальной выплаты гражданин</w:t>
      </w:r>
      <w:r>
        <w:rPr>
          <w:sz w:val="28"/>
          <w:szCs w:val="28"/>
          <w:highlight w:val="white"/>
        </w:rPr>
        <w:t xml:space="preserve">у  выдается сертификат в бумажном виде </w:t>
      </w:r>
      <w:r>
        <w:rPr>
          <w:sz w:val="28"/>
          <w:szCs w:val="28"/>
          <w:highlight w:val="white"/>
        </w:rPr>
        <w:t xml:space="preserve">либо направляется в электронном виде на адрес электронной почты</w:t>
      </w:r>
      <w:r>
        <w:rPr>
          <w:sz w:val="28"/>
          <w:szCs w:val="28"/>
          <w:highlight w:val="white"/>
        </w:rPr>
        <w:t xml:space="preserve">.»;</w:t>
      </w:r>
      <w:r>
        <w:rPr>
          <w:highlight w:val="white"/>
        </w:rPr>
      </w:r>
    </w:p>
    <w:p>
      <w:pPr>
        <w:spacing w:after="1" w:line="280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bookmarkStart w:id="1" w:name="undefined"/>
      <w:r>
        <w:rPr>
          <w:highlight w:val="white"/>
        </w:rPr>
      </w:r>
      <w:bookmarkEnd w:id="1"/>
      <w:r>
        <w:rPr>
          <w:sz w:val="28"/>
          <w:szCs w:val="28"/>
          <w:highlight w:val="white"/>
        </w:rPr>
        <w:t xml:space="preserve">) в пункте 13 слово «однократно» заменить словами «гражданину </w:t>
      </w:r>
      <w:r>
        <w:rPr>
          <w:sz w:val="28"/>
          <w:szCs w:val="28"/>
          <w:highlight w:val="white"/>
        </w:rPr>
        <w:t xml:space="preserve">однократно при </w:t>
      </w:r>
      <w:r>
        <w:rPr>
          <w:sz w:val="28"/>
          <w:szCs w:val="28"/>
          <w:highlight w:val="white"/>
        </w:rPr>
        <w:t xml:space="preserve">наличии у него и членов его семьи гражданства Российской Федерации».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80" w:lineRule="atLeas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80" w:lineRule="atLeas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80" w:lineRule="atLeas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1" w:line="20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/>
        <w:jc w:val="both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Е.В. Бахарева</w:t>
      </w:r>
      <w:r>
        <w:rPr>
          <w:highlight w:val="white"/>
        </w:rPr>
      </w:r>
    </w:p>
    <w:p>
      <w:pPr>
        <w:contextualSpacing/>
        <w:jc w:val="both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238 75 10</w:t>
      </w:r>
      <w:r>
        <w:rPr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53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654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55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56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57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61">
    <w:name w:val="Title Char"/>
    <w:basedOn w:val="677"/>
    <w:link w:val="691"/>
    <w:uiPriority w:val="10"/>
    <w:rPr>
      <w:sz w:val="48"/>
      <w:szCs w:val="48"/>
    </w:rPr>
  </w:style>
  <w:style w:type="character" w:styleId="662">
    <w:name w:val="Subtitle Char"/>
    <w:basedOn w:val="677"/>
    <w:link w:val="693"/>
    <w:uiPriority w:val="11"/>
    <w:rPr>
      <w:sz w:val="24"/>
      <w:szCs w:val="24"/>
    </w:rPr>
  </w:style>
  <w:style w:type="character" w:styleId="663">
    <w:name w:val="Quote Char"/>
    <w:link w:val="695"/>
    <w:uiPriority w:val="29"/>
    <w:rPr>
      <w:i/>
    </w:rPr>
  </w:style>
  <w:style w:type="character" w:styleId="664">
    <w:name w:val="Intense Quote Char"/>
    <w:link w:val="697"/>
    <w:uiPriority w:val="30"/>
    <w:rPr>
      <w:i/>
    </w:rPr>
  </w:style>
  <w:style w:type="character" w:styleId="665">
    <w:name w:val="Footnote Text Char"/>
    <w:link w:val="832"/>
    <w:uiPriority w:val="99"/>
    <w:rPr>
      <w:sz w:val="18"/>
    </w:rPr>
  </w:style>
  <w:style w:type="character" w:styleId="666">
    <w:name w:val="Endnote Text Char"/>
    <w:link w:val="835"/>
    <w:uiPriority w:val="99"/>
    <w:rPr>
      <w:sz w:val="20"/>
    </w:rPr>
  </w:style>
  <w:style w:type="paragraph" w:styleId="667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68">
    <w:name w:val="Heading 1"/>
    <w:basedOn w:val="667"/>
    <w:next w:val="667"/>
    <w:link w:val="68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ind w:left="720"/>
      <w:contextualSpacing/>
    </w:pPr>
  </w:style>
  <w:style w:type="paragraph" w:styleId="69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691">
    <w:name w:val="Title"/>
    <w:basedOn w:val="667"/>
    <w:next w:val="667"/>
    <w:link w:val="69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2" w:customStyle="1">
    <w:name w:val="Название Знак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basedOn w:val="667"/>
    <w:link w:val="85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0" w:customStyle="1">
    <w:name w:val="Header Char"/>
    <w:uiPriority w:val="99"/>
  </w:style>
  <w:style w:type="paragraph" w:styleId="701">
    <w:name w:val="Footer"/>
    <w:basedOn w:val="667"/>
    <w:link w:val="85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2" w:customStyle="1">
    <w:name w:val="Footer Char"/>
    <w:uiPriority w:val="99"/>
  </w:style>
  <w:style w:type="paragraph" w:styleId="703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4" w:customStyle="1">
    <w:name w:val="Caption Char"/>
    <w:uiPriority w:val="99"/>
  </w:style>
  <w:style w:type="table" w:styleId="70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basedOn w:val="667"/>
    <w:link w:val="833"/>
    <w:uiPriority w:val="99"/>
    <w:semiHidden/>
    <w:unhideWhenUsed/>
    <w:pPr>
      <w:spacing w:after="40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667"/>
    <w:link w:val="836"/>
    <w:uiPriority w:val="99"/>
    <w:semiHidden/>
    <w:unhideWhenUsed/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667"/>
    <w:next w:val="667"/>
    <w:uiPriority w:val="39"/>
    <w:unhideWhenUsed/>
    <w:pPr>
      <w:spacing w:after="57"/>
    </w:pPr>
  </w:style>
  <w:style w:type="paragraph" w:styleId="839">
    <w:name w:val="toc 2"/>
    <w:basedOn w:val="667"/>
    <w:next w:val="667"/>
    <w:uiPriority w:val="39"/>
    <w:unhideWhenUsed/>
    <w:pPr>
      <w:spacing w:after="57"/>
      <w:ind w:left="283"/>
    </w:pPr>
  </w:style>
  <w:style w:type="paragraph" w:styleId="840">
    <w:name w:val="toc 3"/>
    <w:basedOn w:val="667"/>
    <w:next w:val="667"/>
    <w:uiPriority w:val="39"/>
    <w:unhideWhenUsed/>
    <w:pPr>
      <w:spacing w:after="57"/>
      <w:ind w:left="567"/>
    </w:pPr>
  </w:style>
  <w:style w:type="paragraph" w:styleId="841">
    <w:name w:val="toc 4"/>
    <w:basedOn w:val="667"/>
    <w:next w:val="667"/>
    <w:uiPriority w:val="39"/>
    <w:unhideWhenUsed/>
    <w:pPr>
      <w:spacing w:after="57"/>
      <w:ind w:left="850"/>
    </w:pPr>
  </w:style>
  <w:style w:type="paragraph" w:styleId="842">
    <w:name w:val="toc 5"/>
    <w:basedOn w:val="667"/>
    <w:next w:val="667"/>
    <w:uiPriority w:val="39"/>
    <w:unhideWhenUsed/>
    <w:pPr>
      <w:spacing w:after="57"/>
      <w:ind w:left="1134"/>
    </w:pPr>
  </w:style>
  <w:style w:type="paragraph" w:styleId="843">
    <w:name w:val="toc 6"/>
    <w:basedOn w:val="667"/>
    <w:next w:val="667"/>
    <w:uiPriority w:val="39"/>
    <w:unhideWhenUsed/>
    <w:pPr>
      <w:spacing w:after="57"/>
      <w:ind w:left="1417"/>
    </w:pPr>
  </w:style>
  <w:style w:type="paragraph" w:styleId="844">
    <w:name w:val="toc 7"/>
    <w:basedOn w:val="667"/>
    <w:next w:val="667"/>
    <w:uiPriority w:val="39"/>
    <w:unhideWhenUsed/>
    <w:pPr>
      <w:spacing w:after="57"/>
      <w:ind w:left="1701"/>
    </w:pPr>
  </w:style>
  <w:style w:type="paragraph" w:styleId="845">
    <w:name w:val="toc 8"/>
    <w:basedOn w:val="667"/>
    <w:next w:val="667"/>
    <w:uiPriority w:val="39"/>
    <w:unhideWhenUsed/>
    <w:pPr>
      <w:spacing w:after="57"/>
      <w:ind w:left="1984"/>
    </w:pPr>
  </w:style>
  <w:style w:type="paragraph" w:styleId="846">
    <w:name w:val="toc 9"/>
    <w:basedOn w:val="667"/>
    <w:next w:val="667"/>
    <w:uiPriority w:val="39"/>
    <w:unhideWhenUsed/>
    <w:pPr>
      <w:spacing w:after="57"/>
      <w:ind w:left="2268"/>
    </w:p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basedOn w:val="667"/>
    <w:next w:val="667"/>
    <w:uiPriority w:val="99"/>
    <w:unhideWhenUsed/>
  </w:style>
  <w:style w:type="character" w:styleId="849">
    <w:name w:val="Strong"/>
    <w:qFormat/>
    <w:rPr>
      <w:b/>
      <w:bCs/>
    </w:rPr>
  </w:style>
  <w:style w:type="paragraph" w:styleId="850">
    <w:name w:val="Balloon Text"/>
    <w:basedOn w:val="667"/>
    <w:link w:val="85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1" w:customStyle="1">
    <w:name w:val="Текст выноски Знак"/>
    <w:link w:val="85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53" w:customStyle="1">
    <w:name w:val="Верхний колонтитул Знак"/>
    <w:link w:val="699"/>
    <w:uiPriority w:val="99"/>
    <w:rPr>
      <w:rFonts w:ascii="Times New Roman" w:hAnsi="Times New Roman" w:eastAsia="Times New Roman"/>
      <w:sz w:val="24"/>
      <w:szCs w:val="24"/>
    </w:rPr>
  </w:style>
  <w:style w:type="character" w:styleId="854" w:customStyle="1">
    <w:name w:val="Нижний колонтитул Знак"/>
    <w:link w:val="701"/>
    <w:uiPriority w:val="99"/>
    <w:rPr>
      <w:rFonts w:ascii="Times New Roman" w:hAnsi="Times New Roman" w:eastAsia="Times New Roman"/>
      <w:sz w:val="24"/>
      <w:szCs w:val="24"/>
    </w:rPr>
  </w:style>
  <w:style w:type="character" w:styleId="855">
    <w:name w:val="annotation reference"/>
    <w:uiPriority w:val="99"/>
    <w:semiHidden/>
    <w:unhideWhenUsed/>
    <w:rPr>
      <w:sz w:val="16"/>
      <w:szCs w:val="16"/>
    </w:rPr>
  </w:style>
  <w:style w:type="paragraph" w:styleId="856">
    <w:name w:val="annotation text"/>
    <w:basedOn w:val="667"/>
    <w:link w:val="857"/>
    <w:uiPriority w:val="99"/>
    <w:semiHidden/>
    <w:unhideWhenUsed/>
    <w:rPr>
      <w:sz w:val="20"/>
      <w:szCs w:val="20"/>
      <w:lang w:val="en-US" w:eastAsia="en-US"/>
    </w:rPr>
  </w:style>
  <w:style w:type="character" w:styleId="857" w:customStyle="1">
    <w:name w:val="Текст примечания Знак"/>
    <w:link w:val="856"/>
    <w:uiPriority w:val="99"/>
    <w:semiHidden/>
    <w:rPr>
      <w:rFonts w:ascii="Times New Roman" w:hAnsi="Times New Roman" w:eastAsia="Times New Roman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link w:val="858"/>
    <w:uiPriority w:val="99"/>
    <w:semiHidden/>
    <w:rPr>
      <w:rFonts w:ascii="Times New Roman" w:hAnsi="Times New Roman" w:eastAsia="Times New Roman"/>
      <w:b/>
      <w:bCs/>
    </w:rPr>
  </w:style>
  <w:style w:type="paragraph" w:styleId="86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character" w:styleId="861" w:customStyle="1">
    <w:name w:val="Основной текст (2)_"/>
    <w:link w:val="862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styleId="862" w:customStyle="1">
    <w:name w:val="Основной текст (2)"/>
    <w:basedOn w:val="667"/>
    <w:link w:val="861"/>
    <w:uiPriority w:val="99"/>
    <w:pPr>
      <w:widowControl w:val="off"/>
      <w:shd w:val="clear" w:color="auto" w:fill="ffffff"/>
      <w:spacing w:before="360" w:after="360" w:line="240" w:lineRule="atLeas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E9E49EC73F5E8BEB2373B457C14A23E67F21FE58E7BC0BF249ED67BED98E7A09836674B6B4A53038FFA45A66832689B62F128B08D7BD5D4513NAF" TargetMode="External"/><Relationship Id="rId11" Type="http://schemas.openxmlformats.org/officeDocument/2006/relationships/hyperlink" Target="consultantplus://offline/ref=E9E49EC73F5E8BEB2373B457C14A23E67F21FE58E7BC0BF249ED67BED98E7A09836674B6B4A53038FFA45A66832689B62F128B08D7BD5D4513NAF" TargetMode="External"/><Relationship Id="rId12" Type="http://schemas.openxmlformats.org/officeDocument/2006/relationships/hyperlink" Target="consultantplus://offline/ref=36F61B7FE00959182E03B497B0BB82CFD383029EADF11A86CBE30F264760F0B85F426C74344224F5976563ABB6D1D12EB621079F4A513455CD3F634CjEV0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15</cp:revision>
  <dcterms:created xsi:type="dcterms:W3CDTF">2023-03-14T06:44:00Z</dcterms:created>
  <dcterms:modified xsi:type="dcterms:W3CDTF">2023-08-08T02:28:42Z</dcterms:modified>
  <cp:version>917504</cp:version>
</cp:coreProperties>
</file>