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66" w:rsidRDefault="00627F21">
      <w:pPr>
        <w:ind w:left="6946"/>
        <w:jc w:val="center"/>
        <w:outlineLvl w:val="0"/>
        <w:rPr>
          <w:highlight w:val="white"/>
        </w:rPr>
      </w:pPr>
      <w:r>
        <w:rPr>
          <w:highlight w:val="white"/>
        </w:rPr>
        <w:t>УТВЕРЖДЕН</w:t>
      </w:r>
      <w:r>
        <w:t>О</w:t>
      </w:r>
    </w:p>
    <w:p w:rsidR="00BA6266" w:rsidRDefault="00627F21">
      <w:pPr>
        <w:ind w:left="6946"/>
        <w:jc w:val="center"/>
      </w:pPr>
      <w:r>
        <w:t>приказом департамента имущества и</w:t>
      </w:r>
    </w:p>
    <w:p w:rsidR="00BA6266" w:rsidRDefault="00627F21">
      <w:pPr>
        <w:ind w:left="6946"/>
        <w:jc w:val="center"/>
      </w:pPr>
      <w:r>
        <w:t>земельных отношений</w:t>
      </w:r>
    </w:p>
    <w:p w:rsidR="00BA6266" w:rsidRDefault="00627F21">
      <w:pPr>
        <w:ind w:left="6946"/>
        <w:jc w:val="center"/>
      </w:pPr>
      <w:r>
        <w:t>Новосибирской области</w:t>
      </w:r>
    </w:p>
    <w:p w:rsidR="00BA6266" w:rsidRDefault="00627F21">
      <w:pPr>
        <w:ind w:left="6946"/>
        <w:jc w:val="center"/>
      </w:pPr>
      <w:r>
        <w:t>от _________ № ______</w:t>
      </w:r>
    </w:p>
    <w:p w:rsidR="00BA6266" w:rsidRDefault="00BA6266">
      <w:pPr>
        <w:ind w:left="6946"/>
        <w:jc w:val="center"/>
      </w:pPr>
    </w:p>
    <w:p w:rsidR="00FB3D76" w:rsidRDefault="00FB3D76">
      <w:pPr>
        <w:ind w:left="6946"/>
        <w:jc w:val="center"/>
      </w:pPr>
    </w:p>
    <w:p w:rsidR="00FB3D76" w:rsidRDefault="00FB3D76">
      <w:pPr>
        <w:ind w:left="6946"/>
        <w:jc w:val="center"/>
      </w:pPr>
    </w:p>
    <w:p w:rsidR="00BA6266" w:rsidRDefault="00627F21">
      <w:pPr>
        <w:shd w:val="clear" w:color="auto" w:fill="FFFFFF"/>
        <w:ind w:firstLine="720"/>
        <w:jc w:val="center"/>
      </w:pPr>
      <w:r>
        <w:t>ПОЛОЖЕНИЕ</w:t>
      </w:r>
    </w:p>
    <w:p w:rsidR="00BA6266" w:rsidRDefault="00627F21">
      <w:pPr>
        <w:shd w:val="clear" w:color="auto" w:fill="FFFFFF"/>
        <w:ind w:firstLine="720"/>
        <w:jc w:val="center"/>
        <w:rPr>
          <w:b/>
          <w:bCs/>
        </w:rPr>
      </w:pPr>
      <w:r>
        <w:t>о порядке принятия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 и других организаций</w:t>
      </w:r>
    </w:p>
    <w:p w:rsidR="00BA6266" w:rsidRDefault="00BA6266">
      <w:pPr>
        <w:jc w:val="both"/>
        <w:rPr>
          <w:sz w:val="26"/>
          <w:szCs w:val="26"/>
        </w:rPr>
      </w:pPr>
    </w:p>
    <w:p w:rsidR="00FB3D76" w:rsidRDefault="00FB3D76">
      <w:pPr>
        <w:jc w:val="both"/>
        <w:rPr>
          <w:sz w:val="26"/>
          <w:szCs w:val="26"/>
        </w:rPr>
      </w:pPr>
    </w:p>
    <w:p w:rsidR="00BA6266" w:rsidRDefault="00627F21">
      <w:pPr>
        <w:ind w:firstLine="708"/>
        <w:jc w:val="both"/>
      </w:pPr>
      <w:r>
        <w:t>1. Настоящим Положением устанавливается порядок принятия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 и других организаций (далее - звания, награды)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 (</w:t>
      </w:r>
      <w:r w:rsidRPr="00286E17">
        <w:t>далее</w:t>
      </w:r>
      <w:r w:rsidR="0056153E" w:rsidRPr="00286E17">
        <w:t xml:space="preserve"> также</w:t>
      </w:r>
      <w:r w:rsidRPr="00286E17">
        <w:t> – гражданские</w:t>
      </w:r>
      <w:r>
        <w:t xml:space="preserve"> служащие, департамент), </w:t>
      </w:r>
      <w:r>
        <w:rPr>
          <w:color w:val="000000" w:themeColor="text1"/>
        </w:rPr>
        <w:t>в должностные обязанности которых входит взаимодействие с указанными организациями и объединениями</w:t>
      </w:r>
      <w:r>
        <w:t>.</w:t>
      </w:r>
    </w:p>
    <w:p w:rsidR="00BA6266" w:rsidRDefault="00627F21">
      <w:pPr>
        <w:ind w:firstLine="708"/>
        <w:jc w:val="both"/>
      </w:pPr>
      <w:r>
        <w:t>2. Настоящее Положение не распространяется на лиц, замещающих должности государственной гражданской службы Новосибирской области в департаменте, назначение на которые и освобождение от которых осуществляются Губернатором Новосибирской области.</w:t>
      </w:r>
    </w:p>
    <w:p w:rsidR="00BA6266" w:rsidRPr="00286E17" w:rsidRDefault="00627F21">
      <w:pPr>
        <w:ind w:firstLine="708"/>
        <w:jc w:val="both"/>
      </w:pPr>
      <w:r w:rsidRPr="00286E17">
        <w:t xml:space="preserve">3. Гражданские служащие принимают звания, награды с </w:t>
      </w:r>
      <w:r w:rsidR="0056153E" w:rsidRPr="00286E17">
        <w:t xml:space="preserve">письменного </w:t>
      </w:r>
      <w:r w:rsidRPr="00286E17">
        <w:t>разрешения руководителя департамента.</w:t>
      </w:r>
    </w:p>
    <w:p w:rsidR="00BA6266" w:rsidRDefault="00627F21">
      <w:pPr>
        <w:ind w:firstLine="708"/>
        <w:jc w:val="both"/>
      </w:pPr>
      <w:r w:rsidRPr="00286E17">
        <w:t>4. Гражданский служащий, получивший звание, награду либо уведомленный иностранным государством, международной организацией, политический партией, иным общественным объединением</w:t>
      </w:r>
      <w:r w:rsidR="006C4ABA" w:rsidRPr="00286E17">
        <w:t>, в том числе религиозным</w:t>
      </w:r>
      <w:r w:rsidRPr="00286E17">
        <w:t xml:space="preserve"> или другой организацией о предстоящем их получении, в течении трех</w:t>
      </w:r>
      <w:r>
        <w:t xml:space="preserve"> рабочих дней представляет в отдел организационной и кадровой работы департамента ходатайство, составленное по форме согласно приложению № 1 к настоящему Положению.</w:t>
      </w:r>
    </w:p>
    <w:p w:rsidR="00BA6266" w:rsidRDefault="00627F21">
      <w:pPr>
        <w:ind w:firstLine="708"/>
        <w:jc w:val="both"/>
      </w:pPr>
      <w:r>
        <w:t>5. Гражданский служащий, отказавшийся от звания, награды, в течение трех рабочих дней представляет в отдел организационной и кадровой работы департамента уведомление, составленное по форме согласно приложению № 2 к настоящему Положению.</w:t>
      </w:r>
    </w:p>
    <w:p w:rsidR="00BA6266" w:rsidRDefault="00627F21">
      <w:pPr>
        <w:ind w:firstLine="708"/>
        <w:jc w:val="both"/>
      </w:pPr>
      <w:r>
        <w:lastRenderedPageBreak/>
        <w:t>6. Отдел организационной и кадровой работы департамента в течение десяти рабочих дней регистрирует и представляет руководителю департамента для рассмотрения поступившие ходатайства и уведомления.</w:t>
      </w:r>
    </w:p>
    <w:p w:rsidR="00BA6266" w:rsidRDefault="00627F21">
      <w:pPr>
        <w:ind w:firstLine="708"/>
        <w:jc w:val="both"/>
      </w:pPr>
      <w:r>
        <w:t>7. Гражданский служащий, получивший звание, награду до принятия руководителем департамента решения по результатам рассмотрения ходатайства, передает в течение трех рабочих дней со дня их получения оригиналы документов к званию, награду и оригиналы документов к ней на ответственное хранение в отдел организационной и кадровой работы департамента по акту приема-передачи.</w:t>
      </w:r>
    </w:p>
    <w:p w:rsidR="00BA6266" w:rsidRDefault="00627F21">
      <w:pPr>
        <w:ind w:firstLine="708"/>
        <w:jc w:val="both"/>
      </w:pPr>
      <w:r>
        <w:t>8. В случае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BA6266" w:rsidRDefault="00627F21">
      <w:pPr>
        <w:ind w:firstLine="708"/>
        <w:jc w:val="both"/>
      </w:pPr>
      <w:r>
        <w:t>9. В случае если гражданский служащий по независящей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4, 5 и 7 настоящего Положения, такой гражданский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BA6266" w:rsidRDefault="00627F21">
      <w:pPr>
        <w:ind w:firstLine="708"/>
        <w:jc w:val="both"/>
      </w:pPr>
      <w:r>
        <w:t>10. В случае удовлетворения руководителем департамента ходатайства гражданского служащего, указанного в пункте 7 настоящего Положения, отдел организационной и кадровой работы департамента в течение десяти рабочих дней передает такому гражданскому служащему оригиналы документов к званию, награду и оригиналы документов к ней.</w:t>
      </w:r>
    </w:p>
    <w:p w:rsidR="00BA6266" w:rsidRDefault="00627F21">
      <w:pPr>
        <w:ind w:firstLine="708"/>
        <w:jc w:val="both"/>
      </w:pPr>
      <w:r>
        <w:t xml:space="preserve">11. В случае отказа руководителя департамента в удовлетворении ходатайства гражданского служащего, указанного в пункте 7 настоящего Положения, отдел организационной и кадровой работы департамента в течение десяти рабочих дней </w:t>
      </w:r>
      <w:r w:rsidRPr="00286E17">
        <w:t xml:space="preserve">направляет </w:t>
      </w:r>
      <w:r w:rsidR="006C4ABA" w:rsidRPr="00286E17">
        <w:t xml:space="preserve">такому </w:t>
      </w:r>
      <w:r w:rsidRPr="00286E17">
        <w:t>гражданскому служащему информационное письмо с результата</w:t>
      </w:r>
      <w:bookmarkStart w:id="0" w:name="_GoBack"/>
      <w:bookmarkEnd w:id="0"/>
      <w:r w:rsidRPr="00286E17">
        <w:t>ми рассмотрения ходатайства, а оригиналы документов к званию, награду и оригиналы документов к ней направляет в соответствующий орган иностранного государства, международную организацию, политическую партию, иное общественное объединение</w:t>
      </w:r>
      <w:r w:rsidR="006C4ABA" w:rsidRPr="00286E17">
        <w:t>, в том числе религиозное</w:t>
      </w:r>
      <w:r w:rsidRPr="00286E17">
        <w:t xml:space="preserve"> или другую организацию.</w:t>
      </w:r>
    </w:p>
    <w:p w:rsidR="00BA6266" w:rsidRDefault="00BA6266"/>
    <w:p w:rsidR="00BA6266" w:rsidRDefault="00BA6266"/>
    <w:p w:rsidR="00BA6266" w:rsidRDefault="00BA6266"/>
    <w:p w:rsidR="00BA6266" w:rsidRDefault="00FB3D76">
      <w:pPr>
        <w:jc w:val="center"/>
        <w:rPr>
          <w:highlight w:val="white"/>
        </w:rPr>
      </w:pPr>
      <w:r>
        <w:rPr>
          <w:highlight w:val="white"/>
        </w:rPr>
        <w:t>_________</w:t>
      </w:r>
    </w:p>
    <w:sectPr w:rsidR="00BA6266">
      <w:pgSz w:w="11907" w:h="16840"/>
      <w:pgMar w:top="1134" w:right="567" w:bottom="1134" w:left="1417" w:header="709" w:footer="68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F21" w:rsidRDefault="00627F21">
      <w:r>
        <w:separator/>
      </w:r>
    </w:p>
  </w:endnote>
  <w:endnote w:type="continuationSeparator" w:id="0">
    <w:p w:rsidR="00627F21" w:rsidRDefault="0062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F21" w:rsidRDefault="00627F21">
      <w:r>
        <w:separator/>
      </w:r>
    </w:p>
  </w:footnote>
  <w:footnote w:type="continuationSeparator" w:id="0">
    <w:p w:rsidR="00627F21" w:rsidRDefault="00627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66"/>
    <w:rsid w:val="00286E17"/>
    <w:rsid w:val="00523C8A"/>
    <w:rsid w:val="0056153E"/>
    <w:rsid w:val="00627F21"/>
    <w:rsid w:val="006C4ABA"/>
    <w:rsid w:val="00BA6266"/>
    <w:rsid w:val="00FB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D84D4-A920-403C-B1F6-AC94204E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Титул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56153E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615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Колмакова Елена Петровна</dc:creator>
  <cp:keywords/>
  <dc:description/>
  <cp:lastModifiedBy>Колмакова Елена Петровна</cp:lastModifiedBy>
  <cp:revision>2</cp:revision>
  <cp:lastPrinted>2024-10-07T03:49:00Z</cp:lastPrinted>
  <dcterms:created xsi:type="dcterms:W3CDTF">2024-10-07T03:50:00Z</dcterms:created>
  <dcterms:modified xsi:type="dcterms:W3CDTF">2024-10-07T03:50:00Z</dcterms:modified>
</cp:coreProperties>
</file>