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left="5670"/>
        <w:jc w:val="right"/>
        <w:rPr>
          <w:szCs w:val="28"/>
        </w:rPr>
      </w:pPr>
      <w:r>
        <w:rPr>
          <w:szCs w:val="28"/>
        </w:rPr>
        <w:t xml:space="preserve">Проект постановления</w:t>
      </w:r>
      <w:r>
        <w:rPr>
          <w:szCs w:val="28"/>
        </w:rPr>
      </w:r>
      <w:r>
        <w:rPr>
          <w:szCs w:val="28"/>
        </w:rPr>
      </w:r>
    </w:p>
    <w:p>
      <w:pPr>
        <w:pStyle w:val="900"/>
        <w:ind w:left="5670"/>
        <w:jc w:val="right"/>
        <w:rPr>
          <w:szCs w:val="28"/>
        </w:rPr>
      </w:pPr>
      <w:r>
        <w:rPr>
          <w:szCs w:val="28"/>
        </w:rPr>
        <w:t xml:space="preserve">Правительства</w:t>
      </w:r>
      <w:r>
        <w:rPr>
          <w:szCs w:val="28"/>
        </w:rPr>
      </w:r>
      <w:r>
        <w:rPr>
          <w:szCs w:val="28"/>
        </w:rPr>
      </w:r>
    </w:p>
    <w:p>
      <w:pPr>
        <w:pStyle w:val="900"/>
        <w:ind w:left="5670"/>
        <w:jc w:val="right"/>
        <w:rPr>
          <w:szCs w:val="28"/>
        </w:rPr>
      </w:pPr>
      <w:r>
        <w:rPr>
          <w:szCs w:val="28"/>
        </w:rPr>
        <w:t xml:space="preserve">Новосибирской области</w:t>
      </w:r>
      <w:r>
        <w:rPr>
          <w:szCs w:val="28"/>
        </w:rPr>
      </w:r>
      <w:r>
        <w:rPr>
          <w:szCs w:val="28"/>
        </w:rPr>
      </w:r>
    </w:p>
    <w:p>
      <w:pPr>
        <w:pStyle w:val="9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изменени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 </w:t>
      </w:r>
      <w:r>
        <w:rPr>
          <w:rFonts w:ascii="Times New Roman" w:hAnsi="Times New Roman" w:cs="Times New Roman"/>
          <w:bCs/>
          <w:sz w:val="28"/>
          <w:szCs w:val="28"/>
        </w:rPr>
        <w:t xml:space="preserve">27.11.2013 </w:t>
      </w:r>
      <w:r>
        <w:rPr>
          <w:rFonts w:ascii="Times New Roman" w:hAnsi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cs="Times New Roman"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Cs/>
          <w:sz w:val="28"/>
          <w:szCs w:val="28"/>
        </w:rPr>
        <w:t xml:space="preserve">524-п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 статьей 168 Жилищного кодекса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 9 Зако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Новосибирской области от 05.07.2013 № 360-ОЗ «Об организации проведения капитального ремонта общего имущества в многоквартирных домах, расположенных на территории Новосибирской области»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Правительства Новосибирской области от 27.11.2013 № 524-п «Об утверждении Региональной программы капитального ремонта общего имущества в многоквартирных домах, расположенных на территории Новосибирской области, на 2014 - 2052 годы» сл</w:t>
      </w:r>
      <w:r>
        <w:rPr>
          <w:rFonts w:ascii="Times New Roman" w:hAnsi="Times New Roman" w:cs="Times New Roman"/>
          <w:bCs/>
          <w:sz w:val="28"/>
          <w:szCs w:val="28"/>
        </w:rPr>
        <w:t xml:space="preserve">едующее изменение:</w:t>
      </w:r>
      <w:r/>
    </w:p>
    <w:p>
      <w:pPr>
        <w:pStyle w:val="93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«Перечень многоквартирных домов, расположенных на территории Новосибирской области, подлежащих капитальному ремонту общего имущества» к Региональной программе капитального ремонта общего имущества в многоквартирных домах, расположенных на террито</w:t>
      </w:r>
      <w:r>
        <w:rPr>
          <w:rFonts w:ascii="Times New Roman" w:hAnsi="Times New Roman" w:cs="Times New Roman"/>
          <w:bCs/>
          <w:sz w:val="28"/>
          <w:szCs w:val="28"/>
        </w:rPr>
        <w:t xml:space="preserve">рии Новосибирской области, на 2014 - 2052 годы изложить в редакции согласно приложению к настоящему постановлению.</w:t>
      </w:r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Травников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Е.Г. Назаров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238 76 23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spacing w:after="240" w:line="480" w:lineRule="auto"/>
        <w:rPr>
          <w:rFonts w:eastAsia="Times New Roman"/>
        </w:rPr>
      </w:pPr>
      <w:r>
        <w:rPr>
          <w:rFonts w:eastAsia="Times New Roman"/>
        </w:rPr>
        <w:t xml:space="preserve">СОГЛАСОВАНО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  <w:t xml:space="preserve">Первый заместитель Председателя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  <w:t xml:space="preserve">Правительства Новосибирской области                                                   В.М. Знатков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  <w:t xml:space="preserve">Заместитель Губернатора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  <w:t xml:space="preserve">Новосибирской области                                                                                 С.Н. Сёмка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rPr>
          <w:rFonts w:eastAsia="Times New Roman"/>
        </w:rPr>
      </w:pPr>
      <w:r>
        <w:rPr>
          <w:rFonts w:eastAsia="Times New Roman"/>
        </w:rPr>
        <w:t xml:space="preserve">Заместитель Председателя Правительства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rPr>
          <w:rFonts w:eastAsia="Times New Roman"/>
        </w:rPr>
      </w:pPr>
      <w:r>
        <w:rPr>
          <w:rFonts w:eastAsia="Times New Roman"/>
        </w:rPr>
        <w:t xml:space="preserve">Новосибирской области – министр финансов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rPr>
          <w:rFonts w:eastAsia="Times New Roman"/>
        </w:rPr>
      </w:pPr>
      <w:r>
        <w:rPr>
          <w:rFonts w:eastAsia="Times New Roman"/>
        </w:rPr>
        <w:t xml:space="preserve">и налоговой политики Новосибирской области</w:t>
      </w:r>
      <w:r>
        <w:t xml:space="preserve">                                 В.Ю. Голубенко</w:t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</w:rPr>
        <w:t xml:space="preserve">Министр юстиции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</w:rPr>
        <w:t xml:space="preserve">Новосибирской области                                                                               </w:t>
      </w:r>
      <w:r>
        <w:rPr>
          <w:rFonts w:eastAsia="Times New Roman"/>
          <w:szCs w:val="28"/>
        </w:rPr>
        <w:t xml:space="preserve">Т.Н. Деркач</w:t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И.о. министра жилищно-коммунального хозяйства </w:t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rPr>
          <w:rFonts w:eastAsia="Times New Roman"/>
        </w:rPr>
      </w:pPr>
      <w:r>
        <w:rPr>
          <w:rFonts w:eastAsia="Times New Roman"/>
          <w:szCs w:val="28"/>
        </w:rPr>
        <w:t xml:space="preserve">и энергетики Новосибирской области                                                       Е.Г. Назаров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rPr>
          <w:rFonts w:eastAsia="Times New Roman"/>
          <w:szCs w:val="28"/>
        </w:rPr>
      </w:pP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  <w:r>
        <w:rPr>
          <w:rFonts w:eastAsia="Times New Roman"/>
          <w:szCs w:val="28"/>
        </w:rPr>
      </w:r>
    </w:p>
    <w:p>
      <w:pPr>
        <w:pStyle w:val="900"/>
        <w:spacing w:after="240" w:line="48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ind w:firstLine="360"/>
        <w:spacing w:after="240" w:line="48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spacing w:after="240" w:line="48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ind w:firstLine="360"/>
        <w:spacing w:after="240" w:line="48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spacing w:after="240" w:line="48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  <w:szCs w:val="20"/>
        </w:rPr>
      </w:r>
    </w:p>
    <w:p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Style w:val="90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pStyle w:val="900"/>
        <w:rPr>
          <w:rFonts w:eastAsia="Times New Roman"/>
          <w:sz w:val="20"/>
        </w:rPr>
      </w:pP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  <w:r>
        <w:rPr>
          <w:rFonts w:eastAsia="Times New Roman"/>
          <w:sz w:val="20"/>
        </w:rPr>
      </w:r>
    </w:p>
    <w:p>
      <w:pPr>
        <w:pStyle w:val="900"/>
        <w:rPr>
          <w:rFonts w:eastAsia="Times New Roman"/>
          <w:sz w:val="20"/>
          <w:szCs w:val="20"/>
          <w:highlight w:val="none"/>
        </w:rPr>
      </w:pPr>
      <w:r>
        <w:rPr>
          <w:rFonts w:eastAsia="Times New Roman"/>
          <w:sz w:val="20"/>
        </w:rPr>
        <w:t xml:space="preserve">И.А. Крюкля</w:t>
      </w:r>
      <w:r>
        <w:rPr>
          <w:rFonts w:eastAsia="Times New Roman"/>
          <w:sz w:val="20"/>
          <w:szCs w:val="20"/>
          <w:highlight w:val="none"/>
        </w:rPr>
      </w:r>
      <w:r>
        <w:rPr>
          <w:rFonts w:eastAsia="Times New Roman"/>
          <w:sz w:val="20"/>
          <w:szCs w:val="20"/>
          <w:highlight w:val="none"/>
        </w:rPr>
      </w:r>
    </w:p>
    <w:p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highlight w:val="none"/>
        </w:rPr>
        <w:t xml:space="preserve">238 76 48</w:t>
      </w:r>
      <w:r>
        <w:rPr>
          <w:rFonts w:eastAsia="Times New Roman"/>
          <w:sz w:val="20"/>
          <w:highlight w:val="none"/>
        </w:rPr>
      </w:r>
      <w:r>
        <w:rPr>
          <w:rFonts w:eastAsia="Times New Roman"/>
          <w:sz w:val="20"/>
          <w:szCs w:val="20"/>
        </w:rPr>
      </w:r>
    </w:p>
    <w:p>
      <w:pPr>
        <w:pStyle w:val="9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jc w:val="center"/>
    </w:pPr>
    <w:r/>
    <w:r/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24"/>
      </w:rPr>
      <w:framePr w:wrap="around" w:vAnchor="text" w:hAnchor="margin" w:xAlign="center" w:y="1"/>
    </w:pPr>
    <w:r>
      <w:rPr>
        <w:rStyle w:val="924"/>
      </w:rPr>
      <w:fldChar w:fldCharType="begin"/>
    </w:r>
    <w:r>
      <w:rPr>
        <w:rStyle w:val="924"/>
      </w:rPr>
      <w:instrText xml:space="preserve">PAGE  </w:instrText>
    </w:r>
    <w:r>
      <w:rPr>
        <w:rStyle w:val="924"/>
      </w:rPr>
      <w:fldChar w:fldCharType="end"/>
    </w:r>
    <w:r>
      <w:rPr>
        <w:rStyle w:val="924"/>
      </w:rPr>
    </w:r>
    <w:r>
      <w:rPr>
        <w:rStyle w:val="924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  <w:tabs>
          <w:tab w:val="num" w:pos="12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num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num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num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num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num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num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num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num" w:pos="6971" w:leader="none"/>
        </w:tabs>
      </w:pPr>
    </w:lvl>
  </w:abstractNum>
  <w:abstractNum w:abstractNumId="5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49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1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3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5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7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09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1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3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21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5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0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7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4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1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6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5"/>
  </w:num>
  <w:num w:numId="5">
    <w:abstractNumId w:val="12"/>
  </w:num>
  <w:num w:numId="6">
    <w:abstractNumId w:val="17"/>
  </w:num>
  <w:num w:numId="7">
    <w:abstractNumId w:val="7"/>
  </w:num>
  <w:num w:numId="8">
    <w:abstractNumId w:val="9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14"/>
  </w:num>
  <w:num w:numId="14">
    <w:abstractNumId w:val="2"/>
  </w:num>
  <w:num w:numId="15">
    <w:abstractNumId w:val="13"/>
  </w:num>
  <w:num w:numId="16">
    <w:abstractNumId w:val="6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rFonts w:eastAsia="Calibri"/>
      <w:sz w:val="28"/>
      <w:lang w:val="ru-RU" w:eastAsia="ru-RU" w:bidi="ar-SA"/>
    </w:rPr>
  </w:style>
  <w:style w:type="paragraph" w:styleId="901">
    <w:name w:val="Заголовок 1"/>
    <w:basedOn w:val="900"/>
    <w:next w:val="900"/>
    <w:link w:val="907"/>
    <w:qFormat/>
    <w:pPr>
      <w:jc w:val="center"/>
      <w:keepNext/>
      <w:outlineLvl w:val="0"/>
    </w:pPr>
  </w:style>
  <w:style w:type="paragraph" w:styleId="902">
    <w:name w:val="Заголовок 3"/>
    <w:basedOn w:val="900"/>
    <w:next w:val="900"/>
    <w:link w:val="908"/>
    <w:qFormat/>
    <w:pPr>
      <w:jc w:val="right"/>
      <w:keepNext/>
      <w:outlineLvl w:val="2"/>
    </w:pPr>
  </w:style>
  <w:style w:type="paragraph" w:styleId="903">
    <w:name w:val="Заголовок 4"/>
    <w:basedOn w:val="900"/>
    <w:next w:val="900"/>
    <w:link w:val="909"/>
    <w:qFormat/>
    <w:pPr>
      <w:ind w:firstLine="720"/>
      <w:jc w:val="both"/>
      <w:keepNext/>
      <w:spacing w:line="360" w:lineRule="auto"/>
      <w:outlineLvl w:val="3"/>
    </w:pPr>
    <w:rPr>
      <w:b/>
    </w:rPr>
  </w:style>
  <w:style w:type="character" w:styleId="904">
    <w:name w:val="Основной шрифт абзаца"/>
    <w:next w:val="904"/>
    <w:link w:val="900"/>
    <w:semiHidden/>
  </w:style>
  <w:style w:type="table" w:styleId="905">
    <w:name w:val="Обычная таблица"/>
    <w:next w:val="905"/>
    <w:link w:val="900"/>
    <w:semiHidden/>
    <w:tblPr/>
  </w:style>
  <w:style w:type="numbering" w:styleId="906">
    <w:name w:val="Нет списка"/>
    <w:next w:val="906"/>
    <w:link w:val="900"/>
    <w:semiHidden/>
  </w:style>
  <w:style w:type="character" w:styleId="907">
    <w:name w:val="Заголовок 1 Знак"/>
    <w:next w:val="907"/>
    <w:link w:val="901"/>
    <w:rPr>
      <w:rFonts w:eastAsia="Calibri"/>
      <w:sz w:val="28"/>
      <w:lang w:val="ru-RU" w:eastAsia="ru-RU" w:bidi="ar-SA"/>
    </w:rPr>
  </w:style>
  <w:style w:type="character" w:styleId="908">
    <w:name w:val="Заголовок 3 Знак"/>
    <w:next w:val="908"/>
    <w:link w:val="902"/>
    <w:rPr>
      <w:rFonts w:eastAsia="Calibri"/>
      <w:sz w:val="28"/>
      <w:lang w:val="ru-RU" w:eastAsia="ru-RU" w:bidi="ar-SA"/>
    </w:rPr>
  </w:style>
  <w:style w:type="character" w:styleId="909">
    <w:name w:val="Заголовок 4 Знак"/>
    <w:next w:val="909"/>
    <w:link w:val="903"/>
    <w:rPr>
      <w:rFonts w:eastAsia="Calibri"/>
      <w:b/>
      <w:sz w:val="28"/>
      <w:lang w:val="ru-RU" w:eastAsia="ru-RU" w:bidi="ar-SA"/>
    </w:rPr>
  </w:style>
  <w:style w:type="paragraph" w:styleId="910">
    <w:name w:val="Основной текст"/>
    <w:basedOn w:val="900"/>
    <w:next w:val="910"/>
    <w:link w:val="911"/>
    <w:pPr>
      <w:jc w:val="center"/>
    </w:pPr>
    <w:rPr>
      <w:b/>
    </w:rPr>
  </w:style>
  <w:style w:type="character" w:styleId="911">
    <w:name w:val="Основной текст Знак"/>
    <w:next w:val="911"/>
    <w:link w:val="910"/>
    <w:rPr>
      <w:rFonts w:eastAsia="Calibri"/>
      <w:b/>
      <w:sz w:val="28"/>
      <w:lang w:val="ru-RU" w:eastAsia="ru-RU" w:bidi="ar-SA"/>
    </w:rPr>
  </w:style>
  <w:style w:type="paragraph" w:styleId="912">
    <w:name w:val="Текст"/>
    <w:basedOn w:val="900"/>
    <w:next w:val="912"/>
    <w:link w:val="913"/>
    <w:rPr>
      <w:rFonts w:ascii="Courier New" w:hAnsi="Courier New"/>
      <w:sz w:val="20"/>
    </w:rPr>
  </w:style>
  <w:style w:type="character" w:styleId="913">
    <w:name w:val="Текст Знак"/>
    <w:next w:val="913"/>
    <w:link w:val="912"/>
    <w:rPr>
      <w:rFonts w:ascii="Courier New" w:hAnsi="Courier New" w:eastAsia="Calibri"/>
      <w:lang w:val="ru-RU" w:eastAsia="ru-RU" w:bidi="ar-SA"/>
    </w:rPr>
  </w:style>
  <w:style w:type="paragraph" w:styleId="914">
    <w:name w:val="ConsNormal"/>
    <w:next w:val="914"/>
    <w:link w:val="900"/>
    <w:pPr>
      <w:ind w:firstLine="720"/>
    </w:pPr>
    <w:rPr>
      <w:rFonts w:ascii="Arial" w:hAnsi="Arial" w:eastAsia="Calibri"/>
      <w:sz w:val="22"/>
      <w:lang w:val="ru-RU" w:eastAsia="ru-RU" w:bidi="ar-SA"/>
    </w:rPr>
  </w:style>
  <w:style w:type="paragraph" w:styleId="915">
    <w:name w:val="Основной текст с отступом"/>
    <w:basedOn w:val="900"/>
    <w:next w:val="915"/>
    <w:link w:val="916"/>
    <w:pPr>
      <w:ind w:firstLine="720"/>
      <w:jc w:val="both"/>
      <w:spacing w:line="360" w:lineRule="auto"/>
    </w:pPr>
  </w:style>
  <w:style w:type="character" w:styleId="916">
    <w:name w:val="Основной текст с отступом Знак"/>
    <w:next w:val="916"/>
    <w:link w:val="915"/>
    <w:rPr>
      <w:rFonts w:eastAsia="Calibri"/>
      <w:sz w:val="28"/>
      <w:lang w:val="ru-RU" w:eastAsia="ru-RU" w:bidi="ar-SA"/>
    </w:rPr>
  </w:style>
  <w:style w:type="paragraph" w:styleId="917">
    <w:name w:val="Верхний колонтитул"/>
    <w:basedOn w:val="900"/>
    <w:next w:val="917"/>
    <w:link w:val="918"/>
    <w:uiPriority w:val="99"/>
    <w:pPr>
      <w:tabs>
        <w:tab w:val="center" w:pos="4677" w:leader="none"/>
        <w:tab w:val="right" w:pos="9355" w:leader="none"/>
      </w:tabs>
    </w:pPr>
  </w:style>
  <w:style w:type="character" w:styleId="918">
    <w:name w:val="Верхний колонтитул Знак"/>
    <w:next w:val="918"/>
    <w:link w:val="917"/>
    <w:uiPriority w:val="99"/>
    <w:rPr>
      <w:rFonts w:eastAsia="Calibri"/>
      <w:sz w:val="28"/>
      <w:lang w:val="ru-RU" w:eastAsia="ru-RU" w:bidi="ar-SA"/>
    </w:rPr>
  </w:style>
  <w:style w:type="paragraph" w:styleId="919">
    <w:name w:val="Название"/>
    <w:basedOn w:val="900"/>
    <w:next w:val="919"/>
    <w:link w:val="920"/>
    <w:qFormat/>
    <w:pPr>
      <w:jc w:val="center"/>
      <w:spacing w:line="216" w:lineRule="auto"/>
    </w:pPr>
    <w:rPr>
      <w:b/>
      <w:szCs w:val="24"/>
    </w:rPr>
  </w:style>
  <w:style w:type="character" w:styleId="920">
    <w:name w:val="Название Знак"/>
    <w:next w:val="920"/>
    <w:link w:val="919"/>
    <w:rPr>
      <w:rFonts w:eastAsia="Calibri"/>
      <w:b/>
      <w:sz w:val="28"/>
      <w:szCs w:val="24"/>
      <w:lang w:val="ru-RU" w:eastAsia="ru-RU" w:bidi="ar-SA"/>
    </w:rPr>
  </w:style>
  <w:style w:type="paragraph" w:styleId="921">
    <w:name w:val="заголовок 2"/>
    <w:basedOn w:val="900"/>
    <w:next w:val="900"/>
    <w:link w:val="900"/>
    <w:pPr>
      <w:ind w:firstLine="720"/>
      <w:jc w:val="center"/>
      <w:keepNext/>
      <w:outlineLvl w:val="1"/>
    </w:pPr>
    <w:rPr>
      <w:b/>
    </w:rPr>
  </w:style>
  <w:style w:type="paragraph" w:styleId="922">
    <w:name w:val="Текст выноски"/>
    <w:basedOn w:val="900"/>
    <w:next w:val="922"/>
    <w:link w:val="900"/>
    <w:semiHidden/>
    <w:rPr>
      <w:rFonts w:ascii="Tahoma" w:hAnsi="Tahoma" w:cs="Tahoma"/>
      <w:sz w:val="16"/>
      <w:szCs w:val="16"/>
    </w:rPr>
  </w:style>
  <w:style w:type="paragraph" w:styleId="923">
    <w:name w:val="Нижний колонтитул"/>
    <w:basedOn w:val="900"/>
    <w:next w:val="923"/>
    <w:link w:val="900"/>
    <w:pPr>
      <w:tabs>
        <w:tab w:val="center" w:pos="4677" w:leader="none"/>
        <w:tab w:val="right" w:pos="9355" w:leader="none"/>
      </w:tabs>
    </w:pPr>
  </w:style>
  <w:style w:type="character" w:styleId="924">
    <w:name w:val="Номер страницы"/>
    <w:basedOn w:val="904"/>
    <w:next w:val="924"/>
    <w:link w:val="900"/>
  </w:style>
  <w:style w:type="paragraph" w:styleId="925">
    <w:name w:val="Основной текст 2"/>
    <w:basedOn w:val="900"/>
    <w:next w:val="925"/>
    <w:link w:val="926"/>
    <w:pPr>
      <w:spacing w:after="120" w:line="480" w:lineRule="auto"/>
    </w:pPr>
    <w:rPr>
      <w:lang w:val="en-US" w:eastAsia="en-US"/>
    </w:rPr>
  </w:style>
  <w:style w:type="character" w:styleId="926">
    <w:name w:val="Основной текст 2 Знак"/>
    <w:next w:val="926"/>
    <w:link w:val="925"/>
    <w:rPr>
      <w:rFonts w:eastAsia="Calibri"/>
      <w:sz w:val="28"/>
    </w:rPr>
  </w:style>
  <w:style w:type="paragraph" w:styleId="927">
    <w:name w:val="Без интервала"/>
    <w:next w:val="927"/>
    <w:link w:val="900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28">
    <w:name w:val="Гиперссылка"/>
    <w:next w:val="928"/>
    <w:link w:val="900"/>
    <w:rPr>
      <w:color w:val="0000ff"/>
      <w:u w:val="single"/>
    </w:rPr>
  </w:style>
  <w:style w:type="table" w:styleId="929">
    <w:name w:val="Сетка таблицы"/>
    <w:basedOn w:val="905"/>
    <w:next w:val="929"/>
    <w:link w:val="900"/>
    <w:tblPr/>
  </w:style>
  <w:style w:type="paragraph" w:styleId="930">
    <w:name w:val="ConsPlusTitle"/>
    <w:next w:val="930"/>
    <w:link w:val="900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931">
    <w:name w:val="Основной текст 3"/>
    <w:basedOn w:val="900"/>
    <w:next w:val="931"/>
    <w:link w:val="932"/>
    <w:pPr>
      <w:spacing w:after="120"/>
    </w:pPr>
    <w:rPr>
      <w:sz w:val="16"/>
      <w:szCs w:val="16"/>
      <w:lang w:val="en-US" w:eastAsia="en-US"/>
    </w:rPr>
  </w:style>
  <w:style w:type="character" w:styleId="932">
    <w:name w:val="Основной текст 3 Знак"/>
    <w:next w:val="932"/>
    <w:link w:val="931"/>
    <w:rPr>
      <w:rFonts w:eastAsia="Calibri"/>
      <w:sz w:val="16"/>
      <w:szCs w:val="16"/>
    </w:rPr>
  </w:style>
  <w:style w:type="paragraph" w:styleId="933">
    <w:name w:val="Обычный (веб)"/>
    <w:basedOn w:val="900"/>
    <w:next w:val="933"/>
    <w:link w:val="900"/>
    <w:uiPriority w:val="99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934">
    <w:name w:val="ConsPlusNormal"/>
    <w:next w:val="934"/>
    <w:link w:val="900"/>
    <w:rPr>
      <w:rFonts w:ascii="Arial" w:hAnsi="Arial" w:cs="Arial"/>
      <w:lang w:val="ru-RU" w:eastAsia="ru-RU" w:bidi="ar-SA"/>
    </w:rPr>
  </w:style>
  <w:style w:type="character" w:styleId="935">
    <w:name w:val="text"/>
    <w:next w:val="935"/>
    <w:link w:val="900"/>
  </w:style>
  <w:style w:type="paragraph" w:styleId="936">
    <w:name w:val="ConsPlusCell"/>
    <w:next w:val="936"/>
    <w:link w:val="900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paragraph" w:styleId="937">
    <w:name w:val="ConsPlusNonformat"/>
    <w:next w:val="937"/>
    <w:link w:val="90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8">
    <w:name w:val="Абзац списка"/>
    <w:basedOn w:val="900"/>
    <w:next w:val="938"/>
    <w:link w:val="90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39" w:default="1">
    <w:name w:val="Default Paragraph Font"/>
    <w:uiPriority w:val="1"/>
    <w:semiHidden/>
    <w:unhideWhenUsed/>
  </w:style>
  <w:style w:type="numbering" w:styleId="940" w:default="1">
    <w:name w:val="No List"/>
    <w:uiPriority w:val="99"/>
    <w:semiHidden/>
    <w:unhideWhenUsed/>
  </w:style>
  <w:style w:type="table" w:styleId="9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ДОНО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Губернатором</dc:title>
  <dc:creator>Косоурова А.В.</dc:creator>
  <cp:revision>4</cp:revision>
  <dcterms:created xsi:type="dcterms:W3CDTF">2024-05-21T14:18:00Z</dcterms:created>
  <dcterms:modified xsi:type="dcterms:W3CDTF">2024-10-07T03:45:21Z</dcterms:modified>
  <cp:version>1048576</cp:version>
</cp:coreProperties>
</file>