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Приложение </w:t>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jc w:val="right"/>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к постановлению </w:t>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jc w:val="right"/>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Правительства Новосибирской области</w:t>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jc w:val="right"/>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от________№____</w:t>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jc w:val="right"/>
        <w:spacing w:after="0" w:line="240" w:lineRule="auto"/>
        <w:widowControl w:val="off"/>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r>
        <w:rPr>
          <w:rFonts w:ascii="Times New Roman" w:hAnsi="Times New Roman" w:cs="Times New Roman" w:eastAsiaTheme="minorEastAsia"/>
          <w:sz w:val="28"/>
          <w:szCs w:val="28"/>
          <w:lang w:eastAsia="ru-RU"/>
        </w:rPr>
      </w:r>
    </w:p>
    <w:p>
      <w:pPr>
        <w:pStyle w:val="841"/>
        <w:ind w:left="0" w:firstLine="0"/>
        <w:jc w:val="right"/>
        <w:spacing w:before="0" w:after="0" w:line="240" w:lineRule="auto"/>
        <w:rPr>
          <w:rFonts w:ascii="TimesNewRoman" w:hAnsi="TimesNewRoman" w:eastAsia="TimesNewRoman" w:cs="TimesNewRoman"/>
          <w:b w:val="0"/>
          <w:i w:val="0"/>
          <w:strike w:val="0"/>
          <w:sz w:val="28"/>
          <w:highlight w:val="none"/>
        </w:rPr>
        <w:outlineLvl w:val="0"/>
      </w:pPr>
      <w:r>
        <w:rPr>
          <w:rFonts w:ascii="TimesNewRoman" w:hAnsi="TimesNewRoman" w:eastAsia="TimesNewRoman" w:cs="TimesNewRoman"/>
          <w:b w:val="0"/>
          <w:i w:val="0"/>
          <w:strike w:val="0"/>
          <w:sz w:val="28"/>
          <w:highlight w:val="none"/>
        </w:rPr>
        <w:t xml:space="preserve">«Приложение № 2</w:t>
      </w:r>
      <w:r>
        <w:rPr>
          <w:rFonts w:ascii="TimesNewRoman" w:hAnsi="TimesNewRoman" w:eastAsia="TimesNewRoman" w:cs="TimesNewRoman"/>
          <w:b w:val="0"/>
          <w:i w:val="0"/>
          <w:strike w:val="0"/>
          <w:sz w:val="28"/>
          <w:highlight w:val="none"/>
        </w:rPr>
        <w:t xml:space="preserve">.1</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0"/>
        <w:jc w:val="right"/>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к постановлению</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0"/>
        <w:jc w:val="right"/>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Правительства Новосибирской области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0"/>
        <w:jc w:val="right"/>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от 23.01.2015 № 24-п</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3"/>
        <w:ind w:left="0" w:firstLine="0"/>
        <w:jc w:val="center"/>
        <w:spacing w:before="0" w:after="0" w:line="240" w:lineRule="auto"/>
        <w:rPr>
          <w:rFonts w:ascii="Times New Roman" w:hAnsi="Times New Roman" w:cs="Times New Roman"/>
          <w:b/>
          <w:i w:val="0"/>
          <w:iCs w:val="0"/>
          <w:strike w:val="0"/>
          <w:sz w:val="28"/>
          <w:highlight w:val="none"/>
        </w:rPr>
      </w:pPr>
      <w:r>
        <w:rPr>
          <w:rFonts w:ascii="Times New Roman" w:hAnsi="Times New Roman" w:eastAsia="Times New Roman" w:cs="Times New Roman"/>
          <w:b/>
          <w:i w:val="0"/>
          <w:iCs w:val="0"/>
          <w:strike w:val="0"/>
          <w:sz w:val="28"/>
          <w:highlight w:val="none"/>
        </w:rPr>
        <w:t xml:space="preserve">ПОРЯДОК</w:t>
      </w:r>
      <w:r>
        <w:rPr>
          <w:rFonts w:ascii="Times New Roman" w:hAnsi="Times New Roman" w:cs="Times New Roman"/>
          <w:b/>
          <w:i w:val="0"/>
          <w:iCs w:val="0"/>
          <w:strike w:val="0"/>
          <w:sz w:val="28"/>
          <w:highlight w:val="none"/>
        </w:rPr>
      </w:r>
      <w:r>
        <w:rPr>
          <w:rFonts w:ascii="Times New Roman" w:hAnsi="Times New Roman" w:cs="Times New Roman"/>
          <w:b/>
          <w:i w:val="0"/>
          <w:iCs w:val="0"/>
          <w:strike w:val="0"/>
          <w:sz w:val="28"/>
          <w:highlight w:val="none"/>
        </w:rPr>
      </w:r>
    </w:p>
    <w:p>
      <w:pPr>
        <w:pStyle w:val="843"/>
        <w:ind w:left="0" w:firstLine="0"/>
        <w:jc w:val="center"/>
        <w:spacing w:before="0" w:after="0" w:line="240" w:lineRule="auto"/>
        <w:rPr>
          <w:rFonts w:ascii="Times New Roman" w:hAnsi="Times New Roman" w:cs="Times New Roman"/>
          <w:b/>
          <w:i w:val="0"/>
          <w:iCs w:val="0"/>
          <w:strike w:val="0"/>
          <w:sz w:val="28"/>
          <w:highlight w:val="none"/>
        </w:rPr>
      </w:pPr>
      <w:r>
        <w:rPr>
          <w:rFonts w:ascii="Times New Roman" w:hAnsi="Times New Roman" w:eastAsia="Times New Roman" w:cs="Times New Roman"/>
          <w:b/>
          <w:i w:val="0"/>
          <w:iCs w:val="0"/>
          <w:strike w:val="0"/>
          <w:sz w:val="28"/>
          <w:highlight w:val="none"/>
        </w:rPr>
        <w:t xml:space="preserve">определения объема и предо</w:t>
      </w:r>
      <w:r>
        <w:rPr>
          <w:rFonts w:ascii="Times New Roman" w:hAnsi="Times New Roman" w:eastAsia="Times New Roman" w:cs="Times New Roman"/>
          <w:b/>
          <w:i w:val="0"/>
          <w:iCs w:val="0"/>
          <w:strike w:val="0"/>
          <w:sz w:val="28"/>
          <w:highlight w:val="none"/>
        </w:rPr>
        <w:t xml:space="preserve">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w:t>
      </w:r>
      <w:r>
        <w:rPr>
          <w:rFonts w:ascii="Times New Roman" w:hAnsi="Times New Roman" w:eastAsia="Times New Roman" w:cs="Times New Roman"/>
          <w:b/>
          <w:i w:val="0"/>
          <w:iCs w:val="0"/>
          <w:strike w:val="0"/>
          <w:sz w:val="28"/>
          <w:highlight w:val="none"/>
        </w:rPr>
        <w:t xml:space="preserve"> </w:t>
      </w:r>
      <w:r>
        <w:rPr>
          <w:rFonts w:ascii="Times New Roman" w:hAnsi="Times New Roman" w:eastAsia="Times New Roman" w:cs="Times New Roman" w:eastAsiaTheme="minorEastAsia"/>
          <w:b/>
          <w:bCs/>
          <w:i w:val="0"/>
          <w:iCs w:val="0"/>
          <w:sz w:val="28"/>
          <w:szCs w:val="28"/>
          <w:highlight w:val="none"/>
          <w:lang w:eastAsia="ru-RU"/>
        </w:rPr>
        <w:t xml:space="preserve">на возмещение недополученных доходов и (или) возмещение затрат в связи с производст</w:t>
      </w:r>
      <w:r>
        <w:rPr>
          <w:rFonts w:ascii="Times New Roman" w:hAnsi="Times New Roman" w:eastAsia="Times New Roman" w:cs="Times New Roman" w:eastAsiaTheme="minorEastAsia"/>
          <w:b/>
          <w:bCs/>
          <w:i w:val="0"/>
          <w:iCs w:val="0"/>
          <w:sz w:val="28"/>
          <w:szCs w:val="28"/>
          <w:highlight w:val="none"/>
          <w:lang w:eastAsia="ru-RU"/>
        </w:rPr>
        <w:t xml:space="preserve">вом (реализацией) товаров, выполнением работ, оказанием услуг</w:t>
      </w:r>
      <w:r>
        <w:rPr>
          <w:rFonts w:ascii="Times New Roman" w:hAnsi="Times New Roman" w:cs="Times New Roman"/>
          <w:b/>
          <w:i w:val="0"/>
          <w:iCs w:val="0"/>
          <w:strike w:val="0"/>
          <w:sz w:val="28"/>
          <w:highlight w:val="none"/>
        </w:rPr>
      </w:r>
      <w:r>
        <w:rPr>
          <w:rFonts w:ascii="Times New Roman" w:hAnsi="Times New Roman" w:cs="Times New Roman"/>
          <w:b/>
          <w:i w:val="0"/>
          <w:iCs w:val="0"/>
          <w:strike w:val="0"/>
          <w:sz w:val="28"/>
          <w:highlight w:val="none"/>
        </w:rPr>
      </w:r>
    </w:p>
    <w:p>
      <w:pPr>
        <w:pStyle w:val="841"/>
        <w:jc w:val="left"/>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3"/>
        <w:ind w:left="0" w:firstLine="0"/>
        <w:jc w:val="center"/>
        <w:spacing w:before="0" w:after="0" w:line="240" w:lineRule="auto"/>
        <w:rPr>
          <w:rFonts w:ascii="TimesNewRoman" w:hAnsi="TimesNewRoman" w:eastAsia="TimesNewRoman" w:cs="TimesNewRoman"/>
          <w:b/>
          <w:i w:val="0"/>
          <w:strike w:val="0"/>
          <w:sz w:val="28"/>
          <w:highlight w:val="none"/>
        </w:rPr>
        <w:outlineLvl w:val="1"/>
      </w:pPr>
      <w:r>
        <w:rPr>
          <w:rFonts w:ascii="TimesNewRoman" w:hAnsi="TimesNewRoman" w:eastAsia="TimesNewRoman" w:cs="TimesNewRoman"/>
          <w:b/>
          <w:i w:val="0"/>
          <w:strike w:val="0"/>
          <w:sz w:val="28"/>
          <w:highlight w:val="none"/>
        </w:rPr>
        <w:t xml:space="preserve">I. Общие положения</w:t>
      </w:r>
      <w:r>
        <w:rPr>
          <w:rFonts w:ascii="TimesNewRoman" w:hAnsi="TimesNewRoman" w:eastAsia="TimesNewRoman" w:cs="TimesNewRoman"/>
          <w:b/>
          <w:i w:val="0"/>
          <w:strike w:val="0"/>
          <w:sz w:val="28"/>
          <w:highlight w:val="none"/>
        </w:rPr>
      </w:r>
      <w:r>
        <w:rPr>
          <w:rFonts w:ascii="TimesNewRoman" w:hAnsi="TimesNewRoman" w:eastAsia="TimesNewRoman" w:cs="TimesNewRoman"/>
          <w:b/>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Настоящий Порядок определения объема и предоставления субсидий за счет средств областного бюджета Новосибирской области на государстве</w:t>
      </w:r>
      <w:r>
        <w:rPr>
          <w:rFonts w:ascii="TimesNewRoman" w:hAnsi="TimesNewRoman" w:eastAsia="TimesNewRoman" w:cs="TimesNewRoman"/>
          <w:b w:val="0"/>
          <w:i w:val="0"/>
          <w:strike w:val="0"/>
          <w:sz w:val="28"/>
          <w:highlight w:val="none"/>
        </w:rPr>
        <w:t xml:space="preserve">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 (далее </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t xml:space="preserve"> физкультурно-спортивные организации), на реализацию мероприятий государственной </w:t>
      </w:r>
      <w:r>
        <w:rPr>
          <w:rFonts w:ascii="TimesNewRoman" w:hAnsi="TimesNewRoman" w:eastAsia="TimesNewRoman" w:cs="TimesNewRoman"/>
          <w:b w:val="0"/>
          <w:i w:val="0"/>
          <w:strike w:val="0"/>
          <w:sz w:val="28"/>
          <w:highlight w:val="none"/>
        </w:rPr>
        <w:t xml:space="preserve">программы</w:t>
      </w:r>
      <w:r>
        <w:rPr>
          <w:rFonts w:ascii="TimesNewRoman" w:hAnsi="TimesNewRoman" w:eastAsia="TimesNewRoman" w:cs="TimesNewRoman"/>
          <w:b w:val="0"/>
          <w:i w:val="0"/>
          <w:strike w:val="0"/>
          <w:sz w:val="28"/>
          <w:highlight w:val="none"/>
        </w:rPr>
        <w:t xml:space="preserve"> Новосибирской области «Развитие физической культуры и спорта в Новосибирской области», утвержденной постановлением Правительства Новосибирской области от 23.01.2015 № 24-п (далее </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t xml:space="preserve"> Порядок, государственная программа), разработан в соответствии с </w:t>
      </w:r>
      <w:r>
        <w:rPr>
          <w:rFonts w:ascii="TimesNewRoman" w:hAnsi="TimesNewRoman" w:eastAsia="TimesNewRoman" w:cs="TimesNewRoman"/>
          <w:b w:val="0"/>
          <w:i w:val="0"/>
          <w:strike w:val="0"/>
          <w:sz w:val="28"/>
          <w:highlight w:val="none"/>
        </w:rPr>
        <w:t xml:space="preserve">пунктом 2 статьи 78.1</w:t>
      </w:r>
      <w:r>
        <w:rPr>
          <w:rFonts w:ascii="TimesNewRoman" w:hAnsi="TimesNewRoman" w:eastAsia="TimesNewRoman" w:cs="TimesNewRoman"/>
          <w:b w:val="0"/>
          <w:i w:val="0"/>
          <w:strike w:val="0"/>
          <w:sz w:val="28"/>
          <w:highlight w:val="none"/>
        </w:rPr>
        <w:t xml:space="preserve"> Бюджетного кодекса Российской Федерации, </w:t>
      </w:r>
      <w:r>
        <w:rPr>
          <w:rFonts w:ascii="TimesNewRoman" w:hAnsi="TimesNewRoman" w:eastAsia="TimesNewRoman" w:cs="TimesNewRoman"/>
          <w:b w:val="0"/>
          <w:i w:val="0"/>
          <w:strike w:val="0"/>
          <w:sz w:val="28"/>
          <w:highlight w:val="none"/>
        </w:rPr>
        <w:t xml:space="preserve">постановлением</w:t>
      </w:r>
      <w:r>
        <w:rPr>
          <w:rFonts w:ascii="TimesNewRoman" w:hAnsi="TimesNewRoman" w:eastAsia="TimesNewRoman" w:cs="TimesNewRoman"/>
          <w:b w:val="0"/>
          <w:i w:val="0"/>
          <w:strike w:val="0"/>
          <w:sz w:val="28"/>
          <w:highlight w:val="none"/>
        </w:rPr>
        <w:t xml:space="preserve"> Правительства Российской Федерации от 25.10.2023 № 1782 «Об утверждении общих требований к нормативным правовым актам, м</w:t>
      </w:r>
      <w:r>
        <w:rPr>
          <w:rFonts w:ascii="TimesNewRoman" w:hAnsi="TimesNewRoman" w:eastAsia="TimesNewRoman" w:cs="TimesNewRoman"/>
          <w:b w:val="0"/>
          <w:i w:val="0"/>
          <w:strike w:val="0"/>
          <w:sz w:val="28"/>
          <w:highlight w:val="none"/>
        </w:rPr>
        <w:t xml:space="preserve">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w:t>
      </w:r>
      <w:r>
        <w:rPr>
          <w:rFonts w:ascii="TimesNewRoman" w:hAnsi="TimesNewRoman" w:eastAsia="TimesNewRoman" w:cs="TimesNewRoman"/>
          <w:b w:val="0"/>
          <w:i w:val="0"/>
          <w:strike w:val="0"/>
          <w:sz w:val="28"/>
          <w:highlight w:val="none"/>
        </w:rPr>
        <w:t xml:space="preserve">лям товаров, работ, услуг и проведение отборов получателей указанных субсидий, в том числе грантов в форме субсидий» и определяет процедуру определения объема и предоставления субсидий из областного бюджета Новосибирской области (далее – областной бюджет).</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highlight w:val="none"/>
        </w:rPr>
      </w:r>
      <w:bookmarkStart w:id="1" w:name="Par18"/>
      <w:r>
        <w:rPr>
          <w:highlight w:val="none"/>
        </w:rPr>
      </w:r>
      <w:bookmarkEnd w:id="1"/>
      <w:r>
        <w:rPr>
          <w:rFonts w:ascii="TimesNewRoman" w:hAnsi="TimesNewRoman" w:eastAsia="TimesNewRoman" w:cs="TimesNewRoman"/>
          <w:b w:val="0"/>
          <w:i w:val="0"/>
          <w:strike w:val="0"/>
          <w:sz w:val="28"/>
          <w:highlight w:val="none"/>
        </w:rPr>
        <w:t xml:space="preserve">2. С целью развития физической культуры и спорта, духовно-нравственных ценностей в Новосибирской области субсидия предоставляется на </w:t>
      </w:r>
      <w:r>
        <w:rPr>
          <w:rFonts w:ascii="TimesNewRoman" w:hAnsi="TimesNewRoman" w:eastAsia="TimesNewRoman" w:cs="TimesNewRoman"/>
          <w:b w:val="0"/>
          <w:i w:val="0"/>
          <w:strike w:val="0"/>
          <w:sz w:val="28"/>
          <w:highlight w:val="none"/>
        </w:rPr>
        <w:t xml:space="preserve">в</w:t>
      </w:r>
      <w:r>
        <w:rPr>
          <w:rFonts w:ascii="TimesNewRoman" w:hAnsi="TimesNewRoman" w:eastAsia="TimesNewRoman" w:cs="TimesNewRoman"/>
          <w:b w:val="0"/>
          <w:i w:val="0"/>
          <w:strike w:val="0"/>
          <w:sz w:val="28"/>
          <w:highlight w:val="none"/>
        </w:rPr>
        <w:t xml:space="preserve">озмещение недополученных доходов и (или) возмещение затрат </w:t>
      </w:r>
      <w:r>
        <w:rPr>
          <w:rFonts w:ascii="TimesNewRoman" w:hAnsi="TimesNewRoman" w:eastAsia="TimesNewRoman" w:cs="TimesNewRoman"/>
          <w:b w:val="0"/>
          <w:i w:val="0"/>
          <w:strike w:val="0"/>
          <w:sz w:val="28"/>
          <w:highlight w:val="none"/>
        </w:rPr>
        <w:t xml:space="preserve">в связи с производством (реализацией) товаров, выполнением работ, оказанием услуг</w:t>
      </w:r>
      <w:r>
        <w:rPr>
          <w:rFonts w:ascii="TimesNewRoman" w:hAnsi="TimesNewRoman" w:eastAsia="TimesNewRoman" w:cs="TimesNewRoman"/>
          <w:b w:val="0"/>
          <w:i w:val="0"/>
          <w:strike w:val="0"/>
          <w:sz w:val="28"/>
          <w:highlight w:val="none"/>
        </w:rPr>
        <w:t xml:space="preserve"> (далее – возмещение затрат) </w:t>
      </w:r>
      <w:r>
        <w:rPr>
          <w:rFonts w:ascii="TimesNewRoman" w:hAnsi="TimesNewRoman" w:eastAsia="TimesNewRoman" w:cs="TimesNewRoman"/>
          <w:b w:val="0"/>
          <w:i w:val="0"/>
          <w:strike w:val="0"/>
          <w:sz w:val="28"/>
          <w:highlight w:val="none"/>
        </w:rPr>
        <w:t xml:space="preserve">на подготовку и участие спортивных команд физкультурно-спортивных организаций во всероссийских соревнованиях на уровне чемпионатов, первенств </w:t>
      </w:r>
      <w:r>
        <w:rPr>
          <w:rFonts w:ascii="TimesNewRoman" w:hAnsi="TimesNewRoman" w:eastAsia="TimesNewRoman" w:cs="TimesNewRoman"/>
          <w:b w:val="0"/>
          <w:i w:val="0"/>
          <w:strike w:val="0"/>
          <w:sz w:val="28"/>
          <w:highlight w:val="none"/>
        </w:rPr>
        <w:t xml:space="preserve">и кубков России по командным игровым видам спорта и (или) международных соревнованиях по командным игровым видам спорта (далее </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t xml:space="preserve"> спортивные мероприятия &lt;1&gt;) согласно Единому календарному плану межрегиональных, всероссийских и международных физкультурных ме</w:t>
      </w:r>
      <w:r>
        <w:rPr>
          <w:rFonts w:ascii="TimesNewRoman" w:hAnsi="TimesNewRoman" w:eastAsia="TimesNewRoman" w:cs="TimesNewRoman"/>
          <w:b w:val="0"/>
          <w:i w:val="0"/>
          <w:strike w:val="0"/>
          <w:sz w:val="28"/>
          <w:highlight w:val="none"/>
        </w:rPr>
        <w:t xml:space="preserve">роприятий и спортивных мероприятий (далее – Единый план мероприятий), и (или) календарям игр команд по игровым видам спорта, и (или) плану подготовки спортивной команды к участию в спортивных мероприятиях, утвержденным физкультурно-спортивной организацией.</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&lt;1&gt; - под спортивными мероприятиями согласно Федеральному </w:t>
      </w:r>
      <w:r>
        <w:rPr>
          <w:rFonts w:ascii="TimesNewRoman" w:hAnsi="TimesNewRoman" w:eastAsia="TimesNewRoman" w:cs="TimesNewRoman"/>
          <w:b w:val="0"/>
          <w:i w:val="0"/>
          <w:strike w:val="0"/>
          <w:sz w:val="28"/>
          <w:highlight w:val="none"/>
        </w:rPr>
        <w:t xml:space="preserve">закону</w:t>
      </w:r>
      <w:r>
        <w:rPr>
          <w:rFonts w:ascii="TimesNewRoman" w:hAnsi="TimesNewRoman" w:eastAsia="TimesNewRoman" w:cs="TimesNewRoman"/>
          <w:b w:val="0"/>
          <w:i w:val="0"/>
          <w:strike w:val="0"/>
          <w:sz w:val="28"/>
          <w:highlight w:val="none"/>
        </w:rPr>
        <w:t xml:space="preserve"> от 04.12.2007 № 329-ФЗ «О физической культур</w:t>
      </w:r>
      <w:r>
        <w:rPr>
          <w:rFonts w:ascii="TimesNewRoman" w:hAnsi="TimesNewRoman" w:eastAsia="TimesNewRoman" w:cs="TimesNewRoman"/>
          <w:b w:val="0"/>
          <w:i w:val="0"/>
          <w:strike w:val="0"/>
          <w:sz w:val="28"/>
          <w:highlight w:val="none"/>
        </w:rPr>
        <w:t xml:space="preserve">е и спорте в Российской Федерации» понимаются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3. Главным распорядителем бюджетных средств, до которого в соответствии с бюджетным законодательством Российской Федерации к</w:t>
      </w:r>
      <w:r>
        <w:rPr>
          <w:rFonts w:ascii="TimesNewRoman" w:hAnsi="TimesNewRoman" w:eastAsia="TimesNewRoman" w:cs="TimesNewRoman"/>
          <w:b w:val="0"/>
          <w:i w:val="0"/>
          <w:strike w:val="0"/>
          <w:sz w:val="28"/>
          <w:highlight w:val="none"/>
        </w:rPr>
        <w:t xml:space="preserve">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министерство физической культуры и спорта Новосибирской области (далее – министерство).</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Сведения о субсидиях подлежат размещению на един</w:t>
      </w:r>
      <w:r>
        <w:rPr>
          <w:rFonts w:ascii="TimesNewRoman" w:hAnsi="TimesNewRoman" w:eastAsia="TimesNewRoman" w:cs="TimesNewRoman"/>
          <w:b w:val="0"/>
          <w:i w:val="0"/>
          <w:strike w:val="0"/>
          <w:sz w:val="28"/>
          <w:highlight w:val="none"/>
        </w:rPr>
        <w:t xml:space="preserve">ом портале бюджетной системы Российской Федерации в информационно-телекоммуникационной сети «Интернет» (далее соответственно </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t xml:space="preserve"> сеть «Интернет», единый портал) (в разделе единого портала) в порядке, установленном Министерством финансов Российской Федерации.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3"/>
        <w:ind w:left="0" w:firstLine="0"/>
        <w:jc w:val="center"/>
        <w:spacing w:before="0" w:after="0" w:line="240" w:lineRule="auto"/>
        <w:rPr>
          <w:rFonts w:ascii="TimesNewRoman" w:hAnsi="TimesNewRoman" w:eastAsia="TimesNewRoman" w:cs="TimesNewRoman"/>
          <w:b/>
          <w:i w:val="0"/>
          <w:strike w:val="0"/>
          <w:sz w:val="28"/>
          <w:highlight w:val="none"/>
        </w:rPr>
        <w:outlineLvl w:val="1"/>
      </w:pPr>
      <w:r>
        <w:rPr>
          <w:rFonts w:ascii="TimesNewRoman" w:hAnsi="TimesNewRoman" w:eastAsia="TimesNewRoman" w:cs="TimesNewRoman"/>
          <w:b/>
          <w:i w:val="0"/>
          <w:strike w:val="0"/>
          <w:sz w:val="28"/>
          <w:highlight w:val="none"/>
        </w:rPr>
        <w:t xml:space="preserve">II. Порядок проведения отбора</w:t>
      </w:r>
      <w:r>
        <w:rPr>
          <w:rFonts w:ascii="TimesNewRoman" w:hAnsi="TimesNewRoman" w:eastAsia="TimesNewRoman" w:cs="TimesNewRoman"/>
          <w:b/>
          <w:i w:val="0"/>
          <w:strike w:val="0"/>
          <w:sz w:val="28"/>
          <w:highlight w:val="none"/>
        </w:rPr>
      </w:r>
      <w:r>
        <w:rPr>
          <w:rFonts w:ascii="TimesNewRoman" w:hAnsi="TimesNewRoman" w:eastAsia="TimesNewRoman" w:cs="TimesNewRoman"/>
          <w:b/>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4. Министерство утверждает приказом положение о комиссии, создаваемой для рассмотрения заявок участников отбора (далее – комиссия). В состав комиссии включаются в том числе члены общественного совета при министерстве.</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5. Решение о проведении отбора, составе комиссии, дате проведения отбора, дате подведения результатов отбора, датах начала и окончания приема документов, указанных в пункте </w:t>
      </w:r>
      <w:r>
        <w:rPr>
          <w:rFonts w:ascii="TimesNewRoman" w:hAnsi="TimesNewRoman" w:eastAsia="TimesNewRoman" w:cs="TimesNewRoman"/>
          <w:b w:val="0"/>
          <w:i w:val="0"/>
          <w:strike w:val="0"/>
          <w:sz w:val="28"/>
          <w:highlight w:val="none"/>
        </w:rPr>
        <w:t xml:space="preserve">8 Поря</w:t>
      </w:r>
      <w:r>
        <w:rPr>
          <w:rFonts w:ascii="TimesNewRoman" w:hAnsi="TimesNewRoman" w:eastAsia="TimesNewRoman" w:cs="TimesNewRoman"/>
          <w:b w:val="0"/>
          <w:i w:val="0"/>
          <w:strike w:val="0"/>
          <w:sz w:val="28"/>
          <w:highlight w:val="none"/>
        </w:rPr>
        <w:t xml:space="preserve">дка, принимается министерством.</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Получатели субсидии определяются по результатам конкурса.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6. Объявление о проведении отбора на п</w:t>
      </w:r>
      <w:r>
        <w:rPr>
          <w:rFonts w:ascii="TimesNewRoman" w:hAnsi="TimesNewRoman" w:eastAsia="TimesNewRoman" w:cs="TimesNewRoman"/>
          <w:b w:val="0"/>
          <w:i w:val="0"/>
          <w:strike w:val="0"/>
          <w:sz w:val="28"/>
          <w:highlight w:val="none"/>
        </w:rPr>
        <w:t xml:space="preserve">редоставление субсидии подлежит обязательному размещению на едином портале и официальном сайте министерства в информационно-телекоммуникационной сети «Интернет» (далее – официальный сайт) не менее чем за 30 календарных дней до дня начала приема документов.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В объявлении о проведении отбора указываются:</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сроки проведения отбора (дата и время начала (окончания) подачи (приема) заявок участников отбора, которые не могут быть меньше 5 календарных дней, следующих за днем размещения объявления о проведении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 наименование, место нахождения, почтовый адрес, адрес электронной почты министерства;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3) достигнутые или планируемые результаты предоставления субсидии в соответствии с пунктом </w:t>
      </w:r>
      <w:r>
        <w:rPr>
          <w:rFonts w:ascii="TimesNewRoman" w:hAnsi="TimesNewRoman" w:eastAsia="TimesNewRoman" w:cs="TimesNewRoman"/>
          <w:b w:val="0"/>
          <w:i w:val="0"/>
          <w:strike w:val="0"/>
          <w:sz w:val="28"/>
          <w:highlight w:val="none"/>
        </w:rPr>
        <w:t xml:space="preserve">20 Порядка</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4) официальный сайт министерства, на котором обеспечивается проведение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5) требования, кото</w:t>
      </w:r>
      <w:r>
        <w:rPr>
          <w:rFonts w:ascii="TimesNewRoman" w:hAnsi="TimesNewRoman" w:eastAsia="TimesNewRoman" w:cs="TimesNewRoman"/>
          <w:b w:val="0"/>
          <w:i w:val="0"/>
          <w:strike w:val="0"/>
          <w:sz w:val="28"/>
          <w:highlight w:val="none"/>
        </w:rPr>
        <w:t xml:space="preserve">рым должны соответствовать участники отбора получателей субсидий в соответствии с пунктом 1</w:t>
      </w:r>
      <w:r>
        <w:rPr>
          <w:rFonts w:ascii="TimesNewRoman" w:hAnsi="TimesNewRoman" w:eastAsia="TimesNewRoman" w:cs="TimesNewRoman"/>
          <w:b w:val="0"/>
          <w:i w:val="0"/>
          <w:strike w:val="0"/>
          <w:sz w:val="28"/>
          <w:highlight w:val="none"/>
        </w:rPr>
        <w:t xml:space="preserve">3 Порядк</w:t>
      </w:r>
      <w:r>
        <w:rPr>
          <w:rFonts w:ascii="TimesNewRoman" w:hAnsi="TimesNewRoman" w:eastAsia="TimesNewRoman" w:cs="TimesNewRoman"/>
          <w:b w:val="0"/>
          <w:i w:val="0"/>
          <w:strike w:val="0"/>
          <w:sz w:val="28"/>
          <w:highlight w:val="none"/>
        </w:rPr>
        <w:t xml:space="preserve">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6) перечень документов, представляемых участниками отбора для подтверждения их соответствия требованиям, указанным в подпункте </w:t>
      </w:r>
      <w:r>
        <w:rPr>
          <w:rFonts w:ascii="TimesNewRoman" w:hAnsi="TimesNewRoman" w:eastAsia="TimesNewRoman" w:cs="TimesNewRoman"/>
          <w:b w:val="0"/>
          <w:i w:val="0"/>
          <w:strike w:val="0"/>
          <w:sz w:val="28"/>
          <w:highlight w:val="none"/>
        </w:rPr>
        <w:t xml:space="preserve">13 Поряд</w:t>
      </w:r>
      <w:r>
        <w:rPr>
          <w:rFonts w:ascii="TimesNewRoman" w:hAnsi="TimesNewRoman" w:eastAsia="TimesNewRoman" w:cs="TimesNewRoman"/>
          <w:b w:val="0"/>
          <w:i w:val="0"/>
          <w:strike w:val="0"/>
          <w:sz w:val="28"/>
          <w:highlight w:val="none"/>
        </w:rPr>
        <w:t xml:space="preserve">ка;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7) порядок подачи заявок участниками отбора и требования, предъявляемые к форме и содержанию заявок, подаваемых участниками отбора, устанавливаемые </w:t>
      </w:r>
      <w:r>
        <w:rPr>
          <w:rFonts w:ascii="TimesNewRoman" w:hAnsi="TimesNewRoman" w:eastAsia="TimesNewRoman" w:cs="TimesNewRoman"/>
          <w:b w:val="0"/>
          <w:i w:val="0"/>
          <w:strike w:val="0"/>
          <w:sz w:val="28"/>
          <w:highlight w:val="none"/>
        </w:rPr>
        <w:t xml:space="preserve">министерством в соответствии с пунктом 8 Порядка и настоящим пунктом;</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8) порядок отзыва заявок участников отбора, порядок возврата заявок участников отбора, определяющий в том числе основания для возврата заявок, порядок внесения изменений в заявки участников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9) прав</w:t>
      </w:r>
      <w:r>
        <w:rPr>
          <w:rFonts w:ascii="TimesNewRoman" w:hAnsi="TimesNewRoman" w:eastAsia="TimesNewRoman" w:cs="TimesNewRoman"/>
          <w:b w:val="0"/>
          <w:i w:val="0"/>
          <w:strike w:val="0"/>
          <w:sz w:val="28"/>
          <w:highlight w:val="none"/>
        </w:rPr>
        <w:t xml:space="preserve">ила рассмотрения и оценки заявок участников отбора, устанавливаемые в соответствии с пунктами </w:t>
      </w:r>
      <w:r>
        <w:rPr>
          <w:rFonts w:ascii="TimesNewRoman" w:hAnsi="TimesNewRoman" w:eastAsia="TimesNewRoman" w:cs="TimesNewRoman"/>
          <w:b w:val="0"/>
          <w:i w:val="0"/>
          <w:strike w:val="0"/>
          <w:sz w:val="28"/>
          <w:highlight w:val="none"/>
        </w:rPr>
        <w:t xml:space="preserve">10, 11, 12 Поряд</w:t>
      </w:r>
      <w:r>
        <w:rPr>
          <w:rFonts w:ascii="TimesNewRoman" w:hAnsi="TimesNewRoman" w:eastAsia="TimesNewRoman" w:cs="TimesNewRoman"/>
          <w:b w:val="0"/>
          <w:i w:val="0"/>
          <w:strike w:val="0"/>
          <w:sz w:val="28"/>
          <w:highlight w:val="none"/>
        </w:rPr>
        <w:t xml:space="preserve">ка;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10) порядок возврата заявок на доработку;</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11) порядок отклонения заявок, а также информация об основаниях их отклонения в соответствии с пунктом </w:t>
      </w:r>
      <w:r>
        <w:rPr>
          <w:rFonts w:ascii="TimesNewRoman" w:hAnsi="TimesNewRoman" w:eastAsia="TimesNewRoman" w:cs="TimesNewRoman"/>
          <w:b w:val="0"/>
          <w:i w:val="0"/>
          <w:strike w:val="0"/>
          <w:sz w:val="28"/>
          <w:highlight w:val="none"/>
        </w:rPr>
        <w:t xml:space="preserve">10 Порядк</w:t>
      </w:r>
      <w:r>
        <w:rPr>
          <w:rFonts w:ascii="TimesNewRoman" w:hAnsi="TimesNewRoman" w:eastAsia="TimesNewRoman" w:cs="TimesNewRoman"/>
          <w:b w:val="0"/>
          <w:i w:val="0"/>
          <w:strike w:val="0"/>
          <w:sz w:val="28"/>
          <w:highlight w:val="none"/>
        </w:rPr>
        <w:t xml:space="preserve">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12) сроки оценки заявок, а также информация об участии или неучастии комиссии и экспертов в оценке заявок;</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13) объем распределяемой субсидии в рамках отбора</w:t>
      </w:r>
      <w:r>
        <w:rPr>
          <w:rFonts w:ascii="TimesNewRoman" w:hAnsi="TimesNewRoman" w:eastAsia="TimesNewRoman" w:cs="TimesNewRoman"/>
          <w:b w:val="0"/>
          <w:i w:val="0"/>
          <w:strike w:val="0"/>
          <w:sz w:val="28"/>
          <w:highlight w:val="none"/>
        </w:rPr>
        <w:t xml:space="preserve">, порядок расчета размера су</w:t>
      </w:r>
      <w:r>
        <w:rPr>
          <w:rFonts w:ascii="TimesNewRoman" w:hAnsi="TimesNewRoman" w:eastAsia="TimesNewRoman" w:cs="TimesNewRoman"/>
          <w:b w:val="0"/>
          <w:i w:val="0"/>
          <w:strike w:val="0"/>
          <w:sz w:val="28"/>
          <w:highlight w:val="none"/>
        </w:rPr>
        <w:t xml:space="preserve">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15) срок, в течение которого победитель отбора должен подписать соглашение, устанавливаемый в соответствии с пунктом </w:t>
      </w:r>
      <w:r>
        <w:rPr>
          <w:rFonts w:ascii="TimesNewRoman" w:hAnsi="TimesNewRoman" w:eastAsia="TimesNewRoman" w:cs="TimesNewRoman"/>
          <w:b w:val="0"/>
          <w:i w:val="0"/>
          <w:strike w:val="0"/>
          <w:sz w:val="28"/>
          <w:highlight w:val="none"/>
        </w:rPr>
        <w:t xml:space="preserve">17 Порядк</w:t>
      </w:r>
      <w:r>
        <w:rPr>
          <w:rFonts w:ascii="TimesNewRoman" w:hAnsi="TimesNewRoman" w:eastAsia="TimesNewRoman" w:cs="TimesNewRoman"/>
          <w:b w:val="0"/>
          <w:i w:val="0"/>
          <w:strike w:val="0"/>
          <w:sz w:val="28"/>
          <w:highlight w:val="none"/>
        </w:rPr>
        <w:t xml:space="preserve">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16) условия признания победителя отбора уклонившимся от заключения соглашения, указанные в пункте </w:t>
      </w:r>
      <w:r>
        <w:rPr>
          <w:rFonts w:ascii="TimesNewRoman" w:hAnsi="TimesNewRoman" w:eastAsia="TimesNewRoman" w:cs="TimesNewRoman"/>
          <w:b w:val="0"/>
          <w:i w:val="0"/>
          <w:strike w:val="0"/>
          <w:sz w:val="28"/>
          <w:highlight w:val="none"/>
        </w:rPr>
        <w:t xml:space="preserve">17 Порядк</w:t>
      </w:r>
      <w:r>
        <w:rPr>
          <w:rFonts w:ascii="TimesNewRoman" w:hAnsi="TimesNewRoman" w:eastAsia="TimesNewRoman" w:cs="TimesNewRoman"/>
          <w:b w:val="0"/>
          <w:i w:val="0"/>
          <w:strike w:val="0"/>
          <w:sz w:val="28"/>
          <w:highlight w:val="none"/>
        </w:rPr>
        <w:t xml:space="preserve">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17) дата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7. Субсидии предоставляются</w:t>
      </w:r>
      <w:r>
        <w:rPr>
          <w:rFonts w:ascii="TimesNewRoman" w:hAnsi="TimesNewRoman" w:eastAsia="TimesNewRoman" w:cs="TimesNewRoman"/>
          <w:b w:val="0"/>
          <w:i w:val="0"/>
          <w:strike w:val="0"/>
          <w:sz w:val="28"/>
          <w:highlight w:val="none"/>
        </w:rPr>
        <w:t xml:space="preserve"> физкультурно-спортивным организациям, зарегистрированным в установленном законодательством порядке на территории Новосибирской области, сфера деятельности которых соответствует целевому назначению субсидии, отбираемым исходя из следующих критериев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уровень соревнований, в которых будет принимать участие физкультурно-спортивная организация, претендующая на получение субсидии: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чемпионат России - 5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первенство России - 3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всероссийские соревнования - 3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Кубок России - 1 балл;</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 количество команд - участниц соревнований, в которых будет выступать физкультурно-спортивная организация, претендующая на получение субсидии: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2 - 4 команды - 2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5 - 10 команд - 4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11 - 15 команд - 6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16 и более - 8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3) результат выступления (занятое место) физкультурно-спортивной организации в предшествующем сезоне (за исключением вновь созданных физкультурно-спортивных организаций):</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top w:w="0" w:type="dxa"/>
          <w:right w:w="108" w:type="dxa"/>
          <w:bottom w:w="0" w:type="dxa"/>
        </w:tblCellMar>
        <w:tblLook w:val="04A0" w:firstRow="1" w:lastRow="0" w:firstColumn="1" w:lastColumn="0" w:noHBand="0" w:noVBand="1"/>
      </w:tblPr>
      <w:tblGrid>
        <w:gridCol w:w="3045"/>
        <w:gridCol w:w="2985"/>
        <w:gridCol w:w="2985"/>
      </w:tblGrid>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045" w:type="dxa"/>
            <w:vAlign w:val="top"/>
            <w:textDirection w:val="lrTb"/>
            <w:noWrap w:val="false"/>
          </w:tcPr>
          <w:p>
            <w:pPr>
              <w:pStyle w:val="841"/>
              <w:ind w:left="0" w:firstLine="0"/>
              <w:jc w:val="center"/>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Всероссийские соревнования</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center"/>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Чемпионат России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center"/>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Первенство России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04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1 место - 5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1 место - 8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1 место - 5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04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2 - 3 место - 3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2 - 3 место - 5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2 - 3 место - 3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04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4 - 6 место - 2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4 - 6 место - 3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4 - 6 место - 2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r>
      <w:tr>
        <w:tblPrEx/>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04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7 и ниже - 1 балл</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7 и ниже - 1 балл</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985" w:type="dxa"/>
            <w:vAlign w:val="top"/>
            <w:textDirection w:val="lrTb"/>
            <w:noWrap w:val="false"/>
          </w:tcPr>
          <w:p>
            <w:pPr>
              <w:pStyle w:val="841"/>
              <w:ind w:left="0" w:firstLine="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7 и ниже - 1 балл</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tc>
      </w:tr>
    </w:tbl>
    <w:p>
      <w:pPr>
        <w:pStyle w:val="841"/>
        <w:ind w:left="0" w:firstLine="54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 </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Bdr>
          <w:top w:val="none" w:color="000000" w:sz="4" w:space="0"/>
          <w:left w:val="none" w:color="000000" w:sz="4" w:space="0"/>
          <w:bottom w:val="none" w:color="000000" w:sz="4" w:space="0"/>
          <w:right w:val="none" w:color="000000" w:sz="4" w:space="0"/>
        </w:pBdr>
      </w:pPr>
      <w:r>
        <w:rPr>
          <w:rFonts w:ascii="TimesNewRoman" w:hAnsi="TimesNewRoman" w:eastAsia="TimesNewRoman" w:cs="TimesNewRoman"/>
          <w:b w:val="0"/>
          <w:i w:val="0"/>
          <w:strike w:val="0"/>
          <w:sz w:val="28"/>
          <w:highlight w:val="none"/>
        </w:rPr>
        <w:t xml:space="preserve">4) количество матчей, в которых принимала участие физкультурно-спортивная организация в предшествующем сезоне:</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1 - 10 матчей - 2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11 - 20 матчей - 4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21 - 30 матчей - 5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31 и более - 6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Для вновь созданных физкультурно-спортивных организаций учитывается количество матчей, в которых планирует принять участие физкультурно-спортивная организация:</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1 - 10 матчей - 3 балла;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11 - 20 матчей - 5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21 - 30 матчей - 6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31 и более - 7 баллов.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8. Участник отбора для участия в отборе представляет в министерство </w:t>
      </w:r>
      <w:r>
        <w:rPr>
          <w:rFonts w:ascii="TimesNewRoman" w:hAnsi="TimesNewRoman" w:eastAsia="TimesNewRoman" w:cs="TimesNewRoman"/>
          <w:b w:val="0"/>
          <w:i w:val="0"/>
          <w:strike w:val="0"/>
          <w:sz w:val="28"/>
          <w:highlight w:val="none"/>
        </w:rPr>
        <w:t xml:space="preserve">следующие документы</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8"/>
          <w:highlight w:val="none"/>
        </w:rPr>
      </w:pPr>
      <w:r>
        <w:rPr>
          <w:rFonts w:ascii="TimesNewRoman" w:hAnsi="TimesNewRoman" w:eastAsia="TimesNewRoman" w:cs="TimesNewRoman"/>
          <w:b w:val="0"/>
          <w:i w:val="0"/>
          <w:iCs w:val="0"/>
          <w:strike w:val="0"/>
          <w:sz w:val="28"/>
          <w:highlight w:val="none"/>
        </w:rPr>
        <w:t xml:space="preserve">1) заявку участника отбора о предоставлении субсидии с указанием перечня затрат по форме, утвержденной приказом министерства (далее – заявка), подписанную руководителем участника отбора или уполномоченным им лицом (с предъявлением документов, по</w:t>
      </w:r>
      <w:r>
        <w:rPr>
          <w:rFonts w:ascii="TimesNewRoman" w:hAnsi="TimesNewRoman" w:eastAsia="TimesNewRoman" w:cs="TimesNewRoman"/>
          <w:b w:val="0"/>
          <w:i w:val="0"/>
          <w:iCs w:val="0"/>
          <w:strike w:val="0"/>
          <w:sz w:val="28"/>
          <w:highlight w:val="none"/>
        </w:rPr>
        <w:t xml:space="preserve">дтверждающих полномочия этого лица). Подлинники документов, подтверждающих полномочия уполномоченного лица, возвращаются участнику отбора в момент подачи документов. Форма заявки включает в том числе согласие на публикацию (размещение) в информационно-теле</w:t>
      </w:r>
      <w:r>
        <w:rPr>
          <w:rFonts w:ascii="TimesNewRoman" w:hAnsi="TimesNewRoman" w:eastAsia="TimesNewRoman" w:cs="TimesNewRoman"/>
          <w:b w:val="0"/>
          <w:i w:val="0"/>
          <w:iCs w:val="0"/>
          <w:strike w:val="0"/>
          <w:sz w:val="28"/>
          <w:highlight w:val="none"/>
        </w:rPr>
        <w:t xml:space="preserve">коммуникационной сети «Интернет» информации об участнике отбора, о подаваемом участником отбора предложении, иной информации об участнике отбора, связанной с соответствующим отбором, а также согласие на обработку персональных данных (для физического лица);</w:t>
      </w: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8"/>
          <w:highlight w:val="none"/>
        </w:rPr>
      </w:pPr>
      <w:r>
        <w:rPr>
          <w:rFonts w:ascii="TimesNewRoman" w:hAnsi="TimesNewRoman" w:eastAsia="TimesNewRoman" w:cs="TimesNewRoman"/>
          <w:b w:val="0"/>
          <w:i w:val="0"/>
          <w:iCs w:val="0"/>
          <w:strike w:val="0"/>
          <w:sz w:val="28"/>
          <w:highlight w:val="none"/>
        </w:rPr>
        <w:t xml:space="preserve">2) план подготовки спортивной команды к участию в соревнованиях с определением планируемого места по их итогам на очередной финансовый год, утвержденный физкультурно-спортивной организацией;</w:t>
      </w: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8"/>
          <w:highlight w:val="none"/>
        </w:rPr>
      </w:pPr>
      <w:r>
        <w:rPr>
          <w:rFonts w:ascii="TimesNewRoman" w:hAnsi="TimesNewRoman" w:eastAsia="TimesNewRoman" w:cs="TimesNewRoman"/>
          <w:b w:val="0"/>
          <w:i w:val="0"/>
          <w:iCs w:val="0"/>
          <w:strike w:val="0"/>
          <w:sz w:val="28"/>
          <w:highlight w:val="none"/>
        </w:rPr>
        <w:t xml:space="preserve">3) информацию о количестве игр в соревнованиях, в которых участвовала физкультурно-спортивная организация в предыдущем сезоне, а также о занятом месте по итогам участия физкультурно-спортивной организации в соревнованиях в предыдущем сезоне;</w:t>
      </w: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r>
    </w:p>
    <w:p>
      <w:pPr>
        <w:pStyle w:val="841"/>
        <w:ind w:left="0" w:firstLine="540"/>
        <w:jc w:val="both"/>
        <w:spacing w:before="0" w:after="0" w:line="240" w:lineRule="auto"/>
        <w:rPr>
          <w:highlight w:val="none"/>
        </w:rPr>
      </w:pPr>
      <w:r>
        <w:rPr>
          <w:rFonts w:ascii="TimesNewRoman" w:hAnsi="TimesNewRoman" w:eastAsia="TimesNewRoman" w:cs="TimesNewRoman"/>
          <w:b w:val="0"/>
          <w:i w:val="0"/>
          <w:iCs w:val="0"/>
          <w:strike w:val="0"/>
          <w:sz w:val="28"/>
          <w:highlight w:val="none"/>
        </w:rPr>
        <w:t xml:space="preserve">4) </w:t>
      </w:r>
      <w:r>
        <w:rPr>
          <w:rFonts w:ascii="TimesNewRoman" w:hAnsi="TimesNewRoman" w:eastAsia="TimesNewRoman" w:cs="TimesNewRoman"/>
          <w:b w:val="0"/>
          <w:i w:val="0"/>
          <w:iCs w:val="0"/>
          <w:strike w:val="0"/>
          <w:sz w:val="28"/>
          <w:highlight w:val="none"/>
        </w:rPr>
        <w:t xml:space="preserve">з</w:t>
      </w:r>
      <w:r>
        <w:rPr>
          <w:rFonts w:ascii="TimesNewRoman" w:hAnsi="TimesNewRoman" w:eastAsia="TimesNewRoman" w:cs="TimesNewRoman"/>
          <w:b w:val="0"/>
          <w:i w:val="0"/>
          <w:iCs w:val="0"/>
          <w:strike w:val="0"/>
          <w:sz w:val="28"/>
          <w:highlight w:val="none"/>
        </w:rPr>
        <w:t xml:space="preserve">аверенные физкультурно-спортивной организацией копии документов, подтверждающих фактически произведенные затраты (платежные документы, первичные учетные документы, оформленные в соответствии с требованиями Федерального закона от 06.12.2011 № 402-ФЗ «О бухг</w:t>
      </w:r>
      <w:r>
        <w:rPr>
          <w:rFonts w:ascii="TimesNewRoman" w:hAnsi="TimesNewRoman" w:eastAsia="TimesNewRoman" w:cs="TimesNewRoman"/>
          <w:b w:val="0"/>
          <w:i w:val="0"/>
          <w:iCs w:val="0"/>
          <w:strike w:val="0"/>
          <w:sz w:val="28"/>
          <w:highlight w:val="none"/>
        </w:rPr>
        <w:t xml:space="preserve">алтерском учете», при наличии - акты оказанных услуг, товарные накладные, договоры</w:t>
      </w:r>
      <w:r>
        <w:rPr>
          <w:rFonts w:ascii="TimesNewRoman" w:hAnsi="TimesNewRoman" w:eastAsia="TimesNewRoman" w:cs="TimesNewRoman"/>
          <w:b w:val="0"/>
          <w:i w:val="0"/>
          <w:iCs w:val="0"/>
          <w:strike w:val="0"/>
          <w:sz w:val="28"/>
          <w:highlight w:val="none"/>
        </w:rPr>
        <w:t xml:space="preserve">);</w:t>
      </w:r>
      <w:r>
        <w:rPr>
          <w:highlight w:val="none"/>
        </w:rPr>
      </w:r>
      <w:r>
        <w:rPr>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8"/>
          <w:highlight w:val="none"/>
        </w:rPr>
      </w:pPr>
      <w:r>
        <w:rPr>
          <w:rFonts w:ascii="TimesNewRoman" w:hAnsi="TimesNewRoman" w:eastAsia="TimesNewRoman" w:cs="TimesNewRoman"/>
          <w:b w:val="0"/>
          <w:i w:val="0"/>
          <w:iCs w:val="0"/>
          <w:strike w:val="0"/>
          <w:sz w:val="28"/>
          <w:highlight w:val="none"/>
        </w:rPr>
        <w:t xml:space="preserve">5) справку об исполнении физкультурно-спортивной организацией обязанности по уплате налогов, сборов, страховых взносов, пеней, штрафов, процентов по состоянию на дату форми</w:t>
      </w:r>
      <w:r>
        <w:rPr>
          <w:rFonts w:ascii="TimesNewRoman" w:hAnsi="TimesNewRoman" w:eastAsia="TimesNewRoman" w:cs="TimesNewRoman"/>
          <w:b w:val="0"/>
          <w:i w:val="0"/>
          <w:iCs w:val="0"/>
          <w:strike w:val="0"/>
          <w:sz w:val="28"/>
          <w:highlight w:val="none"/>
        </w:rPr>
        <w:t xml:space="preserve">рования Управлением Федеральной налоговой службы Российской Федерации по Новосибирской области справки, но не ранее даты начала приема документов, указанных в настоящем пункте (представляется физкультурно-спортивной организацией по собственной инициативе).</w:t>
      </w: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9. Министерство принимает документы, указанные в пункте </w:t>
      </w:r>
      <w:r>
        <w:rPr>
          <w:rFonts w:ascii="TimesNewRoman" w:hAnsi="TimesNewRoman" w:eastAsia="TimesNewRoman" w:cs="TimesNewRoman"/>
          <w:b w:val="0"/>
          <w:i w:val="0"/>
          <w:strike w:val="0"/>
          <w:sz w:val="28"/>
          <w:highlight w:val="none"/>
        </w:rPr>
        <w:t xml:space="preserve">8 Порядк</w:t>
      </w:r>
      <w:r>
        <w:rPr>
          <w:rFonts w:ascii="TimesNewRoman" w:hAnsi="TimesNewRoman" w:eastAsia="TimesNewRoman" w:cs="TimesNewRoman"/>
          <w:b w:val="0"/>
          <w:i w:val="0"/>
          <w:strike w:val="0"/>
          <w:sz w:val="28"/>
          <w:highlight w:val="none"/>
        </w:rPr>
        <w:t xml:space="preserve">а</w:t>
      </w:r>
      <w:r>
        <w:rPr>
          <w:rFonts w:ascii="TimesNewRoman" w:hAnsi="TimesNewRoman" w:eastAsia="TimesNewRoman" w:cs="TimesNewRoman"/>
          <w:b w:val="0"/>
          <w:i w:val="0"/>
          <w:strike w:val="0"/>
          <w:sz w:val="28"/>
          <w:highlight w:val="none"/>
        </w:rPr>
        <w:t xml:space="preserve">, регистрирует их в день поступления и передает их комиссии в течение десяти рабочих дней после окончания срока приема документов.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Заявка на участие в отборе может быть отозвана участником отбора и возвращена по его письменному обращению до окончания срока приема заявок.</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Отозванные заявки не учитываются при определении количества заявок, представленных на участие в конкурсе.</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Внесение изменений в заявку допускается до окончания срока приема заявок только при повторной ее регистрации.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10. Комиссия рассматривает поступившие документы, предусмотренные пунктом 8 Порядка, пр</w:t>
      </w:r>
      <w:r>
        <w:rPr>
          <w:rFonts w:ascii="TimesNewRoman" w:hAnsi="TimesNewRoman" w:eastAsia="TimesNewRoman" w:cs="TimesNewRoman"/>
          <w:b w:val="0"/>
          <w:i w:val="0"/>
          <w:strike w:val="0"/>
          <w:sz w:val="28"/>
          <w:highlight w:val="none"/>
        </w:rPr>
        <w:t xml:space="preserve">оводит отбор в соответствии с критериями, установленными пунктом 7 Порядка, осуществляет проверку соблюдения требований, установленных пунктом 13 Порядка, в течение десяти рабочих дней со дня окончания срока приема документов, указанных в пункте 8 Порядка.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Заявки, набравшие количество баллов от 10 и более, признаются победившими. Количество победителей не может превышать 10 организаций.</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В случае если количество победителей превысит 10 организаций, приоритет отдается организации, подавшей документы в более ранний срок.</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Основаниями для отклонения заявки участника отбора на стадии рассмотрения и оценки заявок являются:</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не</w:t>
      </w:r>
      <w:r>
        <w:rPr>
          <w:rFonts w:ascii="TimesNewRoman" w:hAnsi="TimesNewRoman" w:eastAsia="TimesNewRoman" w:cs="TimesNewRoman"/>
          <w:b w:val="0"/>
          <w:i w:val="0"/>
          <w:strike w:val="0"/>
          <w:sz w:val="28"/>
          <w:highlight w:val="none"/>
        </w:rPr>
        <w:t xml:space="preserve">соответствие участника отбора требованиям, установленным в пункте 1</w:t>
      </w:r>
      <w:r>
        <w:rPr>
          <w:rFonts w:ascii="TimesNewRoman" w:hAnsi="TimesNewRoman" w:eastAsia="TimesNewRoman" w:cs="TimesNewRoman"/>
          <w:b w:val="0"/>
          <w:i w:val="0"/>
          <w:strike w:val="0"/>
          <w:sz w:val="28"/>
          <w:highlight w:val="none"/>
        </w:rPr>
        <w:t xml:space="preserve">3 Порядк</w:t>
      </w:r>
      <w:r>
        <w:rPr>
          <w:rFonts w:ascii="TimesNewRoman" w:hAnsi="TimesNewRoman" w:eastAsia="TimesNewRoman" w:cs="TimesNewRoman"/>
          <w:b w:val="0"/>
          <w:i w:val="0"/>
          <w:strike w:val="0"/>
          <w:sz w:val="28"/>
          <w:highlight w:val="none"/>
        </w:rPr>
        <w:t xml:space="preserve">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 непредставление (представление не в полном объеме) документов, указанных в объявлении о проведении отбора, предусмотренных пунктом </w:t>
      </w:r>
      <w:r>
        <w:rPr>
          <w:rFonts w:ascii="TimesNewRoman" w:hAnsi="TimesNewRoman" w:eastAsia="TimesNewRoman" w:cs="TimesNewRoman"/>
          <w:b w:val="0"/>
          <w:i w:val="0"/>
          <w:strike w:val="0"/>
          <w:sz w:val="28"/>
          <w:highlight w:val="none"/>
        </w:rPr>
        <w:t xml:space="preserve">8 Поряд</w:t>
      </w:r>
      <w:r>
        <w:rPr>
          <w:rFonts w:ascii="TimesNewRoman" w:hAnsi="TimesNewRoman" w:eastAsia="TimesNewRoman" w:cs="TimesNewRoman"/>
          <w:b w:val="0"/>
          <w:i w:val="0"/>
          <w:strike w:val="0"/>
          <w:sz w:val="28"/>
          <w:highlight w:val="none"/>
        </w:rPr>
        <w:t xml:space="preserve">ка</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пункто</w:t>
      </w:r>
      <w:r>
        <w:rPr>
          <w:rFonts w:ascii="TimesNewRoman" w:hAnsi="TimesNewRoman" w:eastAsia="TimesNewRoman" w:cs="TimesNewRoman"/>
          <w:b w:val="0"/>
          <w:i w:val="0"/>
          <w:strike w:val="0"/>
          <w:sz w:val="28"/>
          <w:highlight w:val="none"/>
        </w:rPr>
        <w:t xml:space="preserve">м </w:t>
      </w:r>
      <w:r>
        <w:rPr>
          <w:rFonts w:ascii="TimesNewRoman" w:hAnsi="TimesNewRoman" w:eastAsia="TimesNewRoman" w:cs="TimesNewRoman"/>
          <w:b w:val="0"/>
          <w:i w:val="0"/>
          <w:strike w:val="0"/>
          <w:sz w:val="28"/>
          <w:highlight w:val="none"/>
        </w:rPr>
        <w:t xml:space="preserve">8 Порядка</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4) недостоверность информации, содержащейся в документах, представленных участником отбора в соответствии с пунктом </w:t>
      </w:r>
      <w:r>
        <w:rPr>
          <w:rFonts w:ascii="TimesNewRoman" w:hAnsi="TimesNewRoman" w:eastAsia="TimesNewRoman" w:cs="TimesNewRoman"/>
          <w:b w:val="0"/>
          <w:i w:val="0"/>
          <w:strike w:val="0"/>
          <w:sz w:val="28"/>
          <w:highlight w:val="none"/>
        </w:rPr>
        <w:t xml:space="preserve">8 Поряд</w:t>
      </w:r>
      <w:r>
        <w:rPr>
          <w:rFonts w:ascii="TimesNewRoman" w:hAnsi="TimesNewRoman" w:eastAsia="TimesNewRoman" w:cs="TimesNewRoman"/>
          <w:b w:val="0"/>
          <w:i w:val="0"/>
          <w:strike w:val="0"/>
          <w:sz w:val="28"/>
          <w:highlight w:val="none"/>
        </w:rPr>
        <w:t xml:space="preserve">ка, </w:t>
      </w:r>
      <w:r>
        <w:rPr>
          <w:rFonts w:ascii="TimesNewRoman" w:hAnsi="TimesNewRoman" w:eastAsia="TimesNewRoman" w:cs="TimesNewRoman"/>
          <w:b w:val="0"/>
          <w:i w:val="0"/>
          <w:strike w:val="0"/>
          <w:sz w:val="28"/>
          <w:highlight w:val="none"/>
        </w:rPr>
        <w:t xml:space="preserve">в целях подтверждения соответствия установленным пунктом </w:t>
      </w:r>
      <w:r>
        <w:rPr>
          <w:rFonts w:ascii="TimesNewRoman" w:hAnsi="TimesNewRoman" w:eastAsia="TimesNewRoman" w:cs="TimesNewRoman"/>
          <w:b w:val="0"/>
          <w:i w:val="0"/>
          <w:strike w:val="0"/>
          <w:sz w:val="28"/>
          <w:highlight w:val="none"/>
        </w:rPr>
        <w:t xml:space="preserve">13 Порядк</w:t>
      </w:r>
      <w:r>
        <w:rPr>
          <w:rFonts w:ascii="TimesNewRoman" w:hAnsi="TimesNewRoman" w:eastAsia="TimesNewRoman" w:cs="TimesNewRoman"/>
          <w:b w:val="0"/>
          <w:i w:val="0"/>
          <w:strike w:val="0"/>
          <w:sz w:val="28"/>
          <w:highlight w:val="none"/>
        </w:rPr>
        <w:t xml:space="preserve">а требованиям;</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5) подача участником отбора заявки после даты и (или) времени, определенных для подачи заявок.</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Наличие в заявке описок, опечаток, орфографических и арифметических ошибок, за исключением случаев, когда такие ошибки влияют на оценку соде</w:t>
      </w:r>
      <w:r>
        <w:rPr>
          <w:rFonts w:ascii="TimesNewRoman" w:hAnsi="TimesNewRoman" w:eastAsia="TimesNewRoman" w:cs="TimesNewRoman"/>
          <w:b w:val="0"/>
          <w:i w:val="0"/>
          <w:strike w:val="0"/>
          <w:sz w:val="28"/>
          <w:highlight w:val="none"/>
        </w:rPr>
        <w:t xml:space="preserve">ржания представленных документов, не может являться основанием для отклонения заявки.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11. В течение пяти рабочих дней после рассмотрения докуме</w:t>
      </w:r>
      <w:r>
        <w:rPr>
          <w:rFonts w:ascii="TimesNewRoman" w:hAnsi="TimesNewRoman" w:eastAsia="TimesNewRoman" w:cs="TimesNewRoman"/>
          <w:b w:val="0"/>
          <w:i w:val="0"/>
          <w:strike w:val="0"/>
          <w:sz w:val="28"/>
          <w:highlight w:val="none"/>
        </w:rPr>
        <w:t xml:space="preserve">нтов, указанных в пункте </w:t>
      </w:r>
      <w:r>
        <w:rPr>
          <w:rFonts w:ascii="TimesNewRoman" w:hAnsi="TimesNewRoman" w:eastAsia="TimesNewRoman" w:cs="TimesNewRoman"/>
          <w:b w:val="0"/>
          <w:i w:val="0"/>
          <w:strike w:val="0"/>
          <w:sz w:val="28"/>
          <w:highlight w:val="none"/>
        </w:rPr>
        <w:t xml:space="preserve">8 Поряд</w:t>
      </w:r>
      <w:r>
        <w:rPr>
          <w:rFonts w:ascii="TimesNewRoman" w:hAnsi="TimesNewRoman" w:eastAsia="TimesNewRoman" w:cs="TimesNewRoman"/>
          <w:b w:val="0"/>
          <w:i w:val="0"/>
          <w:strike w:val="0"/>
          <w:sz w:val="28"/>
          <w:highlight w:val="none"/>
        </w:rPr>
        <w:t xml:space="preserve">ка, комиссия направляет в министерство протокол заседания комиссии. Министерство в течение пяти рабочих дней с момента получения протокола комиссии направляет уведомления участникам отбора о результатах заседания комиссии.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12. Объем распределяемой субсидии предусматривается законом об областном бюджете Новосибирской области (д</w:t>
      </w:r>
      <w:r>
        <w:rPr>
          <w:rFonts w:ascii="TimesNewRoman" w:hAnsi="TimesNewRoman" w:eastAsia="TimesNewRoman" w:cs="TimesNewRoman"/>
          <w:b w:val="0"/>
          <w:i w:val="0"/>
          <w:strike w:val="0"/>
          <w:sz w:val="28"/>
          <w:highlight w:val="none"/>
        </w:rPr>
        <w:t xml:space="preserve">алее – закон о бюджете). </w:t>
      </w:r>
      <w:r>
        <w:rPr>
          <w:rFonts w:ascii="TimesNewRoman" w:hAnsi="TimesNewRoman" w:eastAsia="TimesNewRoman" w:cs="TimesNewRoman"/>
          <w:b w:val="0"/>
          <w:i w:val="0"/>
          <w:strike w:val="0"/>
          <w:sz w:val="28"/>
          <w:highlight w:val="none"/>
        </w:rPr>
        <w:t xml:space="preserve">Р</w:t>
      </w:r>
      <w:r>
        <w:rPr>
          <w:rFonts w:ascii="TimesNewRoman" w:hAnsi="TimesNewRoman" w:eastAsia="TimesNewRoman" w:cs="TimesNewRoman"/>
          <w:b w:val="0"/>
          <w:i w:val="0"/>
          <w:strike w:val="0"/>
          <w:sz w:val="28"/>
          <w:highlight w:val="none"/>
        </w:rPr>
        <w:t xml:space="preserve">азмер субсидии получателю субсидии определяется законом о бюджете в пределах </w:t>
      </w:r>
      <w:r>
        <w:rPr>
          <w:rFonts w:ascii="TimesNewRoman" w:hAnsi="TimesNewRoman" w:eastAsia="TimesNewRoman" w:cs="TimesNewRoman"/>
          <w:b w:val="0"/>
          <w:i w:val="0"/>
          <w:strike w:val="0"/>
          <w:sz w:val="28"/>
          <w:highlight w:val="none"/>
        </w:rPr>
        <w:t xml:space="preserve">лимитов бюджетных обязательств, предусмотренных законом о бюджете на соответствующие цели в очередном финансовом году, и не может превышать сумму запланированных затрат на реализацию мероприятия государственной программы за счет средств областного бюджета.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bCs w:val="0"/>
          <w:i w:val="0"/>
          <w:strike w:val="0"/>
          <w:sz w:val="28"/>
          <w:szCs w:val="28"/>
          <w:highlight w:val="none"/>
        </w:rPr>
      </w:pPr>
      <w:r>
        <w:rPr>
          <w:rFonts w:ascii="TimesNewRoman" w:hAnsi="TimesNewRoman" w:eastAsia="TimesNewRoman" w:cs="TimesNewRoman"/>
          <w:b w:val="0"/>
          <w:i w:val="0"/>
          <w:iCs w:val="0"/>
          <w:strike w:val="0"/>
          <w:sz w:val="28"/>
          <w:highlight w:val="none"/>
        </w:rPr>
        <w:t xml:space="preserve">Возмещению подлежат затраты, понесенные физкультурно-спортивной организацией в текущем финансовом году, а также в году, предшествующем текущему финансовому году.</w:t>
      </w:r>
      <w:r>
        <w:rPr>
          <w:rFonts w:ascii="TimesNewRoman" w:hAnsi="TimesNewRoman" w:eastAsia="TimesNewRoman" w:cs="TimesNewRoman"/>
          <w:b w:val="0"/>
          <w:bCs w:val="0"/>
          <w:i w:val="0"/>
          <w:strike w:val="0"/>
          <w:sz w:val="28"/>
          <w:szCs w:val="28"/>
          <w:highlight w:val="none"/>
        </w:rPr>
      </w:r>
      <w:r>
        <w:rPr>
          <w:rFonts w:ascii="TimesNewRoman" w:hAnsi="TimesNewRoman" w:eastAsia="TimesNewRoman" w:cs="TimesNewRoman"/>
          <w:b w:val="0"/>
          <w:bCs w:val="0"/>
          <w:i w:val="0"/>
          <w:strike w:val="0"/>
          <w:sz w:val="28"/>
          <w:szCs w:val="28"/>
          <w:highlight w:val="none"/>
        </w:rPr>
      </w:r>
    </w:p>
    <w:p>
      <w:pPr>
        <w:pStyle w:val="841"/>
        <w:ind w:left="0" w:firstLine="540"/>
        <w:jc w:val="both"/>
        <w:spacing w:before="0" w:after="0" w:line="240" w:lineRule="auto"/>
        <w:rPr>
          <w:highlight w:val="none"/>
        </w:rPr>
      </w:pPr>
      <w:r>
        <w:rPr>
          <w:rFonts w:ascii="TimesNewRoman" w:hAnsi="TimesNewRoman" w:eastAsia="TimesNewRoman" w:cs="TimesNewRoman"/>
          <w:b w:val="0"/>
          <w:i/>
          <w:strike w:val="0"/>
          <w:sz w:val="28"/>
          <w:highlight w:val="none"/>
        </w:rPr>
      </w:r>
      <w:r>
        <w:rPr>
          <w:rFonts w:ascii="TimesNewRoman" w:hAnsi="TimesNewRoman" w:eastAsia="TimesNewRoman" w:cs="TimesNewRoman"/>
          <w:b w:val="0"/>
          <w:i w:val="0"/>
          <w:strike w:val="0"/>
          <w:sz w:val="28"/>
          <w:highlight w:val="none"/>
        </w:rPr>
        <w:t xml:space="preserve">Министерство в течение пяти рабочих дней с момента </w:t>
      </w:r>
      <w:r>
        <w:rPr>
          <w:rFonts w:ascii="TimesNewRoman" w:hAnsi="TimesNewRoman" w:eastAsia="TimesNewRoman" w:cs="TimesNewRoman"/>
          <w:b w:val="0"/>
          <w:i w:val="0"/>
          <w:strike w:val="0"/>
          <w:sz w:val="28"/>
          <w:highlight w:val="none"/>
        </w:rPr>
        <w:t xml:space="preserve">получения протокола комиссии</w:t>
      </w:r>
      <w:r>
        <w:rPr>
          <w:rFonts w:ascii="TimesNewRoman" w:hAnsi="TimesNewRoman" w:eastAsia="TimesNewRoman" w:cs="TimesNewRoman"/>
          <w:b w:val="0"/>
          <w:i w:val="0"/>
          <w:strike w:val="0"/>
          <w:sz w:val="28"/>
          <w:highlight w:val="none"/>
        </w:rPr>
        <w:t xml:space="preserve"> решение в ф</w:t>
      </w:r>
      <w:r>
        <w:rPr>
          <w:rFonts w:ascii="TimesNewRoman" w:hAnsi="TimesNewRoman" w:eastAsia="TimesNewRoman" w:cs="TimesNewRoman"/>
          <w:b w:val="0"/>
          <w:i w:val="0"/>
          <w:strike w:val="0"/>
          <w:sz w:val="28"/>
          <w:highlight w:val="none"/>
        </w:rPr>
        <w:t xml:space="preserve">орме приказа о предоставлении субсидии с указанием размера субсидии физкультурно-спортивным организациям, а также о сроке, в течение которого министерство заключает соглашение с победителем отбора в государственной интегрированной информационной </w:t>
      </w:r>
      <w:r>
        <w:rPr>
          <w:rFonts w:ascii="TimesNewRoman" w:hAnsi="TimesNewRoman" w:eastAsia="TimesNewRoman" w:cs="TimesNewRoman"/>
          <w:b w:val="0"/>
          <w:i w:val="0"/>
          <w:strike w:val="0"/>
          <w:sz w:val="28"/>
          <w:highlight w:val="none"/>
        </w:rPr>
        <w:t xml:space="preserve">системе управления общественными финансами «Электронный бюджет» (далее – система «Электронный бюджет») и (или) на бумажном носителе. О принятом решении физкультурно-спортивная организация уведомляется в течение пяти рабочих дней с момента принятия решения.</w:t>
      </w:r>
      <w:r>
        <w:rPr>
          <w:highlight w:val="none"/>
        </w:rPr>
      </w:r>
      <w:r>
        <w:rPr>
          <w:highlight w:val="none"/>
        </w:rPr>
      </w:r>
    </w:p>
    <w:p>
      <w:pPr>
        <w:pStyle w:val="841"/>
        <w:ind w:left="0" w:firstLine="540"/>
        <w:jc w:val="both"/>
        <w:spacing w:before="0" w:after="0" w:line="240" w:lineRule="auto"/>
        <w:rPr>
          <w:rFonts w:ascii="TimesNewRoman" w:hAnsi="TimesNewRoman" w:eastAsia="TimesNewRoman" w:cs="TimesNewRoman"/>
          <w:b w:val="0"/>
          <w:bCs/>
          <w:i w:val="0"/>
          <w:iCs w:val="0"/>
          <w:strike w:val="0"/>
          <w:sz w:val="28"/>
          <w:szCs w:val="28"/>
          <w:highlight w:val="none"/>
        </w:rPr>
      </w:pP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t xml:space="preserve">Перечисление субсидии на возмещение затрат осуществляется не позднее десятого рабочего дня, следующего за днем принятия министерством решения о предоставлении субсидии.</w:t>
      </w:r>
      <w:r>
        <w:rPr>
          <w:rFonts w:ascii="TimesNewRoman" w:hAnsi="TimesNewRoman" w:eastAsia="TimesNewRoman" w:cs="TimesNewRoman"/>
          <w:b w:val="0"/>
          <w:bCs/>
          <w:i w:val="0"/>
          <w:iCs w:val="0"/>
          <w:strike w:val="0"/>
          <w:sz w:val="28"/>
          <w:szCs w:val="28"/>
          <w:highlight w:val="none"/>
        </w:rPr>
      </w:r>
      <w:r>
        <w:rPr>
          <w:rFonts w:ascii="TimesNewRoman" w:hAnsi="TimesNewRoman" w:eastAsia="TimesNewRoman" w:cs="TimesNewRoman"/>
          <w:b w:val="0"/>
          <w:bCs/>
          <w:i w:val="0"/>
          <w:iCs w:val="0"/>
          <w:strike w:val="0"/>
          <w:sz w:val="28"/>
          <w:szCs w:val="28"/>
          <w:highlight w:val="none"/>
        </w:rPr>
      </w:r>
    </w:p>
    <w:p>
      <w:pPr>
        <w:pStyle w:val="841"/>
        <w:ind w:left="0" w:firstLine="540"/>
        <w:jc w:val="both"/>
        <w:spacing w:before="0" w:after="0" w:line="240" w:lineRule="auto"/>
        <w:rPr>
          <w:rFonts w:ascii="TimesNewRoman" w:hAnsi="TimesNewRoman" w:eastAsia="TimesNewRoman" w:cs="TimesNewRoman"/>
          <w:b w:val="0"/>
          <w:bCs w:val="0"/>
          <w:i w:val="0"/>
          <w:strike w:val="0"/>
          <w:sz w:val="28"/>
          <w:szCs w:val="28"/>
          <w:highlight w:val="none"/>
        </w:rPr>
      </w:pPr>
      <w:r>
        <w:rPr>
          <w:rFonts w:ascii="TimesNewRoman" w:hAnsi="TimesNewRoman" w:eastAsia="TimesNewRoman" w:cs="TimesNewRoman"/>
          <w:b w:val="0"/>
          <w:i w:val="0"/>
          <w:strike w:val="0"/>
          <w:sz w:val="28"/>
          <w:highlight w:val="none"/>
        </w:rPr>
        <w:t xml:space="preserve">Размещение информации о результатах отбора на едином портале и официальном сайте министерства осуществляется не позднее даты, указанной в объявлении о проведении отбора, и включает следующие сведения:</w:t>
      </w:r>
      <w:r>
        <w:rPr>
          <w:rFonts w:ascii="TimesNewRoman" w:hAnsi="TimesNewRoman" w:eastAsia="TimesNewRoman" w:cs="TimesNewRoman"/>
          <w:b w:val="0"/>
          <w:bCs w:val="0"/>
          <w:i w:val="0"/>
          <w:strike w:val="0"/>
          <w:sz w:val="28"/>
          <w:szCs w:val="28"/>
          <w:highlight w:val="none"/>
        </w:rPr>
      </w:r>
      <w:r>
        <w:rPr>
          <w:rFonts w:ascii="TimesNewRoman" w:hAnsi="TimesNewRoman" w:eastAsia="TimesNewRoman" w:cs="TimesNewRoman"/>
          <w:b w:val="0"/>
          <w:bCs w:val="0"/>
          <w:i w:val="0"/>
          <w:strike w:val="0"/>
          <w:sz w:val="28"/>
          <w:szCs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 дату, время и место оценки заявок участников отбора;</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2) информацию об участниках отбора, заявки которых были рассмотрены;</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4) последовательность оценки за</w:t>
      </w:r>
      <w:r>
        <w:rPr>
          <w:rFonts w:ascii="TimesNewRoman" w:hAnsi="TimesNewRoman" w:eastAsia="TimesNewRoman" w:cs="TimesNewRoman"/>
          <w:b w:val="0"/>
          <w:i w:val="0"/>
          <w:strike w:val="0"/>
          <w:sz w:val="28"/>
          <w:highlight w:val="none"/>
        </w:rPr>
        <w:t xml:space="preserve">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5) наименование получателя субсидии, с которым заключается соглашение, и размер предоставляемой ему субсидии.</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3"/>
        <w:ind w:left="0" w:firstLine="0"/>
        <w:jc w:val="center"/>
        <w:spacing w:before="0" w:after="0" w:line="240" w:lineRule="auto"/>
        <w:rPr>
          <w:rFonts w:ascii="TimesNewRoman" w:hAnsi="TimesNewRoman" w:eastAsia="TimesNewRoman" w:cs="TimesNewRoman"/>
          <w:b/>
          <w:i w:val="0"/>
          <w:strike w:val="0"/>
          <w:sz w:val="28"/>
          <w:highlight w:val="none"/>
        </w:rPr>
        <w:outlineLvl w:val="1"/>
      </w:pPr>
      <w:r>
        <w:rPr>
          <w:rFonts w:ascii="TimesNewRoman" w:hAnsi="TimesNewRoman" w:eastAsia="TimesNewRoman" w:cs="TimesNewRoman"/>
          <w:b/>
          <w:i w:val="0"/>
          <w:strike w:val="0"/>
          <w:sz w:val="28"/>
          <w:highlight w:val="none"/>
        </w:rPr>
        <w:t xml:space="preserve">III. Условия и порядок предоставления субсидий</w:t>
      </w:r>
      <w:r>
        <w:rPr>
          <w:rFonts w:ascii="TimesNewRoman" w:hAnsi="TimesNewRoman" w:eastAsia="TimesNewRoman" w:cs="TimesNewRoman"/>
          <w:b/>
          <w:i w:val="0"/>
          <w:strike w:val="0"/>
          <w:sz w:val="28"/>
          <w:highlight w:val="none"/>
        </w:rPr>
      </w:r>
      <w:r>
        <w:rPr>
          <w:rFonts w:ascii="TimesNewRoman" w:hAnsi="TimesNewRoman" w:eastAsia="TimesNewRoman" w:cs="TimesNewRoman"/>
          <w:b/>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13. Требования (условия), которым должны соответствовать получатели субсидии (участники) отбора:</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 на первое число месяца подачи документов, указанных в пункте 8 Порядка, и на дату заключения соглашения: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(участник отбора) не является иностранным юридическим лицом, в том числе м</w:t>
      </w:r>
      <w:r>
        <w:rPr>
          <w:rFonts w:ascii="TimesNewRoman" w:hAnsi="TimesNewRoman" w:eastAsia="TimesNewRoman" w:cs="TimesNewRoman"/>
          <w:b w:val="0"/>
          <w:i w:val="0"/>
          <w:strike w:val="0"/>
          <w:sz w:val="28"/>
          <w:highlight w:val="none"/>
        </w:rPr>
        <w:t xml:space="preserve">естом</w:t>
      </w:r>
      <w:r>
        <w:rPr>
          <w:rFonts w:ascii="TimesNewRoman" w:hAnsi="TimesNewRoman" w:eastAsia="TimesNewRoman" w:cs="TimesNewRoman"/>
          <w:b w:val="0"/>
          <w:i w:val="0"/>
          <w:strike w:val="0"/>
          <w:sz w:val="28"/>
          <w:highlight w:val="none"/>
        </w:rPr>
        <w:t xml:space="preserve">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NewRoman" w:hAnsi="TimesNewRoman" w:eastAsia="TimesNewRoman" w:cs="TimesNewRoman"/>
          <w:b w:val="0"/>
          <w:i w:val="0"/>
          <w:strike w:val="0"/>
          <w:sz w:val="28"/>
          <w:highlight w:val="none"/>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w:t>
      </w:r>
      <w:r>
        <w:rPr>
          <w:rFonts w:ascii="TimesNewRoman" w:hAnsi="TimesNewRoman" w:eastAsia="TimesNewRoman" w:cs="TimesNewRoman"/>
          <w:b w:val="0"/>
          <w:i w:val="0"/>
          <w:strike w:val="0"/>
          <w:sz w:val="28"/>
          <w:highlight w:val="none"/>
        </w:rPr>
        <w:t xml:space="preserve">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w:t>
      </w:r>
      <w:r>
        <w:rPr>
          <w:rFonts w:ascii="TimesNewRoman" w:hAnsi="TimesNewRoman" w:eastAsia="TimesNewRoman" w:cs="TimesNewRoman"/>
          <w:b w:val="0"/>
          <w:i w:val="0"/>
          <w:strike w:val="0"/>
          <w:sz w:val="28"/>
          <w:highlight w:val="none"/>
        </w:rPr>
        <w:t xml:space="preserve">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(участник отбора) не находится в составляемых в рамках реализации полномочий, предусмотренных главой VII Ус</w:t>
      </w:r>
      <w:r>
        <w:rPr>
          <w:rFonts w:ascii="TimesNewRoman" w:hAnsi="TimesNewRoman" w:eastAsia="TimesNewRoman" w:cs="TimesNewRoman"/>
          <w:b w:val="0"/>
          <w:i w:val="0"/>
          <w:strike w:val="0"/>
          <w:sz w:val="28"/>
          <w:highlight w:val="none"/>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(участник отбора) не получает средства из областного бюджета Новосибирской области на основании иных нормативных правовых актов субъекта Российской Федерации на цели, установленные правовым актом;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(участник отбора), являющийся юридическим лицом, не находится в процессе реорганиза</w:t>
      </w:r>
      <w:r>
        <w:rPr>
          <w:rFonts w:ascii="TimesNewRoman" w:hAnsi="TimesNewRoman" w:eastAsia="TimesNewRoman" w:cs="TimesNewRoman"/>
          <w:b w:val="0"/>
          <w:i w:val="0"/>
          <w:strike w:val="0"/>
          <w:sz w:val="28"/>
          <w:highlight w:val="none"/>
        </w:rPr>
        <w:t xml:space="preserve">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w:t>
      </w:r>
      <w:r>
        <w:rPr>
          <w:rFonts w:ascii="TimesNewRoman" w:hAnsi="TimesNewRoman" w:eastAsia="TimesNewRoman" w:cs="TimesNewRoman"/>
          <w:b w:val="0"/>
          <w:i w:val="0"/>
          <w:strike w:val="0"/>
          <w:sz w:val="28"/>
          <w:highlight w:val="none"/>
        </w:rPr>
        <w:t xml:space="preserve">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w:t>
      </w:r>
      <w:r>
        <w:rPr>
          <w:rFonts w:ascii="TimesNewRoman" w:hAnsi="TimesNewRoman" w:eastAsia="TimesNewRoman" w:cs="TimesNewRoman"/>
          <w:b w:val="0"/>
          <w:i w:val="0"/>
          <w:strike w:val="0"/>
          <w:sz w:val="28"/>
          <w:highlight w:val="none"/>
        </w:rPr>
        <w:t xml:space="preserve">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 у получателя субсидии </w:t>
      </w:r>
      <w:r>
        <w:rPr>
          <w:rFonts w:ascii="TimesNewRoman" w:hAnsi="TimesNewRoman" w:eastAsia="TimesNewRoman" w:cs="TimesNewRoman"/>
          <w:b w:val="0"/>
          <w:i w:val="0"/>
          <w:strike w:val="0"/>
          <w:sz w:val="28"/>
          <w:highlight w:val="none"/>
        </w:rPr>
        <w:t xml:space="preserve">(участника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w:t>
      </w:r>
      <w:r>
        <w:rPr>
          <w:rFonts w:ascii="TimesNewRoman" w:hAnsi="TimesNewRoman" w:eastAsia="TimesNewRoman" w:cs="TimesNewRoman"/>
          <w:b w:val="0"/>
          <w:i w:val="0"/>
          <w:strike w:val="0"/>
          <w:sz w:val="28"/>
          <w:highlight w:val="none"/>
        </w:rPr>
        <w:t xml:space="preserve">едерации или имеется график погашения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график), предусматривающий по</w:t>
      </w:r>
      <w:r>
        <w:rPr>
          <w:rFonts w:ascii="TimesNewRoman" w:hAnsi="TimesNewRoman" w:eastAsia="TimesNewRoman" w:cs="TimesNewRoman"/>
          <w:b w:val="0"/>
          <w:i w:val="0"/>
          <w:strike w:val="0"/>
          <w:sz w:val="28"/>
          <w:highlight w:val="none"/>
        </w:rPr>
        <w:t xml:space="preserve">гашение указанной задолженности в течение текущего финансового года, утвержденный физкультурно-спортивной организацией и согласованный с Управлением Федеральной налоговой службы Российской Федерации по Новосибирской области и (или) с соответствующими госуд</w:t>
      </w:r>
      <w:r>
        <w:rPr>
          <w:rFonts w:ascii="TimesNewRoman" w:hAnsi="TimesNewRoman" w:eastAsia="TimesNewRoman" w:cs="TimesNewRoman"/>
          <w:b w:val="0"/>
          <w:i w:val="0"/>
          <w:strike w:val="0"/>
          <w:sz w:val="28"/>
          <w:highlight w:val="none"/>
        </w:rPr>
        <w:t xml:space="preserve">арственными внебюджетными фондами, по состоянию на дату формирования справки либо согласования графика Управлением Федеральной налоговой службы Российской Федерации по Новосибирской области, но не ранее даты подачи документов, указанных</w:t>
      </w:r>
      <w:r>
        <w:rPr>
          <w:rFonts w:ascii="TimesNewRoman" w:hAnsi="TimesNewRoman" w:eastAsia="TimesNewRoman" w:cs="TimesNewRoman"/>
          <w:b w:val="0"/>
          <w:i w:val="0"/>
          <w:strike w:val="0"/>
          <w:sz w:val="28"/>
          <w:highlight w:val="none"/>
        </w:rPr>
        <w:t xml:space="preserve"> в п</w:t>
      </w:r>
      <w:r>
        <w:rPr>
          <w:rFonts w:ascii="TimesNewRoman" w:hAnsi="TimesNewRoman" w:eastAsia="TimesNewRoman" w:cs="TimesNewRoman"/>
          <w:b w:val="0"/>
          <w:i w:val="0"/>
          <w:strike w:val="0"/>
          <w:sz w:val="28"/>
          <w:highlight w:val="none"/>
        </w:rPr>
        <w:t xml:space="preserve">ункте </w:t>
      </w:r>
      <w:r>
        <w:rPr>
          <w:rFonts w:ascii="TimesNewRoman" w:hAnsi="TimesNewRoman" w:eastAsia="TimesNewRoman" w:cs="TimesNewRoman"/>
          <w:b w:val="0"/>
          <w:i w:val="0"/>
          <w:strike w:val="0"/>
          <w:sz w:val="28"/>
          <w:highlight w:val="none"/>
        </w:rPr>
        <w:t xml:space="preserve">8 Поряд</w:t>
      </w:r>
      <w:r>
        <w:rPr>
          <w:rFonts w:ascii="TimesNewRoman" w:hAnsi="TimesNewRoman" w:eastAsia="TimesNewRoman" w:cs="TimesNewRoman"/>
          <w:b w:val="0"/>
          <w:i w:val="0"/>
          <w:strike w:val="0"/>
          <w:sz w:val="28"/>
          <w:highlight w:val="none"/>
        </w:rPr>
        <w:t xml:space="preserve">ка.</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14. Проверка требований, указанных в пункте 1</w:t>
      </w:r>
      <w:r>
        <w:rPr>
          <w:rFonts w:ascii="TimesNewRoman" w:hAnsi="TimesNewRoman" w:eastAsia="TimesNewRoman" w:cs="TimesNewRoman"/>
          <w:b w:val="0"/>
          <w:i w:val="0"/>
          <w:strike w:val="0"/>
          <w:sz w:val="28"/>
          <w:highlight w:val="none"/>
        </w:rPr>
        <w:t xml:space="preserve">3 По</w:t>
      </w:r>
      <w:r>
        <w:rPr>
          <w:rFonts w:ascii="TimesNewRoman" w:hAnsi="TimesNewRoman" w:eastAsia="TimesNewRoman" w:cs="TimesNewRoman"/>
          <w:b w:val="0"/>
          <w:i w:val="0"/>
          <w:strike w:val="0"/>
          <w:sz w:val="28"/>
          <w:highlight w:val="none"/>
        </w:rPr>
        <w:t xml:space="preserve">рядка, осуществляется в порядке, предусмотренном п</w:t>
      </w:r>
      <w:r>
        <w:rPr>
          <w:rFonts w:ascii="TimesNewRoman" w:hAnsi="TimesNewRoman" w:eastAsia="TimesNewRoman" w:cs="TimesNewRoman"/>
          <w:b w:val="0"/>
          <w:i w:val="0"/>
          <w:strike w:val="0"/>
          <w:sz w:val="28"/>
          <w:highlight w:val="none"/>
        </w:rPr>
        <w:t xml:space="preserve">унктом 1</w:t>
      </w:r>
      <w:r>
        <w:rPr>
          <w:rFonts w:ascii="TimesNewRoman" w:hAnsi="TimesNewRoman" w:eastAsia="TimesNewRoman" w:cs="TimesNewRoman"/>
          <w:b w:val="0"/>
          <w:i w:val="0"/>
          <w:strike w:val="0"/>
          <w:sz w:val="28"/>
          <w:highlight w:val="none"/>
        </w:rPr>
        <w:t xml:space="preserve">0 Поряд</w:t>
      </w:r>
      <w:r>
        <w:rPr>
          <w:rFonts w:ascii="TimesNewRoman" w:hAnsi="TimesNewRoman" w:eastAsia="TimesNewRoman" w:cs="TimesNewRoman"/>
          <w:b w:val="0"/>
          <w:i w:val="0"/>
          <w:strike w:val="0"/>
          <w:sz w:val="28"/>
          <w:highlight w:val="none"/>
        </w:rPr>
        <w:t xml:space="preserve">ка.</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15. Для подтверждения соответствия требованиям, указанным: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 </w:t>
      </w:r>
      <w:r>
        <w:rPr>
          <w:rFonts w:eastAsia="Batang"/>
          <w:sz w:val="28"/>
          <w:szCs w:val="28"/>
          <w:highlight w:val="none"/>
        </w:rPr>
        <w:t xml:space="preserve">в подпункте </w:t>
      </w:r>
      <w:r>
        <w:rPr>
          <w:rFonts w:eastAsia="Batang"/>
          <w:sz w:val="28"/>
          <w:szCs w:val="28"/>
          <w:highlight w:val="none"/>
        </w:rPr>
        <w:t xml:space="preserve">1 пункта 13 Порядка</w:t>
      </w:r>
      <w:r>
        <w:rPr>
          <w:rFonts w:ascii="TimesNewRoman" w:hAnsi="TimesNewRoman" w:eastAsia="TimesNewRoman" w:cs="TimesNewRoman"/>
          <w:b w:val="0"/>
          <w:i w:val="0"/>
          <w:strike w:val="0"/>
          <w:sz w:val="28"/>
          <w:highlight w:val="none"/>
        </w:rPr>
        <w:t xml:space="preserve"> </w:t>
      </w:r>
      <w:r>
        <w:rPr>
          <w:rFonts w:ascii="TimesNewRoman" w:hAnsi="TimesNewRoman" w:eastAsia="TimesNewRoman" w:cs="TimesNewRoman"/>
          <w:b w:val="0"/>
          <w:i w:val="0"/>
          <w:strike w:val="0"/>
          <w:sz w:val="28"/>
          <w:highlight w:val="none"/>
        </w:rPr>
        <w:t xml:space="preserve">получатель субсидии (участник отбора) указывает в заявке информацию о соответствии указанным требованиям;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 </w:t>
      </w:r>
      <w:r>
        <w:rPr>
          <w:rFonts w:eastAsia="Batang"/>
          <w:sz w:val="28"/>
          <w:szCs w:val="28"/>
          <w:highlight w:val="none"/>
        </w:rPr>
        <w:t xml:space="preserve">в подпункте</w:t>
      </w:r>
      <w:r>
        <w:rPr>
          <w:rFonts w:eastAsia="Batang"/>
          <w:sz w:val="28"/>
          <w:szCs w:val="28"/>
          <w:highlight w:val="none"/>
        </w:rPr>
        <w:t xml:space="preserve"> 2 пункта 13 Поряд</w:t>
      </w:r>
      <w:r>
        <w:rPr>
          <w:rFonts w:eastAsia="Batang"/>
          <w:sz w:val="28"/>
          <w:szCs w:val="28"/>
          <w:highlight w:val="none"/>
        </w:rPr>
        <w:t xml:space="preserve">ка</w:t>
      </w:r>
      <w:r>
        <w:rPr>
          <w:rFonts w:ascii="TimesNewRoman" w:hAnsi="TimesNewRoman" w:eastAsia="TimesNewRoman" w:cs="TimesNewRoman"/>
          <w:b w:val="0"/>
          <w:i w:val="0"/>
          <w:strike w:val="0"/>
          <w:sz w:val="28"/>
          <w:highlight w:val="none"/>
        </w:rPr>
        <w:t xml:space="preserve"> получатель субсидии (участник отбора) представляет:</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а) справку об исполнении физкультурно-спортивной организацией обязанности по уплате налогов, сборов, страховых взносов по состоянию на дату форми</w:t>
      </w:r>
      <w:r>
        <w:rPr>
          <w:rFonts w:ascii="TimesNewRoman" w:hAnsi="TimesNewRoman" w:eastAsia="TimesNewRoman" w:cs="TimesNewRoman"/>
          <w:b w:val="0"/>
          <w:i w:val="0"/>
          <w:strike w:val="0"/>
          <w:sz w:val="28"/>
          <w:highlight w:val="none"/>
        </w:rPr>
        <w:t xml:space="preserve">рования Управлением Федеральной налоговой службы Российской Федерации по Новосибирской области справки, но не ранее даты начала приема документов, указанных в настоящем пункте (представляется физкультурно-спортивной организацией по собственной инициативе);</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б) график погашения задо</w:t>
      </w:r>
      <w:r>
        <w:rPr>
          <w:rFonts w:ascii="TimesNewRoman" w:hAnsi="TimesNewRoman" w:eastAsia="TimesNewRoman" w:cs="TimesNewRoman"/>
          <w:b w:val="0"/>
          <w:i w:val="0"/>
          <w:strike w:val="0"/>
          <w:sz w:val="28"/>
          <w:highlight w:val="none"/>
        </w:rPr>
        <w:t xml:space="preserve">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предусматривающий погашение указанной задолженности в течение текущего финансов</w:t>
      </w:r>
      <w:r>
        <w:rPr>
          <w:rFonts w:ascii="TimesNewRoman" w:hAnsi="TimesNewRoman" w:eastAsia="TimesNewRoman" w:cs="TimesNewRoman"/>
          <w:b w:val="0"/>
          <w:i w:val="0"/>
          <w:strike w:val="0"/>
          <w:sz w:val="28"/>
          <w:highlight w:val="none"/>
        </w:rPr>
        <w:t xml:space="preserve">ого года, утвержденный физкультурно-спортивной организацией и согласованный с Управлением Федеральной налоговой службы Российской Федерации по Новосибирской области и (или) с соответствующими государственными внебюджетными фондами, по состоянию на дату сог</w:t>
      </w:r>
      <w:r>
        <w:rPr>
          <w:rFonts w:ascii="TimesNewRoman" w:hAnsi="TimesNewRoman" w:eastAsia="TimesNewRoman" w:cs="TimesNewRoman"/>
          <w:b w:val="0"/>
          <w:i w:val="0"/>
          <w:strike w:val="0"/>
          <w:sz w:val="28"/>
          <w:highlight w:val="none"/>
        </w:rPr>
        <w:t xml:space="preserve">ласования Управлением Федеральной налоговой службы Российской Федерации по Новосибирской области графика, но не ранее даты начала приема документов, указанных в пункте </w:t>
      </w:r>
      <w:r>
        <w:rPr>
          <w:rFonts w:ascii="TimesNewRoman" w:hAnsi="TimesNewRoman" w:eastAsia="TimesNewRoman" w:cs="TimesNewRoman"/>
          <w:b w:val="0"/>
          <w:i w:val="0"/>
          <w:strike w:val="0"/>
          <w:sz w:val="28"/>
          <w:highlight w:val="none"/>
        </w:rPr>
        <w:t xml:space="preserve">8 Поряд</w:t>
      </w:r>
      <w:r>
        <w:rPr>
          <w:rFonts w:ascii="TimesNewRoman" w:hAnsi="TimesNewRoman" w:eastAsia="TimesNewRoman" w:cs="TimesNewRoman"/>
          <w:b w:val="0"/>
          <w:i w:val="0"/>
          <w:strike w:val="0"/>
          <w:sz w:val="28"/>
          <w:highlight w:val="none"/>
        </w:rPr>
        <w:t xml:space="preserve">ка </w:t>
      </w:r>
      <w:r>
        <w:rPr>
          <w:rFonts w:ascii="TimesNewRoman" w:hAnsi="TimesNewRoman" w:eastAsia="TimesNewRoman" w:cs="TimesNewRoman"/>
          <w:b w:val="0"/>
          <w:i w:val="0"/>
          <w:strike w:val="0"/>
          <w:sz w:val="28"/>
          <w:highlight w:val="none"/>
        </w:rPr>
        <w:t xml:space="preserve">(в случае наличия задолженности, указанной </w:t>
      </w:r>
      <w:r>
        <w:rPr>
          <w:rFonts w:eastAsia="Batang"/>
          <w:sz w:val="28"/>
          <w:szCs w:val="28"/>
          <w:highlight w:val="none"/>
        </w:rPr>
        <w:t xml:space="preserve">в под</w:t>
      </w:r>
      <w:r>
        <w:rPr>
          <w:rFonts w:eastAsia="Batang"/>
          <w:sz w:val="28"/>
          <w:szCs w:val="28"/>
          <w:highlight w:val="none"/>
        </w:rPr>
        <w:t xml:space="preserve">пункте 2 пункта 13 Порядк</w:t>
      </w:r>
      <w:r>
        <w:rPr>
          <w:rFonts w:eastAsia="Batang"/>
          <w:sz w:val="28"/>
          <w:szCs w:val="28"/>
          <w:highlight w:val="none"/>
        </w:rPr>
        <w:t xml:space="preserve">а</w:t>
      </w: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Министерство запрашивает в порядке межведомственного информационного взаимодействия в Управлении Федеральной налоговой службы Российской Федерации по Новосиб</w:t>
      </w:r>
      <w:r>
        <w:rPr>
          <w:rFonts w:ascii="TimesNewRoman" w:hAnsi="TimesNewRoman" w:eastAsia="TimesNewRoman" w:cs="TimesNewRoman"/>
          <w:b w:val="0"/>
          <w:i w:val="0"/>
          <w:strike w:val="0"/>
          <w:sz w:val="28"/>
          <w:highlight w:val="none"/>
        </w:rPr>
        <w:t xml:space="preserve">ирской области справку об исполнении физкультурно-спортивной организацией обязанности по уплате налогов, сборов, страховых взносов по состоянию на дату форм</w:t>
      </w:r>
      <w:r>
        <w:rPr>
          <w:rFonts w:ascii="TimesNewRoman" w:hAnsi="TimesNewRoman" w:eastAsia="TimesNewRoman" w:cs="TimesNewRoman"/>
          <w:b w:val="0"/>
          <w:i w:val="0"/>
          <w:strike w:val="0"/>
          <w:sz w:val="28"/>
          <w:highlight w:val="none"/>
        </w:rPr>
        <w:t xml:space="preserve">ирования справки, но не ранее дня начала приема документов, указанных в пункте </w:t>
      </w:r>
      <w:r>
        <w:rPr>
          <w:rFonts w:ascii="TimesNewRoman" w:hAnsi="TimesNewRoman" w:eastAsia="TimesNewRoman" w:cs="TimesNewRoman"/>
          <w:b w:val="0"/>
          <w:i w:val="0"/>
          <w:strike w:val="0"/>
          <w:sz w:val="28"/>
          <w:highlight w:val="none"/>
        </w:rPr>
        <w:t xml:space="preserve">8 Пор</w:t>
      </w:r>
      <w:r>
        <w:rPr>
          <w:rFonts w:ascii="TimesNewRoman" w:hAnsi="TimesNewRoman" w:eastAsia="TimesNewRoman" w:cs="TimesNewRoman"/>
          <w:b w:val="0"/>
          <w:i w:val="0"/>
          <w:strike w:val="0"/>
          <w:sz w:val="28"/>
          <w:highlight w:val="none"/>
        </w:rPr>
        <w:t xml:space="preserve">ядка.</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16. Основаниями для отказа получателю субсидии в предоставлении субсидии являются: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w:t>
      </w:r>
      <w:r>
        <w:rPr>
          <w:rFonts w:ascii="TimesNewRoman" w:hAnsi="TimesNewRoman" w:eastAsia="TimesNewRoman" w:cs="TimesNewRoman"/>
          <w:b w:val="0"/>
          <w:i w:val="0"/>
          <w:strike w:val="0"/>
          <w:sz w:val="28"/>
          <w:highlight w:val="none"/>
        </w:rPr>
        <w:t xml:space="preserve">) несоответствие представленных получателем субсидии документов требованиям, определенным пунктом </w:t>
      </w:r>
      <w:r>
        <w:rPr>
          <w:rFonts w:ascii="TimesNewRoman" w:hAnsi="TimesNewRoman" w:eastAsia="TimesNewRoman" w:cs="TimesNewRoman"/>
          <w:b w:val="0"/>
          <w:i w:val="0"/>
          <w:strike w:val="0"/>
          <w:sz w:val="28"/>
          <w:highlight w:val="none"/>
        </w:rPr>
        <w:t xml:space="preserve">13 Поря</w:t>
      </w:r>
      <w:r>
        <w:rPr>
          <w:rFonts w:ascii="TimesNewRoman" w:hAnsi="TimesNewRoman" w:eastAsia="TimesNewRoman" w:cs="TimesNewRoman"/>
          <w:b w:val="0"/>
          <w:i w:val="0"/>
          <w:strike w:val="0"/>
          <w:sz w:val="28"/>
          <w:highlight w:val="none"/>
        </w:rPr>
        <w:t xml:space="preserve">дка, или непредставление (представление не в полном объеме) указанных документов (за исключением документов, представляемых по собственной инициативе);</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 установление факта недостоверности представленной получателем субсидии информации.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17. Министерство в течение десяти рабочих дней со дня принятия решения о предоставлении субсидии заключае</w:t>
      </w:r>
      <w:r>
        <w:rPr>
          <w:rFonts w:ascii="TimesNewRoman" w:hAnsi="TimesNewRoman" w:eastAsia="TimesNewRoman" w:cs="TimesNewRoman"/>
          <w:b w:val="0"/>
          <w:i w:val="0"/>
          <w:strike w:val="0"/>
          <w:sz w:val="28"/>
          <w:highlight w:val="none"/>
        </w:rPr>
        <w:t xml:space="preserve">т с получателем субсидии – победителем отбора соглашение о предоставлении субсидии в системе «Электронный бюджет» в соответствии с типовой формой, утвержденной министерством финансов и налоговой политики Новосибирской области, и (или) на бумажном носителе.</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В случае заключения сог</w:t>
      </w:r>
      <w:r>
        <w:rPr>
          <w:rFonts w:ascii="TimesNewRoman" w:hAnsi="TimesNewRoman" w:eastAsia="TimesNewRoman" w:cs="TimesNewRoman"/>
          <w:b w:val="0"/>
          <w:i w:val="0"/>
          <w:strike w:val="0"/>
          <w:sz w:val="28"/>
          <w:highlight w:val="none"/>
        </w:rPr>
        <w:t xml:space="preserve">лашения в системе «Электронный бюджет» получатель субсидии – победитель отбора подписывает соглашение (электронный документ) усиленной квалифицированной электронной подписью лица, имеющего право действовать от имени получателя субсидии, в течение десяти ра</w:t>
      </w:r>
      <w:r>
        <w:rPr>
          <w:rFonts w:ascii="TimesNewRoman" w:hAnsi="TimesNewRoman" w:eastAsia="TimesNewRoman" w:cs="TimesNewRoman"/>
          <w:b w:val="0"/>
          <w:i w:val="0"/>
          <w:strike w:val="0"/>
          <w:sz w:val="28"/>
          <w:highlight w:val="none"/>
        </w:rPr>
        <w:t xml:space="preserve">бочих дней с момента выгрузки соглашения в системе «Электронный бюджет». В случае неподписания соглашения в системе «Электронный бюджет» в установленный настоящим пунктом срок получатель субсидии признается уклонившимся от заключения указанного соглашения.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В случае заключения соглашения на бумажном носите</w:t>
      </w:r>
      <w:r>
        <w:rPr>
          <w:rFonts w:ascii="TimesNewRoman" w:hAnsi="TimesNewRoman" w:eastAsia="TimesNewRoman" w:cs="TimesNewRoman"/>
          <w:b w:val="0"/>
          <w:i w:val="0"/>
          <w:strike w:val="0"/>
          <w:sz w:val="28"/>
          <w:highlight w:val="none"/>
        </w:rPr>
        <w:t xml:space="preserve">ле проект соглашения, подготовленный министерством в трех экземплярах, подписывается уполномоченным должностным лицом министерства и в течение пяти рабочих дней со дня принятия решения о предоставлении субсидии направляется (вручается) получателю субсидии.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Получатель субсидии в течение пяти рабочих дней после получения</w:t>
      </w:r>
      <w:r>
        <w:rPr>
          <w:rFonts w:ascii="TimesNewRoman" w:hAnsi="TimesNewRoman" w:eastAsia="TimesNewRoman" w:cs="TimesNewRoman"/>
          <w:b w:val="0"/>
          <w:i w:val="0"/>
          <w:strike w:val="0"/>
          <w:sz w:val="28"/>
          <w:highlight w:val="none"/>
        </w:rPr>
        <w:t xml:space="preserve"> соглашения подписывает и возвращает два экземпляра соглашения в министерство. В случае неподписания получателем субсидии соглашения о предоставлении субсидии в последний день указанного срока он признается уклонившимся от заключения указанного соглашения.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ind w:left="0" w:right="0" w:firstLine="567"/>
        <w:jc w:val="both"/>
        <w:spacing w:before="0" w:after="0"/>
        <w:widowControl w:val="off"/>
        <w:rPr>
          <w:rFonts w:eastAsia="Batang"/>
          <w:sz w:val="28"/>
          <w:szCs w:val="28"/>
          <w:highlight w:val="none"/>
        </w:rPr>
        <w:outlineLvl w:val="0"/>
      </w:pPr>
      <w:r>
        <w:rPr>
          <w:rFonts w:eastAsia="Batang"/>
          <w:sz w:val="28"/>
          <w:szCs w:val="28"/>
          <w:highlight w:val="none"/>
        </w:rPr>
        <w:t xml:space="preserve">18. Условиями расходования физкультурно-спортивными организациями субсидий на оплату труда являются выплаты окладов (должностной оклад), доплат и надбавок компенсационного характера, в том числе за работу в усло</w:t>
      </w:r>
      <w:r>
        <w:rPr>
          <w:rFonts w:eastAsia="Batang"/>
          <w:sz w:val="28"/>
          <w:szCs w:val="28"/>
          <w:highlight w:val="none"/>
        </w:rPr>
        <w:t xml:space="preserve">виях, отклоняющихся от нормальных, выплаты стимулирующего характера (премия за результаты игр, премия за призовое место по итогам игр спортивного сезона, выплата за игровое время в матчах, выплата за результативность в зависимости от личного вклада в матчи</w:t>
      </w:r>
      <w:r>
        <w:rPr>
          <w:rFonts w:eastAsia="Batang"/>
          <w:sz w:val="28"/>
          <w:szCs w:val="28"/>
          <w:highlight w:val="none"/>
        </w:rPr>
        <w:t xml:space="preserve">, премия за сложность, напряженность, интенсивность и высокие результаты в работе при проведении спортивных мероприятий), установленные коллективными договорами, локальными нормативными актами в соответствии с трудовым законодательством.</w:t>
      </w:r>
      <w:r>
        <w:rPr>
          <w:rFonts w:eastAsia="Batang"/>
          <w:sz w:val="28"/>
          <w:szCs w:val="28"/>
          <w:highlight w:val="none"/>
        </w:rPr>
      </w:r>
      <w:r>
        <w:rPr>
          <w:rFonts w:eastAsia="Batang"/>
          <w:sz w:val="28"/>
          <w:szCs w:val="28"/>
          <w:highlight w:val="none"/>
        </w:rPr>
      </w:r>
    </w:p>
    <w:p>
      <w:pPr>
        <w:ind w:left="0" w:right="0" w:firstLine="567"/>
        <w:jc w:val="both"/>
        <w:spacing w:before="0" w:after="0"/>
        <w:widowControl w:val="off"/>
        <w:rPr>
          <w:rFonts w:eastAsia="Batang"/>
          <w:sz w:val="28"/>
          <w:szCs w:val="28"/>
          <w:highlight w:val="none"/>
        </w:rPr>
        <w:outlineLvl w:val="0"/>
      </w:pPr>
      <w:r>
        <w:rPr>
          <w:rFonts w:eastAsia="Batang"/>
          <w:sz w:val="28"/>
          <w:szCs w:val="28"/>
          <w:highlight w:val="none"/>
        </w:rPr>
        <w:t xml:space="preserve">Расходование физкультурно-спортивными организациями субсидий на цели оплаты труда определяется следующим порядком:</w:t>
      </w:r>
      <w:r>
        <w:rPr>
          <w:rFonts w:eastAsia="Batang"/>
          <w:sz w:val="28"/>
          <w:szCs w:val="28"/>
          <w:highlight w:val="none"/>
        </w:rPr>
      </w:r>
      <w:r>
        <w:rPr>
          <w:rFonts w:eastAsia="Batang"/>
          <w:sz w:val="28"/>
          <w:szCs w:val="28"/>
          <w:highlight w:val="none"/>
        </w:rPr>
      </w:r>
    </w:p>
    <w:p>
      <w:pPr>
        <w:ind w:left="0" w:right="0" w:firstLine="567"/>
        <w:jc w:val="both"/>
        <w:spacing w:before="0" w:after="0"/>
        <w:widowControl w:val="off"/>
        <w:rPr>
          <w:rFonts w:eastAsia="Batang"/>
          <w:sz w:val="28"/>
          <w:szCs w:val="28"/>
          <w:highlight w:val="none"/>
        </w:rPr>
        <w:outlineLvl w:val="0"/>
      </w:pPr>
      <w:r>
        <w:rPr>
          <w:rFonts w:eastAsia="Batang"/>
          <w:sz w:val="28"/>
          <w:szCs w:val="28"/>
          <w:highlight w:val="none"/>
        </w:rPr>
        <w:t xml:space="preserve">заработная плата выплачивается в денежной форме в месте выполнения работы соответствующего лица или переводится в кредитную организацию, указанную в заявлении соответствующего лица;</w:t>
      </w:r>
      <w:r>
        <w:rPr>
          <w:rFonts w:eastAsia="Batang"/>
          <w:sz w:val="28"/>
          <w:szCs w:val="28"/>
          <w:highlight w:val="none"/>
        </w:rPr>
      </w:r>
      <w:r>
        <w:rPr>
          <w:rFonts w:eastAsia="Batang"/>
          <w:sz w:val="28"/>
          <w:szCs w:val="28"/>
          <w:highlight w:val="none"/>
        </w:rPr>
      </w:r>
    </w:p>
    <w:p>
      <w:pPr>
        <w:pStyle w:val="841"/>
        <w:ind w:left="0" w:right="0" w:firstLine="567"/>
        <w:jc w:val="both"/>
        <w:spacing w:before="0" w:after="0" w:line="240" w:lineRule="auto"/>
        <w:rPr>
          <w:rFonts w:ascii="TimesNewRoman" w:hAnsi="TimesNewRoman" w:eastAsia="TimesNewRoman" w:cs="TimesNewRoman"/>
          <w:b w:val="0"/>
          <w:bCs w:val="0"/>
          <w:i w:val="0"/>
          <w:strike w:val="0"/>
          <w:sz w:val="28"/>
          <w:szCs w:val="28"/>
          <w:highlight w:val="none"/>
        </w:rPr>
      </w:pPr>
      <w:r>
        <w:rPr>
          <w:rFonts w:eastAsia="Batang"/>
          <w:sz w:val="28"/>
          <w:szCs w:val="28"/>
          <w:highlight w:val="none"/>
        </w:rPr>
        <w:t xml:space="preserve">заработная плата выплачивается не</w:t>
      </w:r>
      <w:r>
        <w:rPr>
          <w:rFonts w:eastAsia="Batang"/>
          <w:sz w:val="28"/>
          <w:szCs w:val="28"/>
          <w:highlight w:val="none"/>
        </w:rPr>
        <w:t xml:space="preserve">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rFonts w:eastAsia="Batang"/>
          <w:sz w:val="28"/>
          <w:szCs w:val="28"/>
          <w:highlight w:val="none"/>
        </w:rPr>
        <w:t xml:space="preserve">.</w:t>
      </w:r>
      <w:r>
        <w:rPr>
          <w:rFonts w:ascii="TimesNewRoman" w:hAnsi="TimesNewRoman" w:eastAsia="TimesNewRoman" w:cs="TimesNewRoman"/>
          <w:b w:val="0"/>
          <w:bCs w:val="0"/>
          <w:i w:val="0"/>
          <w:strike w:val="0"/>
          <w:sz w:val="28"/>
          <w:szCs w:val="28"/>
          <w:highlight w:val="none"/>
        </w:rPr>
      </w:r>
      <w:r>
        <w:rPr>
          <w:rFonts w:ascii="TimesNewRoman" w:hAnsi="TimesNewRoman" w:eastAsia="TimesNewRoman" w:cs="TimesNewRoman"/>
          <w:b w:val="0"/>
          <w:bCs w:val="0"/>
          <w:i w:val="0"/>
          <w:strike w:val="0"/>
          <w:sz w:val="28"/>
          <w:szCs w:val="28"/>
          <w:highlight w:val="none"/>
        </w:rPr>
      </w:r>
    </w:p>
    <w:p>
      <w:pPr>
        <w:pStyle w:val="841"/>
        <w:ind w:left="0" w:firstLine="540"/>
        <w:jc w:val="both"/>
        <w:spacing w:before="0" w:after="0" w:line="240" w:lineRule="auto"/>
        <w:rPr>
          <w:rFonts w:ascii="TimesNewRoman" w:hAnsi="TimesNewRoman" w:eastAsia="TimesNewRoman" w:cs="TimesNewRoman"/>
          <w:b w:val="0"/>
          <w:bCs w:val="0"/>
          <w:i w:val="0"/>
          <w:strike w:val="0"/>
          <w:sz w:val="24"/>
          <w:szCs w:val="24"/>
          <w:highlight w:val="none"/>
        </w:rPr>
      </w:pPr>
      <w:r>
        <w:rPr>
          <w:rFonts w:ascii="TimesNewRoman" w:hAnsi="TimesNewRoman" w:eastAsia="TimesNewRoman" w:cs="TimesNewRoman"/>
          <w:b w:val="0"/>
          <w:i w:val="0"/>
          <w:strike w:val="0"/>
          <w:sz w:val="28"/>
          <w:highlight w:val="none"/>
        </w:rPr>
        <w:t xml:space="preserve">19. В течение трех рабочих дней со дня истечения сроков, установленных пун</w:t>
      </w:r>
      <w:r>
        <w:rPr>
          <w:rFonts w:ascii="TimesNewRoman" w:hAnsi="TimesNewRoman" w:eastAsia="TimesNewRoman" w:cs="TimesNewRoman"/>
          <w:b w:val="0"/>
          <w:i w:val="0"/>
          <w:strike w:val="0"/>
          <w:sz w:val="28"/>
          <w:highlight w:val="none"/>
        </w:rPr>
        <w:t xml:space="preserve">ктом </w:t>
      </w:r>
      <w:r>
        <w:rPr>
          <w:rFonts w:ascii="TimesNewRoman" w:hAnsi="TimesNewRoman" w:eastAsia="TimesNewRoman" w:cs="TimesNewRoman"/>
          <w:b w:val="0"/>
          <w:i w:val="0"/>
          <w:strike w:val="0"/>
          <w:sz w:val="28"/>
          <w:highlight w:val="none"/>
        </w:rPr>
        <w:t xml:space="preserve">17 П</w:t>
      </w:r>
      <w:r>
        <w:rPr>
          <w:rFonts w:ascii="TimesNewRoman" w:hAnsi="TimesNewRoman" w:eastAsia="TimesNewRoman" w:cs="TimesNewRoman"/>
          <w:b w:val="0"/>
          <w:i w:val="0"/>
          <w:strike w:val="0"/>
          <w:sz w:val="28"/>
          <w:highlight w:val="none"/>
        </w:rPr>
        <w:t xml:space="preserve">орядка, министерство направляет такой организации уведомление о признании ее уклонившейся от </w:t>
      </w:r>
      <w:r>
        <w:rPr>
          <w:rFonts w:ascii="TimesNewRoman" w:hAnsi="TimesNewRoman" w:eastAsia="TimesNewRoman" w:cs="TimesNewRoman"/>
          <w:b w:val="0"/>
          <w:i w:val="0"/>
          <w:strike w:val="0"/>
          <w:sz w:val="28"/>
          <w:highlight w:val="none"/>
        </w:rPr>
        <w:t xml:space="preserve">заключения соглашения.</w:t>
      </w:r>
      <w:r>
        <w:rPr>
          <w:rFonts w:ascii="TimesNewRoman" w:hAnsi="TimesNewRoman" w:eastAsia="TimesNewRoman" w:cs="TimesNewRoman"/>
          <w:b w:val="0"/>
          <w:bCs w:val="0"/>
          <w:i w:val="0"/>
          <w:strike w:val="0"/>
          <w:sz w:val="24"/>
          <w:szCs w:val="24"/>
          <w:highlight w:val="none"/>
        </w:rPr>
      </w:r>
      <w:r>
        <w:rPr>
          <w:rFonts w:ascii="TimesNewRoman" w:hAnsi="TimesNewRoman" w:eastAsia="TimesNewRoman" w:cs="TimesNewRoman"/>
          <w:b w:val="0"/>
          <w:bCs w:val="0"/>
          <w:i w:val="0"/>
          <w:strike w:val="0"/>
          <w:sz w:val="24"/>
          <w:szCs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Дополнительное соглашени</w:t>
      </w:r>
      <w:r>
        <w:rPr>
          <w:rFonts w:ascii="TimesNewRoman" w:hAnsi="TimesNewRoman" w:eastAsia="TimesNewRoman" w:cs="TimesNewRoman"/>
          <w:b w:val="0"/>
          <w:i w:val="0"/>
          <w:strike w:val="0"/>
          <w:sz w:val="28"/>
          <w:highlight w:val="none"/>
        </w:rPr>
        <w:t xml:space="preserve">е к соглашению, в том числе дополнительное соглашение о расторжении соглашения между министерством и получателем субсидии, заключается также в соответствии с типовыми формами, утвержденными министерством финансов и налоговой политики Новосибирской области.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20. Обязательными требованиями предоставления субсидии, включенными в соглашение о предоставлении субсидии, являются:</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t xml:space="preserve">1</w:t>
      </w:r>
      <w:r>
        <w:rPr>
          <w:rFonts w:ascii="TimesNewRoman" w:hAnsi="TimesNewRoman" w:eastAsia="TimesNewRoman" w:cs="TimesNewRoman"/>
          <w:b w:val="0"/>
          <w:i w:val="0"/>
          <w:strike w:val="0"/>
          <w:sz w:val="28"/>
          <w:highlight w:val="none"/>
        </w:rPr>
        <w:t xml:space="preserve">) </w:t>
      </w:r>
      <w:r>
        <w:rPr>
          <w:rFonts w:ascii="TimesNewRoman" w:hAnsi="TimesNewRoman" w:eastAsia="TimesNewRoman" w:cs="TimesNewRoman"/>
          <w:b w:val="0"/>
          <w:i w:val="0"/>
          <w:strike w:val="0"/>
          <w:sz w:val="28"/>
          <w:highlight w:val="none"/>
        </w:rPr>
        <w:t xml:space="preserve">положение о перечислении субсидий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 </w:t>
      </w:r>
      <w:r>
        <w:rPr>
          <w:rFonts w:ascii="TimesNewRoman" w:hAnsi="TimesNewRoman" w:eastAsia="TimesNewRoman" w:cs="TimesNewRoman"/>
          <w:b w:val="0"/>
          <w:i w:val="0"/>
          <w:strike w:val="0"/>
          <w:sz w:val="28"/>
          <w:highlight w:val="none"/>
        </w:rPr>
        <w:t xml:space="preserve">согласие получателя субсидии, лиц, получающих </w:t>
      </w:r>
      <w:r>
        <w:rPr>
          <w:rFonts w:ascii="TimesNewRoman" w:hAnsi="TimesNewRoman" w:eastAsia="TimesNewRoman" w:cs="TimesNewRoman"/>
          <w:b w:val="0"/>
          <w:i w:val="0"/>
          <w:strike w:val="0"/>
          <w:sz w:val="28"/>
          <w:highlight w:val="none"/>
        </w:rPr>
        <w:t xml:space="preserve">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w:t>
      </w:r>
      <w:r>
        <w:rPr>
          <w:rFonts w:ascii="TimesNewRoman" w:hAnsi="TimesNewRoman" w:eastAsia="TimesNewRoman" w:cs="TimesNewRoman"/>
          <w:b w:val="0"/>
          <w:i w:val="0"/>
          <w:strike w:val="0"/>
          <w:sz w:val="28"/>
          <w:highlight w:val="none"/>
        </w:rPr>
        <w:t xml:space="preserve">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w:t>
      </w:r>
      <w:r>
        <w:rPr>
          <w:rFonts w:ascii="TimesNewRoman" w:hAnsi="TimesNewRoman" w:eastAsia="TimesNewRoman" w:cs="TimesNewRoman"/>
          <w:b w:val="0"/>
          <w:i w:val="0"/>
          <w:strike w:val="0"/>
          <w:sz w:val="28"/>
          <w:highlight w:val="none"/>
        </w:rPr>
        <w:t xml:space="preserve">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3)</w:t>
      </w:r>
      <w:r>
        <w:rPr>
          <w:rFonts w:ascii="TimesNewRoman" w:hAnsi="TimesNewRoman" w:eastAsia="TimesNewRoman" w:cs="TimesNewRoman"/>
          <w:b w:val="0"/>
          <w:i w:val="0"/>
          <w:strike w:val="0"/>
          <w:sz w:val="28"/>
          <w:highlight w:val="none"/>
        </w:rPr>
        <w:t xml:space="preserve"> </w:t>
      </w:r>
      <w:r>
        <w:rPr>
          <w:rFonts w:ascii="TimesNewRoman" w:hAnsi="TimesNewRoman" w:eastAsia="TimesNewRoman" w:cs="TimesNewRoman"/>
          <w:b w:val="0"/>
          <w:i w:val="0"/>
          <w:strike w:val="0"/>
          <w:sz w:val="28"/>
          <w:highlight w:val="none"/>
        </w:rPr>
        <w:t xml:space="preserve">требование о включении в соглашение в случае уменьшения главному распорядителю бюджетных средств ране</w:t>
      </w:r>
      <w:r>
        <w:rPr>
          <w:rFonts w:ascii="TimesNewRoman" w:hAnsi="TimesNewRoman" w:eastAsia="TimesNewRoman" w:cs="TimesNewRoman"/>
          <w:b w:val="0"/>
          <w:i w:val="0"/>
          <w:strike w:val="0"/>
          <w:sz w:val="28"/>
          <w:highlight w:val="none"/>
        </w:rPr>
        <w:t xml:space="preserve">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21. Министерство устанавливает в соглашении результаты предоставления субсидии, а также сроки представления получателем субсидии отчетности о достижении результата предоставления субсидии в соответствии с пунктом </w:t>
      </w:r>
      <w:r>
        <w:rPr>
          <w:rFonts w:ascii="TimesNewRoman" w:hAnsi="TimesNewRoman" w:eastAsia="TimesNewRoman" w:cs="TimesNewRoman"/>
          <w:b w:val="0"/>
          <w:i w:val="0"/>
          <w:strike w:val="0"/>
          <w:sz w:val="28"/>
          <w:highlight w:val="none"/>
        </w:rPr>
        <w:t xml:space="preserve">24</w:t>
      </w:r>
      <w:r>
        <w:rPr>
          <w:rFonts w:ascii="TimesNewRoman" w:hAnsi="TimesNewRoman" w:eastAsia="TimesNewRoman" w:cs="TimesNewRoman"/>
          <w:b w:val="0"/>
          <w:i w:val="0"/>
          <w:strike w:val="0"/>
          <w:sz w:val="28"/>
          <w:highlight w:val="none"/>
        </w:rPr>
        <w:t xml:space="preserve"> Порядка.</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Результатом предоставления субсидии является количество игр, в которых участвовали физкультурно-спортивные организации на соревнованиях, указанных в пункте 2 Порядка, в текущем финансовом году.</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22. При реорганизации получателя субсидии, являющегося юридическим </w:t>
      </w:r>
      <w:r>
        <w:rPr>
          <w:rFonts w:ascii="TimesNewRoman" w:hAnsi="TimesNewRoman" w:eastAsia="TimesNewRoman" w:cs="TimesNewRoman"/>
          <w:b w:val="0"/>
          <w:i w:val="0"/>
          <w:strike w:val="0"/>
          <w:sz w:val="28"/>
          <w:highlight w:val="none"/>
        </w:rPr>
        <w:t xml:space="preserve">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w:t>
      </w:r>
      <w:r>
        <w:rPr>
          <w:rFonts w:ascii="TimesNewRoman" w:hAnsi="TimesNewRoman" w:eastAsia="TimesNewRoman" w:cs="TimesNewRoman"/>
          <w:b w:val="0"/>
          <w:i w:val="0"/>
          <w:strike w:val="0"/>
          <w:sz w:val="28"/>
          <w:highlight w:val="none"/>
        </w:rPr>
        <w:t xml:space="preserve">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w:t>
      </w:r>
      <w:r>
        <w:rPr>
          <w:rFonts w:ascii="TimesNewRoman" w:hAnsi="TimesNewRoman" w:eastAsia="TimesNewRoman" w:cs="TimesNewRoman"/>
          <w:b w:val="0"/>
          <w:i w:val="0"/>
          <w:strike w:val="0"/>
          <w:sz w:val="28"/>
          <w:highlight w:val="none"/>
        </w:rPr>
        <w:t xml:space="preserve">возмещения </w:t>
      </w:r>
      <w:r>
        <w:rPr>
          <w:rFonts w:ascii="TimesNewRoman" w:hAnsi="TimesNewRoman" w:eastAsia="TimesNewRoman" w:cs="TimesNewRoman"/>
          <w:b w:val="0"/>
          <w:i w:val="0"/>
          <w:strike w:val="0"/>
          <w:sz w:val="28"/>
          <w:highlight w:val="none"/>
        </w:rPr>
        <w:t xml:space="preserve">затрат которых является субсидия, и возврате неиспользованного остатка субсидии в соответствующий бюджет бюджетной системы Российской Федерации.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23. Субсидии предоставляются на </w:t>
      </w:r>
      <w:r>
        <w:rPr>
          <w:rFonts w:ascii="TimesNewRoman" w:hAnsi="TimesNewRoman" w:eastAsia="TimesNewRoman" w:cs="TimesNewRoman"/>
          <w:b w:val="0"/>
          <w:i w:val="0"/>
          <w:strike w:val="0"/>
          <w:sz w:val="28"/>
          <w:highlight w:val="none"/>
        </w:rPr>
        <w:t xml:space="preserve">возмещение </w:t>
      </w:r>
      <w:r>
        <w:rPr>
          <w:rFonts w:ascii="TimesNewRoman" w:hAnsi="TimesNewRoman" w:eastAsia="TimesNewRoman" w:cs="TimesNewRoman"/>
          <w:b w:val="0"/>
          <w:i w:val="0"/>
          <w:strike w:val="0"/>
          <w:sz w:val="28"/>
          <w:highlight w:val="none"/>
        </w:rPr>
        <w:t xml:space="preserve">следующих затрат:</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 возмещение расходов, связанных с арендой (наймом) жилья иногородних спортсменов и тренеров на время действия контрактов,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2)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содержание и аренду офисных помещений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3)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затрат на </w:t>
      </w:r>
      <w:r>
        <w:rPr>
          <w:rFonts w:ascii="TimesNewRoman" w:hAnsi="TimesNewRoman" w:eastAsia="TimesNewRoman" w:cs="TimesNewRoman"/>
          <w:b w:val="0"/>
          <w:i w:val="0"/>
          <w:iCs w:val="0"/>
          <w:strike w:val="0"/>
          <w:sz w:val="28"/>
          <w:highlight w:val="none"/>
        </w:rPr>
        <w:t xml:space="preserve">услуги спортивных сооружений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4)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связанных с обеспечением автотранспортом для организации и проведения спортивных мероприятий, в том числе расходов на горюче-смазочные материалы,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5)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хозяйственных расходов (услуги связи, канцелярские товары, полиграфическая продукция, приобретение организационной техники, обслуживание организационной техники и иные хозяйственные расходы)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6)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предусмотренных регламентами о проведении соревнований,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7)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приобретение спортивной экипировки и спортивного инвентаря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8)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повышение спортивного мастерства спортсменов, на повышение квалификации тренеров, врачей по спортивной медицине, специалистов по массажу спортивной команды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9)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медицинское обслуживание спортсменов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10)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обеспечение лекарственными препаратами, медицинскими изделиями и специализированными пищевыми продуктами спортсменов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11)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связанных с обязательным страхованием спортсменов, тренеров и иных сотрудников физкультурно-спортивной организации в соответствии с перечнем специалистов, утвержденным приказом Министерства спорта Российской Федерации от 19.10.2022 № 838 «Об у</w:t>
      </w:r>
      <w:r>
        <w:rPr>
          <w:rFonts w:ascii="TimesNewRoman" w:hAnsi="TimesNewRoman" w:eastAsia="TimesNewRoman" w:cs="TimesNewRoman"/>
          <w:b w:val="0"/>
          <w:i w:val="0"/>
          <w:iCs w:val="0"/>
          <w:strike w:val="0"/>
          <w:sz w:val="28"/>
          <w:highlight w:val="none"/>
        </w:rPr>
        <w:t xml:space="preserve">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12)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спортсменам, тренерам и иным членам спортивной команды физкультурно-спортивной организации на проезд к месту п</w:t>
      </w:r>
      <w:r>
        <w:rPr>
          <w:rFonts w:ascii="TimesNewRoman" w:hAnsi="TimesNewRoman" w:eastAsia="TimesNewRoman" w:cs="TimesNewRoman"/>
          <w:b w:val="0"/>
          <w:i w:val="0"/>
          <w:iCs w:val="0"/>
          <w:strike w:val="0"/>
          <w:sz w:val="28"/>
          <w:highlight w:val="none"/>
        </w:rPr>
        <w:t xml:space="preserve">роведения спортивных мероприятий и обратно, </w:t>
      </w:r>
      <w:r>
        <w:rPr>
          <w:rFonts w:ascii="TimesNewRoman" w:hAnsi="TimesNewRoman" w:eastAsia="TimesNewRoman" w:cs="TimesNewRoman"/>
          <w:b w:val="0"/>
          <w:i w:val="0"/>
          <w:iCs w:val="0"/>
          <w:strike w:val="0"/>
          <w:sz w:val="28"/>
          <w:highlight w:val="none"/>
          <w:u w:val="none"/>
        </w:rPr>
        <w:t xml:space="preserve">а также по бронированию и найму жилых помещений на спортивных мероприятиях</w:t>
      </w:r>
      <w:r>
        <w:rPr>
          <w:rFonts w:ascii="TimesNewRoman" w:hAnsi="TimesNewRoman" w:eastAsia="TimesNewRoman" w:cs="TimesNewRoman"/>
          <w:b w:val="0"/>
          <w:i w:val="0"/>
          <w:iCs w:val="0"/>
          <w:strike w:val="0"/>
          <w:sz w:val="28"/>
          <w:highlight w:val="none"/>
        </w:rPr>
        <w:t xml:space="preserve"> - по нормам, установленным постановлением Правительства Новосибирской области от 06.04.2015 № 129-п «О порядке и размерах возмещения расх</w:t>
      </w:r>
      <w:r>
        <w:rPr>
          <w:rFonts w:ascii="TimesNewRoman" w:hAnsi="TimesNewRoman" w:eastAsia="TimesNewRoman" w:cs="TimesNewRoman"/>
          <w:b w:val="0"/>
          <w:i w:val="0"/>
          <w:iCs w:val="0"/>
          <w:strike w:val="0"/>
          <w:sz w:val="28"/>
          <w:highlight w:val="none"/>
        </w:rPr>
        <w:t xml:space="preserve">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(далее – постановление Правительства НСО № 129-п);</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13)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связанных с нахождением в служебной командировке, спортсменов, тренеров, иных членов спортивной команды, а также административно-управленческого персонала - по нормам, установленным постановлением Правительства НСО № 129-п;</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14)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проезд иногородних спортсменов и иногородних тренеров, спортсмено</w:t>
      </w:r>
      <w:r>
        <w:rPr>
          <w:rFonts w:ascii="TimesNewRoman" w:hAnsi="TimesNewRoman" w:eastAsia="TimesNewRoman" w:cs="TimesNewRoman"/>
          <w:b w:val="0"/>
          <w:i w:val="0"/>
          <w:iCs w:val="0"/>
          <w:strike w:val="0"/>
          <w:sz w:val="28"/>
          <w:highlight w:val="none"/>
        </w:rPr>
        <w:t xml:space="preserve">в из других государств к месту работы (к месту нахождения физкультурно-спортивной организации, с которой у спортсмена заключен контракт) и обратно к месту жительства указанных спортсменов - по нормам, установленным постановлением Правительства НСО № 129-п;</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15)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организацию питания спортсменов, тренеров и иных членов спортивной команды физкультурно-спортивной организации на спортивных мероприятиях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t xml:space="preserve">16)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связанных с продвижением брендов физкультурно-спортивных организаций с целью популяризации развиваемых физкультурно-спортивными организациями видов спорта среди населения, в том числе:</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подготовку фотоматериалов, фото- и видеоматериалов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поддержание официального сайта физкультурно-спортивной организации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рекламу спортивных мероприятий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проведение трансляций матчей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4"/>
          <w:highlight w:val="none"/>
        </w:rPr>
      </w:pP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изготовление сувенирной продукции, атрибутики - по фактическим затратам;</w:t>
      </w:r>
      <w:r>
        <w:rPr>
          <w:rFonts w:ascii="TimesNewRoman" w:hAnsi="TimesNewRoman" w:eastAsia="TimesNewRoman" w:cs="TimesNewRoman"/>
          <w:b w:val="0"/>
          <w:i w:val="0"/>
          <w:iCs w:val="0"/>
          <w:strike w:val="0"/>
          <w:sz w:val="24"/>
          <w:highlight w:val="none"/>
        </w:rPr>
      </w:r>
      <w:r>
        <w:rPr>
          <w:rFonts w:ascii="TimesNewRoman" w:hAnsi="TimesNewRoman" w:eastAsia="TimesNewRoman" w:cs="TimesNewRoman"/>
          <w:b w:val="0"/>
          <w:i w:val="0"/>
          <w:iCs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iCs w:val="0"/>
          <w:strike w:val="0"/>
          <w:sz w:val="28"/>
          <w:highlight w:val="none"/>
        </w:rPr>
      </w:pPr>
      <w:r>
        <w:rPr>
          <w:rFonts w:ascii="TimesNewRoman" w:hAnsi="TimesNewRoman" w:eastAsia="TimesNewRoman" w:cs="TimesNewRoman"/>
          <w:b w:val="0"/>
          <w:i w:val="0"/>
          <w:iCs w:val="0"/>
          <w:strike w:val="0"/>
          <w:sz w:val="28"/>
          <w:highlight w:val="none"/>
        </w:rPr>
        <w:t xml:space="preserve">17) </w:t>
      </w:r>
      <w:r>
        <w:rPr>
          <w:rFonts w:ascii="TimesNewRoman" w:hAnsi="TimesNewRoman" w:eastAsia="TimesNewRoman" w:cs="TimesNewRoman"/>
          <w:b w:val="0"/>
          <w:i w:val="0"/>
          <w:iCs w:val="0"/>
          <w:strike w:val="0"/>
          <w:sz w:val="28"/>
          <w:highlight w:val="none"/>
        </w:rPr>
        <w:t xml:space="preserve">возмещение </w:t>
      </w:r>
      <w:r>
        <w:rPr>
          <w:rFonts w:ascii="TimesNewRoman" w:hAnsi="TimesNewRoman" w:eastAsia="TimesNewRoman" w:cs="TimesNewRoman"/>
          <w:b w:val="0"/>
          <w:i w:val="0"/>
          <w:iCs w:val="0"/>
          <w:strike w:val="0"/>
          <w:sz w:val="28"/>
          <w:highlight w:val="none"/>
        </w:rPr>
        <w:t xml:space="preserve">расходов на оплату </w:t>
      </w:r>
      <w:r>
        <w:rPr>
          <w:rFonts w:ascii="TimesNewRoman" w:hAnsi="TimesNewRoman" w:eastAsia="TimesNewRoman" w:cs="TimesNewRoman"/>
          <w:b w:val="0"/>
          <w:i w:val="0"/>
          <w:iCs w:val="0"/>
          <w:strike w:val="0"/>
          <w:sz w:val="28"/>
          <w:highlight w:val="none"/>
        </w:rPr>
        <w:t xml:space="preserve">труда, а также страховых взносов и налога на доходы физических лиц - согласно штатному расписанию и заключенным трудовым контрактам.</w:t>
      </w:r>
      <w:r>
        <w:rPr>
          <w:rFonts w:ascii="TimesNewRoman" w:hAnsi="TimesNewRoman" w:eastAsia="TimesNewRoman" w:cs="TimesNewRoman"/>
          <w:b w:val="0"/>
          <w:i w:val="0"/>
          <w:iCs w:val="0"/>
          <w:strike w:val="0"/>
          <w:sz w:val="28"/>
          <w:highlight w:val="none"/>
        </w:rPr>
      </w:r>
      <w:r>
        <w:rPr>
          <w:rFonts w:ascii="TimesNewRoman" w:hAnsi="TimesNewRoman" w:eastAsia="TimesNewRoman" w:cs="TimesNewRoman"/>
          <w:b w:val="0"/>
          <w:i w:val="0"/>
          <w:iCs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3"/>
        <w:ind w:left="0" w:firstLine="0"/>
        <w:jc w:val="center"/>
        <w:spacing w:before="0" w:after="0" w:line="240" w:lineRule="auto"/>
        <w:rPr>
          <w:rFonts w:ascii="TimesNewRoman" w:hAnsi="TimesNewRoman" w:eastAsia="TimesNewRoman" w:cs="TimesNewRoman"/>
          <w:b/>
          <w:i w:val="0"/>
          <w:strike w:val="0"/>
          <w:sz w:val="28"/>
          <w:highlight w:val="none"/>
        </w:rPr>
        <w:outlineLvl w:val="1"/>
      </w:pPr>
      <w:r>
        <w:rPr>
          <w:rFonts w:ascii="TimesNewRoman" w:hAnsi="TimesNewRoman" w:eastAsia="TimesNewRoman" w:cs="TimesNewRoman"/>
          <w:b/>
          <w:i w:val="0"/>
          <w:strike w:val="0"/>
          <w:sz w:val="28"/>
          <w:highlight w:val="none"/>
        </w:rPr>
        <w:t xml:space="preserve">IV. Требования к отчетности, осуществлению</w:t>
      </w:r>
      <w:r>
        <w:rPr>
          <w:rFonts w:ascii="TimesNewRoman" w:hAnsi="TimesNewRoman" w:eastAsia="TimesNewRoman" w:cs="TimesNewRoman"/>
          <w:b/>
          <w:i w:val="0"/>
          <w:strike w:val="0"/>
          <w:sz w:val="28"/>
          <w:highlight w:val="none"/>
        </w:rPr>
      </w:r>
      <w:r>
        <w:rPr>
          <w:rFonts w:ascii="TimesNewRoman" w:hAnsi="TimesNewRoman" w:eastAsia="TimesNewRoman" w:cs="TimesNewRoman"/>
          <w:b/>
          <w:i w:val="0"/>
          <w:strike w:val="0"/>
          <w:sz w:val="28"/>
          <w:highlight w:val="none"/>
        </w:rPr>
      </w:r>
    </w:p>
    <w:p>
      <w:pPr>
        <w:pStyle w:val="843"/>
        <w:ind w:left="0" w:firstLine="0"/>
        <w:jc w:val="center"/>
        <w:spacing w:before="0" w:after="0" w:line="240" w:lineRule="auto"/>
        <w:rPr>
          <w:rFonts w:ascii="TimesNewRoman" w:hAnsi="TimesNewRoman" w:eastAsia="TimesNewRoman" w:cs="TimesNewRoman"/>
          <w:b/>
          <w:i w:val="0"/>
          <w:strike w:val="0"/>
          <w:sz w:val="28"/>
          <w:highlight w:val="none"/>
        </w:rPr>
      </w:pPr>
      <w:r>
        <w:rPr>
          <w:rFonts w:ascii="TimesNewRoman" w:hAnsi="TimesNewRoman" w:eastAsia="TimesNewRoman" w:cs="TimesNewRoman"/>
          <w:b/>
          <w:i w:val="0"/>
          <w:strike w:val="0"/>
          <w:sz w:val="28"/>
          <w:highlight w:val="none"/>
        </w:rPr>
        <w:t xml:space="preserve">контроля (мониторинга) за соблюдением условий и порядка</w:t>
      </w:r>
      <w:r>
        <w:rPr>
          <w:rFonts w:ascii="TimesNewRoman" w:hAnsi="TimesNewRoman" w:eastAsia="TimesNewRoman" w:cs="TimesNewRoman"/>
          <w:b/>
          <w:i w:val="0"/>
          <w:strike w:val="0"/>
          <w:sz w:val="28"/>
          <w:highlight w:val="none"/>
        </w:rPr>
      </w:r>
      <w:r>
        <w:rPr>
          <w:rFonts w:ascii="TimesNewRoman" w:hAnsi="TimesNewRoman" w:eastAsia="TimesNewRoman" w:cs="TimesNewRoman"/>
          <w:b/>
          <w:i w:val="0"/>
          <w:strike w:val="0"/>
          <w:sz w:val="28"/>
          <w:highlight w:val="none"/>
        </w:rPr>
      </w:r>
    </w:p>
    <w:p>
      <w:pPr>
        <w:pStyle w:val="843"/>
        <w:ind w:left="0" w:firstLine="0"/>
        <w:jc w:val="center"/>
        <w:spacing w:before="0" w:after="0" w:line="240" w:lineRule="auto"/>
        <w:rPr>
          <w:rFonts w:ascii="TimesNewRoman" w:hAnsi="TimesNewRoman" w:eastAsia="TimesNewRoman" w:cs="TimesNewRoman"/>
          <w:b/>
          <w:i w:val="0"/>
          <w:strike w:val="0"/>
          <w:sz w:val="28"/>
          <w:highlight w:val="none"/>
        </w:rPr>
      </w:pPr>
      <w:r>
        <w:rPr>
          <w:rFonts w:ascii="TimesNewRoman" w:hAnsi="TimesNewRoman" w:eastAsia="TimesNewRoman" w:cs="TimesNewRoman"/>
          <w:b/>
          <w:i w:val="0"/>
          <w:strike w:val="0"/>
          <w:sz w:val="28"/>
          <w:highlight w:val="none"/>
        </w:rPr>
        <w:t xml:space="preserve">предоставления субсидий и ответственность за их нарушение</w:t>
      </w:r>
      <w:r>
        <w:rPr>
          <w:rFonts w:ascii="TimesNewRoman" w:hAnsi="TimesNewRoman" w:eastAsia="TimesNewRoman" w:cs="TimesNewRoman"/>
          <w:b/>
          <w:i w:val="0"/>
          <w:strike w:val="0"/>
          <w:sz w:val="28"/>
          <w:highlight w:val="none"/>
        </w:rPr>
      </w:r>
      <w:r>
        <w:rPr>
          <w:rFonts w:ascii="TimesNewRoman" w:hAnsi="TimesNewRoman" w:eastAsia="TimesNewRoman" w:cs="TimesNewRoman"/>
          <w:b/>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8"/>
          <w:highlight w:val="none"/>
        </w:rPr>
      </w:pP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r>
        <w:rPr>
          <w:rFonts w:ascii="TimesNewRoman" w:hAnsi="TimesNewRoman" w:eastAsia="TimesNewRoman" w:cs="TimesNewRoman"/>
          <w:b w:val="0"/>
          <w:i w:val="0"/>
          <w:strike w:val="0"/>
          <w:sz w:val="28"/>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24. Получатель субсидии представляет в министерство</w:t>
      </w:r>
      <w:r>
        <w:rPr>
          <w:rFonts w:ascii="TimesNewRoman" w:hAnsi="TimesNewRoman" w:eastAsia="TimesNewRoman" w:cs="TimesNewRoman"/>
          <w:b w:val="0"/>
          <w:i w:val="0"/>
          <w:strike w:val="0"/>
          <w:sz w:val="28"/>
          <w:highlight w:val="none"/>
        </w:rPr>
        <w:t xml:space="preserve"> отчет о достижении значений результатов предоставления субсидии по формам, определенным приказом министерства финансов и налоговой </w:t>
      </w:r>
      <w:r>
        <w:rPr>
          <w:rFonts w:ascii="TimesNewRoman" w:hAnsi="TimesNewRoman" w:eastAsia="TimesNewRoman" w:cs="TimesNewRoman"/>
          <w:b w:val="0"/>
          <w:i w:val="0"/>
          <w:strike w:val="0"/>
          <w:sz w:val="28"/>
          <w:highlight w:val="none"/>
        </w:rPr>
        <w:t xml:space="preserve">политики Новосибирской области от 19.10.2017 №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 учреждениями».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25. Отчет, указанный в пункте 24 Порядка, представляются в министерство получателем субсидии не позднее 15 числа месяца, следующего за отчетным кварталом.</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Министерство в течение пят</w:t>
      </w:r>
      <w:r>
        <w:rPr>
          <w:rFonts w:ascii="TimesNewRoman" w:hAnsi="TimesNewRoman" w:eastAsia="TimesNewRoman" w:cs="TimesNewRoman"/>
          <w:b w:val="0"/>
          <w:i w:val="0"/>
          <w:strike w:val="0"/>
          <w:sz w:val="28"/>
          <w:highlight w:val="none"/>
        </w:rPr>
        <w:t xml:space="preserve">и рабочих дней с момента поступления отчета рассматривает его и направляет (в случае наличия замечаний к отчету) на доработку. Отчет дорабатываются физкультурно-спортивной организацией в течение двух рабочих дней и повторно представляются в министерство.</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26. Министерство осуществляет контроль за соблюдением порядка и условий предоставления субсидий, в том числе в части достижения результатов предоставления субсидии.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27. Органы государственного финансового контроля осуществляют проверку в соответствии со статьями 268.1 и 269.2 Бюджетного кодекса Российской Федерации.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28. 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w:t>
      </w:r>
      <w:r>
        <w:rPr>
          <w:rFonts w:ascii="TimesNewRoman" w:hAnsi="TimesNewRoman" w:eastAsia="TimesNewRoman" w:cs="TimesNewRoman"/>
          <w:b w:val="0"/>
          <w:i w:val="0"/>
          <w:strike w:val="0"/>
          <w:sz w:val="28"/>
          <w:highlight w:val="none"/>
        </w:rPr>
        <w:t xml:space="preserve">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29. </w:t>
      </w:r>
      <w:r>
        <w:rPr>
          <w:rFonts w:ascii="TimesNewRoman" w:hAnsi="TimesNewRoman" w:eastAsia="TimesNewRoman" w:cs="TimesNewRoman"/>
          <w:b w:val="0"/>
          <w:i w:val="0"/>
          <w:strike w:val="0"/>
          <w:sz w:val="28"/>
          <w:highlight w:val="none"/>
        </w:rPr>
        <w:t xml:space="preserve">Субсидии подлежат возврату в бюджет Новосибирской области в случае наруш</w:t>
      </w:r>
      <w:r>
        <w:rPr>
          <w:rFonts w:ascii="TimesNewRoman" w:hAnsi="TimesNewRoman" w:eastAsia="TimesNewRoman" w:cs="TimesNewRoman"/>
          <w:b w:val="0"/>
          <w:i w:val="0"/>
          <w:strike w:val="0"/>
          <w:sz w:val="28"/>
          <w:highlight w:val="none"/>
        </w:rPr>
        <w:t xml:space="preserve">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финансового контроля, а также в случае недостижения значений результатов предоставления субсидии.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30. При выявлении обстоятельств, указанных в пунктах </w:t>
      </w:r>
      <w:r>
        <w:rPr>
          <w:rFonts w:ascii="TimesNewRoman" w:hAnsi="TimesNewRoman" w:eastAsia="TimesNewRoman" w:cs="TimesNewRoman"/>
          <w:b w:val="0"/>
          <w:i w:val="0"/>
          <w:strike w:val="0"/>
          <w:sz w:val="28"/>
          <w:highlight w:val="none"/>
        </w:rPr>
        <w:t xml:space="preserve">20 По</w:t>
      </w:r>
      <w:r>
        <w:rPr>
          <w:rFonts w:ascii="TimesNewRoman" w:hAnsi="TimesNewRoman" w:eastAsia="TimesNewRoman" w:cs="TimesNewRoman"/>
          <w:b w:val="0"/>
          <w:i w:val="0"/>
          <w:strike w:val="0"/>
          <w:sz w:val="28"/>
          <w:highlight w:val="none"/>
        </w:rPr>
        <w:t xml:space="preserve">рядка, министер</w:t>
      </w:r>
      <w:r>
        <w:rPr>
          <w:rFonts w:ascii="TimesNewRoman" w:hAnsi="TimesNewRoman" w:eastAsia="TimesNewRoman" w:cs="TimesNewRoman"/>
          <w:b w:val="0"/>
          <w:i w:val="0"/>
          <w:strike w:val="0"/>
          <w:sz w:val="28"/>
          <w:highlight w:val="none"/>
        </w:rPr>
        <w:t xml:space="preserve">ство в течение десяти рабочих дней со дня их выявления направляет получателю субсидии уведомление о возврате предоставленной субсидии с указанием суммы и реквизитов счета, на который необходимо перечислить возвращаемую сумму субсидии (далее – уведомление).</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31. Получатель субсидии в течение 20 рабочих дней со дня получения уведомления обязан вернуть указанную в уведомлении сумму в областной бюджет Новосибирской области.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32. В случае отказа получател</w:t>
      </w:r>
      <w:r>
        <w:rPr>
          <w:rFonts w:ascii="TimesNewRoman" w:hAnsi="TimesNewRoman" w:eastAsia="TimesNewRoman" w:cs="TimesNewRoman"/>
          <w:b w:val="0"/>
          <w:i w:val="0"/>
          <w:strike w:val="0"/>
          <w:sz w:val="28"/>
          <w:highlight w:val="none"/>
        </w:rPr>
        <w:t xml:space="preserve">я субсидии от добровольного возврата, а также невозврата субсидии (остатков субсидии) по истечении сроков, указанных в пункте </w:t>
      </w:r>
      <w:r>
        <w:rPr>
          <w:rFonts w:ascii="TimesNewRoman" w:hAnsi="TimesNewRoman" w:eastAsia="TimesNewRoman" w:cs="TimesNewRoman"/>
          <w:b w:val="0"/>
          <w:i w:val="0"/>
          <w:strike w:val="0"/>
          <w:sz w:val="28"/>
          <w:highlight w:val="none"/>
        </w:rPr>
        <w:t xml:space="preserve">21 </w:t>
      </w:r>
      <w:r>
        <w:rPr>
          <w:rFonts w:ascii="TimesNewRoman" w:hAnsi="TimesNewRoman" w:eastAsia="TimesNewRoman" w:cs="TimesNewRoman"/>
          <w:b w:val="0"/>
          <w:i w:val="0"/>
          <w:strike w:val="0"/>
          <w:sz w:val="28"/>
          <w:highlight w:val="none"/>
        </w:rPr>
        <w:t xml:space="preserve">Порядка, взыскание указанных средств осуществляется в судебном порядке в соответствии с законодательством Российской Федерации.</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i w:val="0"/>
          <w:strike w:val="0"/>
          <w:sz w:val="24"/>
          <w:highlight w:val="none"/>
        </w:rPr>
      </w:pPr>
      <w:r>
        <w:rPr>
          <w:rFonts w:ascii="TimesNewRoman" w:hAnsi="TimesNewRoman" w:eastAsia="TimesNewRoman" w:cs="TimesNewRoman"/>
          <w:b w:val="0"/>
          <w:i w:val="0"/>
          <w:strike w:val="0"/>
          <w:sz w:val="28"/>
          <w:highlight w:val="none"/>
        </w:rPr>
        <w:t xml:space="preserve">33. В случае недостижения результатов предоставления субсидии получателем субсидии субсидия подлежит возврату в соответствии с пунктом 8</w:t>
      </w:r>
      <w:r>
        <w:rPr>
          <w:rFonts w:ascii="TimesNewRoman" w:hAnsi="TimesNewRoman" w:eastAsia="TimesNewRoman" w:cs="TimesNewRoman"/>
          <w:b w:val="0"/>
          <w:i w:val="0"/>
          <w:strike w:val="0"/>
          <w:sz w:val="28"/>
          <w:highlight w:val="none"/>
        </w:rPr>
        <w:t xml:space="preserve">.1 Порядка финансирования мероприятий, предусмотренных государственной программой Новосибирской области «Развитие физической культуры и спорта в Новосибирской области», установленного постановлением Правительства Новосибирской области от 23.01.2015 № 24-п.</w:t>
      </w:r>
      <w:r>
        <w:rPr>
          <w:rFonts w:ascii="TimesNewRoman" w:hAnsi="TimesNewRoman" w:eastAsia="TimesNewRoman" w:cs="TimesNewRoman"/>
          <w:b w:val="0"/>
          <w:i w:val="0"/>
          <w:strike w:val="0"/>
          <w:sz w:val="24"/>
          <w:highlight w:val="none"/>
        </w:rPr>
      </w:r>
      <w:r>
        <w:rPr>
          <w:rFonts w:ascii="TimesNewRoman" w:hAnsi="TimesNewRoman" w:eastAsia="TimesNewRoman" w:cs="TimesNewRoman"/>
          <w:b w:val="0"/>
          <w:i w:val="0"/>
          <w:strike w:val="0"/>
          <w:sz w:val="24"/>
          <w:highlight w:val="none"/>
        </w:rPr>
      </w:r>
    </w:p>
    <w:p>
      <w:pPr>
        <w:pStyle w:val="841"/>
        <w:ind w:left="0" w:firstLine="540"/>
        <w:jc w:val="both"/>
        <w:spacing w:before="0" w:after="0" w:line="240" w:lineRule="auto"/>
        <w:rPr>
          <w:rFonts w:ascii="TimesNewRoman" w:hAnsi="TimesNewRoman" w:eastAsia="TimesNewRoman" w:cs="TimesNewRoman"/>
          <w:b w:val="0"/>
          <w:bCs w:val="0"/>
          <w:i w:val="0"/>
          <w:strike w:val="0"/>
          <w:sz w:val="28"/>
          <w:szCs w:val="28"/>
          <w:highlight w:val="none"/>
        </w:rPr>
      </w:pPr>
      <w:r>
        <w:rPr>
          <w:rFonts w:ascii="TimesNewRoman" w:hAnsi="TimesNewRoman" w:eastAsia="TimesNewRoman" w:cs="TimesNewRoman"/>
          <w:b w:val="0"/>
          <w:i w:val="0"/>
          <w:strike w:val="0"/>
          <w:sz w:val="28"/>
          <w:highlight w:val="none"/>
        </w:rPr>
        <w:t xml:space="preserve">34. Получатель субсидии несет ответственность за представление недостоверных сведений и за нецелевое использование субсидии в соответствии с законодательством Российской Федерации.</w:t>
      </w:r>
      <w:r>
        <w:rPr>
          <w:rFonts w:ascii="TimesNewRoman" w:hAnsi="TimesNewRoman" w:eastAsia="TimesNewRoman" w:cs="TimesNewRoman"/>
          <w:b w:val="0"/>
          <w:bCs w:val="0"/>
          <w:i w:val="0"/>
          <w:strike w:val="0"/>
          <w:sz w:val="28"/>
          <w:szCs w:val="28"/>
          <w:highlight w:val="none"/>
        </w:rPr>
      </w:r>
      <w:r>
        <w:rPr>
          <w:rFonts w:ascii="TimesNewRoman" w:hAnsi="TimesNewRoman" w:eastAsia="TimesNewRoman" w:cs="TimesNewRoman"/>
          <w:b w:val="0"/>
          <w:bCs w:val="0"/>
          <w:i w:val="0"/>
          <w:strike w:val="0"/>
          <w:sz w:val="28"/>
          <w:szCs w:val="28"/>
          <w:highlight w:val="none"/>
        </w:rPr>
      </w:r>
    </w:p>
    <w:p>
      <w:pPr>
        <w:pStyle w:val="841"/>
        <w:ind w:left="0" w:firstLine="540"/>
        <w:jc w:val="right"/>
        <w:spacing w:before="0" w:after="0" w:line="240" w:lineRule="auto"/>
        <w:rPr>
          <w:rFonts w:ascii="TimesNewRoman" w:hAnsi="TimesNewRoman" w:eastAsia="TimesNewRoman" w:cs="TimesNewRoman"/>
          <w:b w:val="0"/>
          <w:bCs w:val="0"/>
          <w:i w:val="0"/>
          <w:strike w:val="0"/>
          <w:sz w:val="28"/>
          <w:szCs w:val="28"/>
          <w:highlight w:val="none"/>
        </w:rPr>
      </w:pPr>
      <w:r>
        <w:rPr>
          <w:rFonts w:ascii="TimesNewRoman" w:hAnsi="TimesNewRoman" w:eastAsia="TimesNewRoman" w:cs="TimesNewRoman"/>
          <w:b w:val="0"/>
          <w:i w:val="0"/>
          <w:strike w:val="0"/>
          <w:sz w:val="28"/>
          <w:highlight w:val="none"/>
        </w:rPr>
        <w:t xml:space="preserve">»</w:t>
      </w:r>
      <w:r>
        <w:rPr>
          <w:rFonts w:ascii="TimesNewRoman" w:hAnsi="TimesNewRoman" w:eastAsia="TimesNewRoman" w:cs="TimesNewRoman"/>
          <w:b w:val="0"/>
          <w:bCs w:val="0"/>
          <w:i w:val="0"/>
          <w:strike w:val="0"/>
          <w:sz w:val="28"/>
          <w:szCs w:val="28"/>
          <w:highlight w:val="none"/>
        </w:rPr>
      </w:r>
      <w:r>
        <w:rPr>
          <w:rFonts w:ascii="TimesNewRoman" w:hAnsi="TimesNewRoman" w:eastAsia="TimesNewRoman" w:cs="TimesNewRoman"/>
          <w:b w:val="0"/>
          <w:bCs w:val="0"/>
          <w:i w:val="0"/>
          <w:strike w:val="0"/>
          <w:sz w:val="28"/>
          <w:szCs w:val="28"/>
          <w:highlight w:val="none"/>
        </w:rPr>
      </w:r>
    </w:p>
    <w:sectPr>
      <w:footnotePr/>
      <w:endnotePr/>
      <w:type w:val="nextPage"/>
      <w:pgSz w:w="11906" w:h="16838" w:orient="portrait"/>
      <w:pgMar w:top="1440" w:right="566" w:bottom="1440" w:left="1133"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Style w:val="841"/>
        <w:jc w:val="left"/>
        <w:spacing w:before="0" w:after="0" w:line="240" w:lineRule="auto"/>
        <w:rPr>
          <w:rFonts w:ascii="TimesNewRoman" w:hAnsi="TimesNewRoman" w:eastAsia="TimesNewRoman" w:cs="TimesNewRoman"/>
          <w:b w:val="0"/>
          <w:i w:val="0"/>
          <w:strike w:val="0"/>
          <w:sz w:val="24"/>
        </w:rPr>
      </w:pPr>
      <w:r>
        <w:rPr>
          <w:rFonts w:ascii="TimesNewRoman" w:hAnsi="TimesNewRoman" w:eastAsia="TimesNewRoman" w:cs="TimesNewRoman"/>
          <w:b w:val="0"/>
          <w:i w:val="0"/>
          <w:sz w:val="24"/>
        </w:rPr>
        <w:separator/>
      </w:r>
      <w:r>
        <w:rPr>
          <w:rFonts w:ascii="TimesNewRoman" w:hAnsi="TimesNewRoman" w:eastAsia="TimesNewRoman" w:cs="TimesNewRoman"/>
          <w:b w:val="0"/>
          <w:i w:val="0"/>
          <w:strike w:val="0"/>
          <w:sz w:val="24"/>
        </w:rPr>
      </w:r>
      <w:r>
        <w:rPr>
          <w:rFonts w:ascii="TimesNewRoman" w:hAnsi="TimesNewRoman" w:eastAsia="TimesNewRoman" w:cs="TimesNewRoman"/>
          <w:b w:val="0"/>
          <w:i w:val="0"/>
          <w:strike w:val="0"/>
          <w:sz w:val="24"/>
        </w:rPr>
      </w:r>
    </w:p>
  </w:endnote>
  <w:endnote w:type="continuationSeparator" w:id="0">
    <w:p>
      <w:pPr>
        <w:pStyle w:val="841"/>
        <w:jc w:val="left"/>
        <w:spacing w:before="0" w:after="0" w:line="240" w:lineRule="auto"/>
        <w:rPr>
          <w:rFonts w:ascii="TimesNewRoman" w:hAnsi="TimesNewRoman" w:eastAsia="TimesNewRoman" w:cs="TimesNewRoman"/>
          <w:b w:val="0"/>
          <w:i w:val="0"/>
          <w:strike w:val="0"/>
          <w:sz w:val="24"/>
        </w:rPr>
      </w:pPr>
      <w:r>
        <w:rPr>
          <w:rFonts w:ascii="TimesNewRoman" w:hAnsi="TimesNewRoman" w:eastAsia="TimesNewRoman" w:cs="TimesNewRoman"/>
          <w:b w:val="0"/>
          <w:i w:val="0"/>
          <w:sz w:val="24"/>
        </w:rPr>
        <w:separator/>
      </w:r>
      <w:r>
        <w:rPr>
          <w:rFonts w:ascii="TimesNewRoman" w:hAnsi="TimesNewRoman" w:eastAsia="TimesNewRoman" w:cs="TimesNewRoman"/>
          <w:b w:val="0"/>
          <w:i w:val="0"/>
          <w:strike w:val="0"/>
          <w:sz w:val="24"/>
        </w:rPr>
      </w:r>
      <w:r>
        <w:rPr>
          <w:rFonts w:ascii="TimesNewRoman" w:hAnsi="TimesNewRoman" w:eastAsia="TimesNewRoman" w:cs="TimesNewRoman"/>
          <w:b w:val="0"/>
          <w:i w:val="0"/>
          <w:strike w:val="0"/>
          <w:sz w:val="24"/>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panose1 w:val="02000506000000020000"/>
  </w:font>
  <w:font w:name="Times New Roman">
    <w:panose1 w:val="02020603050405020304"/>
  </w:font>
  <w:font w:name="Tahoma">
    <w:panose1 w:val="020B0604030504040204"/>
  </w:font>
  <w:font w:name="CourierNew">
    <w:panose1 w:val="02070309020205020404"/>
  </w:font>
  <w:font w:name="TimesNew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Style w:val="841"/>
        <w:jc w:val="left"/>
        <w:spacing w:before="0" w:after="0" w:line="240" w:lineRule="auto"/>
        <w:rPr>
          <w:rFonts w:ascii="TimesNewRoman" w:hAnsi="TimesNewRoman" w:eastAsia="TimesNewRoman" w:cs="TimesNewRoman"/>
          <w:b w:val="0"/>
          <w:i w:val="0"/>
          <w:strike w:val="0"/>
          <w:sz w:val="24"/>
        </w:rPr>
      </w:pPr>
      <w:r>
        <w:rPr>
          <w:rFonts w:ascii="TimesNewRoman" w:hAnsi="TimesNewRoman" w:eastAsia="TimesNewRoman" w:cs="TimesNewRoman"/>
          <w:b w:val="0"/>
          <w:i w:val="0"/>
          <w:sz w:val="24"/>
        </w:rPr>
        <w:separator/>
      </w:r>
      <w:r>
        <w:rPr>
          <w:rFonts w:ascii="TimesNewRoman" w:hAnsi="TimesNewRoman" w:eastAsia="TimesNewRoman" w:cs="TimesNewRoman"/>
          <w:b w:val="0"/>
          <w:i w:val="0"/>
          <w:strike w:val="0"/>
          <w:sz w:val="24"/>
        </w:rPr>
      </w:r>
      <w:r>
        <w:rPr>
          <w:rFonts w:ascii="TimesNewRoman" w:hAnsi="TimesNewRoman" w:eastAsia="TimesNewRoman" w:cs="TimesNewRoman"/>
          <w:b w:val="0"/>
          <w:i w:val="0"/>
          <w:strike w:val="0"/>
          <w:sz w:val="24"/>
        </w:rPr>
      </w:r>
    </w:p>
  </w:footnote>
  <w:footnote w:type="continuationSeparator" w:id="0">
    <w:p>
      <w:pPr>
        <w:pStyle w:val="841"/>
        <w:jc w:val="left"/>
        <w:spacing w:before="0" w:after="0" w:line="240" w:lineRule="auto"/>
        <w:rPr>
          <w:rFonts w:ascii="TimesNewRoman" w:hAnsi="TimesNewRoman" w:eastAsia="TimesNewRoman" w:cs="TimesNewRoman"/>
          <w:b w:val="0"/>
          <w:i w:val="0"/>
          <w:strike w:val="0"/>
          <w:sz w:val="24"/>
        </w:rPr>
      </w:pPr>
      <w:r>
        <w:rPr>
          <w:rFonts w:ascii="TimesNewRoman" w:hAnsi="TimesNewRoman" w:eastAsia="TimesNewRoman" w:cs="TimesNewRoman"/>
          <w:b w:val="0"/>
          <w:i w:val="0"/>
          <w:sz w:val="24"/>
        </w:rPr>
        <w:continuationSeparator/>
      </w:r>
      <w:r>
        <w:rPr>
          <w:rFonts w:ascii="TimesNewRoman" w:hAnsi="TimesNewRoman" w:eastAsia="TimesNewRoman" w:cs="TimesNewRoman"/>
          <w:b w:val="0"/>
          <w:i w:val="0"/>
          <w:strike w:val="0"/>
          <w:sz w:val="24"/>
        </w:rPr>
      </w:r>
      <w:r>
        <w:rPr>
          <w:rFonts w:ascii="TimesNewRoman" w:hAnsi="TimesNewRoman" w:eastAsia="TimesNewRoman" w:cs="TimesNewRoman"/>
          <w:b w:val="0"/>
          <w:i w:val="0"/>
          <w:strike w:val="0"/>
          <w:sz w:val="24"/>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beneathText"/>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default="1">
    <w:name w:val="Normal"/>
    <w:qFormat/>
    <w:pPr>
      <w:jc w:val="left"/>
      <w:spacing w:before="0" w:after="0" w:line="240" w:lineRule="auto"/>
    </w:pPr>
    <w:rPr>
      <w:sz w:val="24"/>
    </w:rPr>
  </w:style>
  <w:style w:type="paragraph" w:styleId="663">
    <w:name w:val="Heading 1"/>
    <w:basedOn w:val="662"/>
    <w:qFormat/>
    <w:pPr>
      <w:jc w:val="left"/>
      <w:keepLines/>
      <w:keepNext/>
      <w:spacing w:before="480" w:after="200" w:line="240" w:lineRule="auto"/>
      <w:outlineLvl w:val="0"/>
    </w:pPr>
    <w:rPr>
      <w:rFonts w:ascii="Arial" w:hAnsi="Arial" w:eastAsia="Arial" w:cs="Arial"/>
      <w:sz w:val="40"/>
    </w:rPr>
  </w:style>
  <w:style w:type="character" w:styleId="664">
    <w:name w:val="Heading 1 Char"/>
    <w:rPr>
      <w:rFonts w:ascii="Arial" w:hAnsi="Arial" w:eastAsia="Arial" w:cs="Arial"/>
      <w:sz w:val="40"/>
    </w:rPr>
  </w:style>
  <w:style w:type="paragraph" w:styleId="665">
    <w:name w:val="Heading 2"/>
    <w:basedOn w:val="662"/>
    <w:unhideWhenUsed/>
    <w:qFormat/>
    <w:pPr>
      <w:jc w:val="left"/>
      <w:keepLines/>
      <w:keepNext/>
      <w:spacing w:before="360" w:after="200" w:line="240" w:lineRule="auto"/>
      <w:outlineLvl w:val="1"/>
    </w:pPr>
    <w:rPr>
      <w:rFonts w:ascii="Arial" w:hAnsi="Arial" w:eastAsia="Arial" w:cs="Arial"/>
      <w:sz w:val="34"/>
    </w:rPr>
  </w:style>
  <w:style w:type="character" w:styleId="666">
    <w:name w:val="Heading 2 Char"/>
    <w:rPr>
      <w:rFonts w:ascii="Arial" w:hAnsi="Arial" w:eastAsia="Arial" w:cs="Arial"/>
      <w:sz w:val="34"/>
    </w:rPr>
  </w:style>
  <w:style w:type="paragraph" w:styleId="667">
    <w:name w:val="Heading 3"/>
    <w:basedOn w:val="662"/>
    <w:unhideWhenUsed/>
    <w:qFormat/>
    <w:pPr>
      <w:jc w:val="left"/>
      <w:keepLines/>
      <w:keepNext/>
      <w:spacing w:before="320" w:after="200" w:line="240" w:lineRule="auto"/>
      <w:outlineLvl w:val="2"/>
    </w:pPr>
    <w:rPr>
      <w:rFonts w:ascii="Arial" w:hAnsi="Arial" w:eastAsia="Arial" w:cs="Arial"/>
      <w:sz w:val="30"/>
    </w:rPr>
  </w:style>
  <w:style w:type="character" w:styleId="668">
    <w:name w:val="Heading 3 Char"/>
    <w:rPr>
      <w:rFonts w:ascii="Arial" w:hAnsi="Arial" w:eastAsia="Arial" w:cs="Arial"/>
      <w:sz w:val="30"/>
    </w:rPr>
  </w:style>
  <w:style w:type="paragraph" w:styleId="669">
    <w:name w:val="Heading 4"/>
    <w:basedOn w:val="662"/>
    <w:unhideWhenUsed/>
    <w:qFormat/>
    <w:pPr>
      <w:jc w:val="left"/>
      <w:keepLines/>
      <w:keepNext/>
      <w:spacing w:before="320" w:after="200" w:line="240" w:lineRule="auto"/>
      <w:outlineLvl w:val="3"/>
    </w:pPr>
    <w:rPr>
      <w:rFonts w:ascii="Arial" w:hAnsi="Arial" w:eastAsia="Arial" w:cs="Arial"/>
      <w:b/>
      <w:sz w:val="26"/>
    </w:rPr>
  </w:style>
  <w:style w:type="character" w:styleId="670">
    <w:name w:val="Heading 4 Char"/>
    <w:rPr>
      <w:rFonts w:ascii="Arial" w:hAnsi="Arial" w:eastAsia="Arial" w:cs="Arial"/>
      <w:b/>
      <w:sz w:val="26"/>
    </w:rPr>
  </w:style>
  <w:style w:type="paragraph" w:styleId="671">
    <w:name w:val="Heading 5"/>
    <w:basedOn w:val="662"/>
    <w:unhideWhenUsed/>
    <w:qFormat/>
    <w:pPr>
      <w:jc w:val="left"/>
      <w:keepLines/>
      <w:keepNext/>
      <w:spacing w:before="320" w:after="200" w:line="240" w:lineRule="auto"/>
      <w:outlineLvl w:val="4"/>
    </w:pPr>
    <w:rPr>
      <w:rFonts w:ascii="Arial" w:hAnsi="Arial" w:eastAsia="Arial" w:cs="Arial"/>
      <w:b/>
      <w:sz w:val="24"/>
    </w:rPr>
  </w:style>
  <w:style w:type="character" w:styleId="672">
    <w:name w:val="Heading 5 Char"/>
    <w:rPr>
      <w:rFonts w:ascii="Arial" w:hAnsi="Arial" w:eastAsia="Arial" w:cs="Arial"/>
      <w:b/>
      <w:sz w:val="24"/>
    </w:rPr>
  </w:style>
  <w:style w:type="paragraph" w:styleId="673">
    <w:name w:val="Heading 6"/>
    <w:basedOn w:val="662"/>
    <w:unhideWhenUsed/>
    <w:qFormat/>
    <w:pPr>
      <w:jc w:val="left"/>
      <w:keepLines/>
      <w:keepNext/>
      <w:spacing w:before="320" w:after="200" w:line="240" w:lineRule="auto"/>
      <w:outlineLvl w:val="5"/>
    </w:pPr>
    <w:rPr>
      <w:rFonts w:ascii="Arial" w:hAnsi="Arial" w:eastAsia="Arial" w:cs="Arial"/>
      <w:b/>
      <w:sz w:val="22"/>
    </w:rPr>
  </w:style>
  <w:style w:type="character" w:styleId="674">
    <w:name w:val="Heading 6 Char"/>
    <w:rPr>
      <w:rFonts w:ascii="Arial" w:hAnsi="Arial" w:eastAsia="Arial" w:cs="Arial"/>
      <w:b/>
      <w:sz w:val="22"/>
    </w:rPr>
  </w:style>
  <w:style w:type="paragraph" w:styleId="675">
    <w:name w:val="Heading 7"/>
    <w:basedOn w:val="662"/>
    <w:unhideWhenUsed/>
    <w:qFormat/>
    <w:pPr>
      <w:jc w:val="left"/>
      <w:keepLines/>
      <w:keepNext/>
      <w:spacing w:before="320" w:after="200" w:line="240" w:lineRule="auto"/>
      <w:outlineLvl w:val="6"/>
    </w:pPr>
    <w:rPr>
      <w:rFonts w:ascii="Arial" w:hAnsi="Arial" w:eastAsia="Arial" w:cs="Arial"/>
      <w:b/>
      <w:i/>
      <w:sz w:val="22"/>
    </w:rPr>
  </w:style>
  <w:style w:type="character" w:styleId="676">
    <w:name w:val="Heading 7 Char"/>
    <w:rPr>
      <w:rFonts w:ascii="Arial" w:hAnsi="Arial" w:eastAsia="Arial" w:cs="Arial"/>
      <w:b/>
      <w:i/>
      <w:sz w:val="22"/>
    </w:rPr>
  </w:style>
  <w:style w:type="paragraph" w:styleId="677">
    <w:name w:val="Heading 8"/>
    <w:basedOn w:val="662"/>
    <w:unhideWhenUsed/>
    <w:qFormat/>
    <w:pPr>
      <w:jc w:val="left"/>
      <w:keepLines/>
      <w:keepNext/>
      <w:spacing w:before="320" w:after="200" w:line="240" w:lineRule="auto"/>
      <w:outlineLvl w:val="7"/>
    </w:pPr>
    <w:rPr>
      <w:rFonts w:ascii="Arial" w:hAnsi="Arial" w:eastAsia="Arial" w:cs="Arial"/>
      <w:i/>
      <w:sz w:val="22"/>
    </w:rPr>
  </w:style>
  <w:style w:type="character" w:styleId="678">
    <w:name w:val="Heading 8 Char"/>
    <w:rPr>
      <w:rFonts w:ascii="Arial" w:hAnsi="Arial" w:eastAsia="Arial" w:cs="Arial"/>
      <w:i/>
      <w:sz w:val="22"/>
    </w:rPr>
  </w:style>
  <w:style w:type="paragraph" w:styleId="679">
    <w:name w:val="Heading 9"/>
    <w:basedOn w:val="662"/>
    <w:unhideWhenUsed/>
    <w:qFormat/>
    <w:pPr>
      <w:jc w:val="left"/>
      <w:keepLines/>
      <w:keepNext/>
      <w:spacing w:before="320" w:after="200" w:line="240" w:lineRule="auto"/>
      <w:outlineLvl w:val="8"/>
    </w:pPr>
    <w:rPr>
      <w:rFonts w:ascii="Arial" w:hAnsi="Arial" w:eastAsia="Arial" w:cs="Arial"/>
      <w:i/>
      <w:sz w:val="21"/>
    </w:rPr>
  </w:style>
  <w:style w:type="character" w:styleId="680">
    <w:name w:val="Heading 9 Char"/>
    <w:rPr>
      <w:rFonts w:ascii="Arial" w:hAnsi="Arial" w:eastAsia="Arial" w:cs="Arial"/>
      <w:i/>
      <w:sz w:val="21"/>
    </w:rPr>
  </w:style>
  <w:style w:type="paragraph" w:styleId="681">
    <w:name w:val="List Paragraph"/>
    <w:basedOn w:val="662"/>
    <w:qFormat/>
    <w:pPr>
      <w:contextualSpacing/>
      <w:ind w:left="720"/>
      <w:jc w:val="left"/>
      <w:spacing w:before="0" w:after="0" w:line="240" w:lineRule="auto"/>
    </w:pPr>
    <w:rPr>
      <w:rFonts w:ascii="Arial" w:hAnsi="Arial" w:eastAsia="Arial" w:cs="Arial"/>
      <w:sz w:val="24"/>
    </w:rPr>
  </w:style>
  <w:style w:type="paragraph" w:styleId="682">
    <w:name w:val="No Spacing"/>
    <w:qFormat/>
    <w:pPr>
      <w:jc w:val="left"/>
      <w:spacing w:before="0" w:after="0" w:line="240" w:lineRule="auto"/>
    </w:pPr>
    <w:rPr>
      <w:rFonts w:ascii="Arial" w:hAnsi="Arial" w:eastAsia="Arial" w:cs="Arial"/>
      <w:sz w:val="24"/>
    </w:rPr>
  </w:style>
  <w:style w:type="paragraph" w:styleId="683">
    <w:name w:val="Title"/>
    <w:basedOn w:val="662"/>
    <w:qFormat/>
    <w:pPr>
      <w:contextualSpacing/>
      <w:jc w:val="left"/>
      <w:spacing w:before="300" w:after="200" w:line="240" w:lineRule="auto"/>
    </w:pPr>
    <w:rPr>
      <w:rFonts w:ascii="Arial" w:hAnsi="Arial" w:eastAsia="Arial" w:cs="Arial"/>
      <w:sz w:val="48"/>
    </w:rPr>
  </w:style>
  <w:style w:type="character" w:styleId="684">
    <w:name w:val="Title Char"/>
    <w:rPr>
      <w:rFonts w:ascii="Arial" w:hAnsi="Arial" w:eastAsia="Arial" w:cs="Arial"/>
      <w:sz w:val="48"/>
    </w:rPr>
  </w:style>
  <w:style w:type="paragraph" w:styleId="685">
    <w:name w:val="Subtitle"/>
    <w:basedOn w:val="662"/>
    <w:qFormat/>
    <w:pPr>
      <w:jc w:val="left"/>
      <w:spacing w:before="200" w:after="200" w:line="240" w:lineRule="auto"/>
    </w:pPr>
    <w:rPr>
      <w:rFonts w:ascii="Arial" w:hAnsi="Arial" w:eastAsia="Arial" w:cs="Arial"/>
      <w:sz w:val="24"/>
    </w:rPr>
  </w:style>
  <w:style w:type="character" w:styleId="686">
    <w:name w:val="Subtitle Char"/>
    <w:rPr>
      <w:rFonts w:ascii="Arial" w:hAnsi="Arial" w:eastAsia="Arial" w:cs="Arial"/>
      <w:sz w:val="24"/>
    </w:rPr>
  </w:style>
  <w:style w:type="paragraph" w:styleId="687">
    <w:name w:val="Quote"/>
    <w:basedOn w:val="662"/>
    <w:qFormat/>
    <w:pPr>
      <w:ind w:left="720"/>
      <w:jc w:val="left"/>
      <w:spacing w:before="0" w:after="0" w:line="240" w:lineRule="auto"/>
    </w:pPr>
    <w:rPr>
      <w:rFonts w:ascii="Arial" w:hAnsi="Arial" w:eastAsia="Arial" w:cs="Arial"/>
      <w:i/>
      <w:sz w:val="24"/>
    </w:rPr>
  </w:style>
  <w:style w:type="character" w:styleId="688">
    <w:name w:val="Quote Char"/>
    <w:rPr>
      <w:rFonts w:ascii="Arial" w:hAnsi="Arial" w:eastAsia="Arial" w:cs="Arial"/>
      <w:i/>
      <w:sz w:val="24"/>
    </w:rPr>
  </w:style>
  <w:style w:type="paragraph" w:styleId="689">
    <w:name w:val="Intense Quote"/>
    <w:basedOn w:val="662"/>
    <w:qFormat/>
    <w:pPr>
      <w:contextualSpacing w:val="0"/>
      <w:ind w:left="720"/>
      <w:jc w:val="left"/>
      <w:spacing w:before="0" w:after="0" w:line="240" w:lineRule="auto"/>
      <w:shd w:val="clear" w:color="auto" w:fill="f2f2f2"/>
      <w:pBdr>
        <w:top w:val="single" w:color="FFFFFF" w:sz="4" w:space="5"/>
        <w:left w:val="single" w:color="FFFFFF" w:sz="4" w:space="10"/>
        <w:bottom w:val="single" w:color="FFFFFF" w:sz="4" w:space="5"/>
        <w:right w:val="single" w:color="FFFFFF" w:sz="4" w:space="10"/>
      </w:pBdr>
    </w:pPr>
    <w:rPr>
      <w:rFonts w:ascii="Arial" w:hAnsi="Arial" w:eastAsia="Arial" w:cs="Arial"/>
      <w:i/>
      <w:sz w:val="24"/>
    </w:rPr>
  </w:style>
  <w:style w:type="character" w:styleId="690">
    <w:name w:val="Intense Quote Char"/>
    <w:rPr>
      <w:rFonts w:ascii="Arial" w:hAnsi="Arial" w:eastAsia="Arial" w:cs="Arial"/>
      <w:i/>
      <w:sz w:val="24"/>
    </w:rPr>
  </w:style>
  <w:style w:type="paragraph" w:styleId="691">
    <w:name w:val="Header"/>
    <w:basedOn w:val="662"/>
    <w:unhideWhenUsed/>
    <w:pPr>
      <w:jc w:val="left"/>
      <w:spacing w:before="0" w:after="0" w:line="240" w:lineRule="auto"/>
      <w:tabs>
        <w:tab w:val="center" w:pos="7143" w:leader="none"/>
        <w:tab w:val="right" w:pos="14287" w:leader="none"/>
      </w:tabs>
    </w:pPr>
    <w:rPr>
      <w:rFonts w:ascii="Arial" w:hAnsi="Arial" w:eastAsia="Arial" w:cs="Arial"/>
      <w:sz w:val="24"/>
    </w:rPr>
  </w:style>
  <w:style w:type="character" w:styleId="692">
    <w:name w:val="Header Char"/>
    <w:rPr>
      <w:rFonts w:ascii="Arial" w:hAnsi="Arial" w:eastAsia="Arial" w:cs="Arial"/>
      <w:sz w:val="24"/>
    </w:rPr>
  </w:style>
  <w:style w:type="paragraph" w:styleId="693">
    <w:name w:val="Footer"/>
    <w:basedOn w:val="662"/>
    <w:unhideWhenUsed/>
    <w:pPr>
      <w:jc w:val="left"/>
      <w:spacing w:before="0" w:after="0" w:line="240" w:lineRule="auto"/>
      <w:tabs>
        <w:tab w:val="center" w:pos="7143" w:leader="none"/>
        <w:tab w:val="right" w:pos="14287" w:leader="none"/>
      </w:tabs>
    </w:pPr>
    <w:rPr>
      <w:rFonts w:ascii="Arial" w:hAnsi="Arial" w:eastAsia="Arial" w:cs="Arial"/>
      <w:sz w:val="24"/>
    </w:rPr>
  </w:style>
  <w:style w:type="character" w:styleId="694">
    <w:name w:val="Footer Char"/>
    <w:rPr>
      <w:rFonts w:ascii="Arial" w:hAnsi="Arial" w:eastAsia="Arial" w:cs="Arial"/>
      <w:sz w:val="24"/>
    </w:rPr>
  </w:style>
  <w:style w:type="paragraph" w:styleId="695">
    <w:name w:val="Caption"/>
    <w:basedOn w:val="662"/>
    <w:semiHidden/>
    <w:unhideWhenUsed/>
    <w:qFormat/>
    <w:pPr>
      <w:jc w:val="left"/>
      <w:spacing w:before="0" w:after="0" w:line="276" w:lineRule="auto"/>
    </w:pPr>
    <w:rPr>
      <w:rFonts w:ascii="Arial" w:hAnsi="Arial" w:eastAsia="Arial" w:cs="Arial"/>
      <w:b/>
      <w:color w:val="4f81bd"/>
      <w:sz w:val="18"/>
    </w:rPr>
  </w:style>
  <w:style w:type="character" w:styleId="696">
    <w:name w:val="Caption Char"/>
    <w:basedOn w:val="695"/>
    <w:rPr>
      <w:rFonts w:ascii="Arial" w:hAnsi="Arial" w:eastAsia="Arial" w:cs="Arial"/>
      <w:sz w:val="24"/>
    </w:rPr>
  </w:style>
  <w:style w:type="table" w:styleId="697">
    <w:name w:val="Table Grid"/>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Pr>
  </w:style>
  <w:style w:type="table" w:styleId="698">
    <w:name w:val="Table Grid Light"/>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Pr>
  </w:style>
  <w:style w:type="table" w:styleId="699">
    <w:name w:val="Plain Table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Pr>
  </w:style>
  <w:style w:type="table" w:styleId="700">
    <w:name w:val="Plain Table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108" w:type="dxa"/>
        <w:top w:w="0" w:type="dxa"/>
        <w:right w:w="108" w:type="dxa"/>
        <w:bottom w:w="0" w:type="dxa"/>
      </w:tblCellMar>
    </w:tblPr>
  </w:style>
  <w:style w:type="table" w:styleId="701">
    <w:name w:val="Plain Table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02">
    <w:name w:val="Plain Table 4"/>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03">
    <w:name w:val="Plain Table 5"/>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04">
    <w:name w:val="Grid Table 1 Light"/>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05">
    <w:name w:val="Grid Table 1 Light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06">
    <w:name w:val="Grid Table 1 Light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07">
    <w:name w:val="Grid Table 1 Light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08">
    <w:name w:val="Grid Table 1 Light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09">
    <w:name w:val="Grid Table 1 Light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10">
    <w:name w:val="Grid Table 1 Light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11">
    <w:name w:val="Grid Table 2"/>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2">
    <w:name w:val="Grid Table 2 - Accent 1"/>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3">
    <w:name w:val="Grid Table 2 - Accent 2"/>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4">
    <w:name w:val="Grid Table 2 - Accent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5">
    <w:name w:val="Grid Table 2 - Accent 4"/>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6">
    <w:name w:val="Grid Table 2 - Accent 5"/>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7">
    <w:name w:val="Grid Table 2 - Accent 6"/>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8">
    <w:name w:val="Grid Table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19">
    <w:name w:val="Grid Table 3 - Accent 1"/>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20">
    <w:name w:val="Grid Table 3 - Accent 2"/>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21">
    <w:name w:val="Grid Table 3 - Accent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22">
    <w:name w:val="Grid Table 3 - Accent 4"/>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23">
    <w:name w:val="Grid Table 3 - Accent 5"/>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24">
    <w:name w:val="Grid Table 3 - Accent 6"/>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0" w:space="0"/>
        <w:insideH w:val="none" w:color="000000" w:sz="4" w:space="0"/>
        <w:insideV w:val="none" w:color="000000" w:sz="4" w:space="0"/>
      </w:tblBorders>
      <w:tblLayout w:type="autofit"/>
      <w:tblCellMar>
        <w:left w:w="0" w:type="dxa"/>
        <w:right w:w="0" w:type="dxa"/>
      </w:tblCellMar>
    </w:tblPr>
  </w:style>
  <w:style w:type="table" w:styleId="725">
    <w:name w:val="Grid Table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26">
    <w:name w:val="Grid Table 4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27">
    <w:name w:val="Grid Table 4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28">
    <w:name w:val="Grid Table 4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29">
    <w:name w:val="Grid Table 4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30">
    <w:name w:val="Grid Table 4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31">
    <w:name w:val="Grid Table 4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32">
    <w:name w:val="Grid Table 5 Dark"/>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bfbfbf"/>
      <w:tblLayout w:type="autofit"/>
      <w:tblCellMar>
        <w:left w:w="0" w:type="dxa"/>
        <w:right w:w="0" w:type="dxa"/>
      </w:tblCellMar>
    </w:tblPr>
  </w:style>
  <w:style w:type="table" w:styleId="733">
    <w:name w:val="Grid Table 5 Dark-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dae5f1"/>
      <w:tblLayout w:type="autofit"/>
      <w:tblCellMar>
        <w:left w:w="0" w:type="dxa"/>
        <w:right w:w="0" w:type="dxa"/>
      </w:tblCellMar>
    </w:tblPr>
  </w:style>
  <w:style w:type="table" w:styleId="734">
    <w:name w:val="Grid Table 5 Dark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f2dcdb"/>
      <w:tblLayout w:type="autofit"/>
      <w:tblCellMar>
        <w:left w:w="0" w:type="dxa"/>
        <w:right w:w="0" w:type="dxa"/>
      </w:tblCellMar>
    </w:tblPr>
  </w:style>
  <w:style w:type="table" w:styleId="735">
    <w:name w:val="Grid Table 5 Dark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eaf0dd"/>
      <w:tblLayout w:type="autofit"/>
      <w:tblCellMar>
        <w:left w:w="0" w:type="dxa"/>
        <w:right w:w="0" w:type="dxa"/>
      </w:tblCellMar>
    </w:tblPr>
  </w:style>
  <w:style w:type="table" w:styleId="736">
    <w:name w:val="Grid Table 5 Dark-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e5dfec"/>
      <w:tblLayout w:type="autofit"/>
      <w:tblCellMar>
        <w:left w:w="0" w:type="dxa"/>
        <w:right w:w="0" w:type="dxa"/>
      </w:tblCellMar>
    </w:tblPr>
  </w:style>
  <w:style w:type="table" w:styleId="737">
    <w:name w:val="Grid Table 5 Dark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daeef3"/>
      <w:tblLayout w:type="autofit"/>
      <w:tblCellMar>
        <w:left w:w="0" w:type="dxa"/>
        <w:right w:w="0" w:type="dxa"/>
      </w:tblCellMar>
    </w:tblPr>
  </w:style>
  <w:style w:type="table" w:styleId="738">
    <w:name w:val="Grid Table 5 Dark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shd w:val="clear" w:color="ffffff" w:fill="fde9d8"/>
      <w:tblLayout w:type="autofit"/>
      <w:tblCellMar>
        <w:left w:w="0" w:type="dxa"/>
        <w:right w:w="0" w:type="dxa"/>
      </w:tblCellMar>
    </w:tblPr>
  </w:style>
  <w:style w:type="table" w:styleId="739">
    <w:name w:val="Grid Table 6 Colorful"/>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0">
    <w:name w:val="Grid Table 6 Colorful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1">
    <w:name w:val="Grid Table 6 Colorful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2">
    <w:name w:val="Grid Table 6 Colorful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3">
    <w:name w:val="Grid Table 6 Colorful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4">
    <w:name w:val="Grid Table 6 Colorful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5">
    <w:name w:val="Grid Table 6 Colorful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6">
    <w:name w:val="Grid Table 7 Colorful"/>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7">
    <w:name w:val="Grid Table 7 Colorful - Accent 1"/>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8">
    <w:name w:val="Grid Table 7 Colorful - Accent 2"/>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49">
    <w:name w:val="Grid Table 7 Colorful - Accent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50">
    <w:name w:val="Grid Table 7 Colorful - Accent 4"/>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51">
    <w:name w:val="Grid Table 7 Colorful - Accent 5"/>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52">
    <w:name w:val="Grid Table 7 Colorful - Accent 6"/>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753">
    <w:name w:val="List Table 1 Light"/>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54">
    <w:name w:val="List Table 1 Light - Accent 1"/>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55">
    <w:name w:val="List Table 1 Light - Accent 2"/>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56">
    <w:name w:val="List Table 1 Light - Accent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57">
    <w:name w:val="List Table 1 Light - Accent 4"/>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58">
    <w:name w:val="List Table 1 Light - Accent 5"/>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59">
    <w:name w:val="List Table 1 Light - Accent 6"/>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760">
    <w:name w:val="List Table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1">
    <w:name w:val="List Table 2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2">
    <w:name w:val="List Table 2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3">
    <w:name w:val="List Table 2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4">
    <w:name w:val="List Table 2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5">
    <w:name w:val="List Table 2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6">
    <w:name w:val="List Table 2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4" w:space="0"/>
        <w:insideV w:val="none" w:color="000000" w:sz="0" w:space="0"/>
      </w:tblBorders>
      <w:tblLayout w:type="autofit"/>
      <w:tblCellMar>
        <w:left w:w="0" w:type="dxa"/>
        <w:right w:w="0" w:type="dxa"/>
      </w:tblCellMar>
    </w:tblPr>
  </w:style>
  <w:style w:type="table" w:styleId="767">
    <w:name w:val="List Table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68">
    <w:name w:val="List Table 3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69">
    <w:name w:val="List Table 3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70">
    <w:name w:val="List Table 3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71">
    <w:name w:val="List Table 3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72">
    <w:name w:val="List Table 3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73">
    <w:name w:val="List Table 3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0" w:space="0"/>
        <w:insideV w:val="none" w:color="000000" w:sz="0" w:space="0"/>
      </w:tblBorders>
      <w:tblLayout w:type="autofit"/>
      <w:tblCellMar>
        <w:left w:w="0" w:type="dxa"/>
        <w:right w:w="0" w:type="dxa"/>
      </w:tblCellMar>
    </w:tblPr>
  </w:style>
  <w:style w:type="table" w:styleId="774">
    <w:name w:val="List Table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75">
    <w:name w:val="List Table 4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76">
    <w:name w:val="List Table 4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77">
    <w:name w:val="List Table 4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78">
    <w:name w:val="List Table 4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79">
    <w:name w:val="List Table 4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80">
    <w:name w:val="List Table 4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0" w:space="0"/>
      </w:tblBorders>
      <w:tblLayout w:type="autofit"/>
      <w:tblCellMar>
        <w:left w:w="0" w:type="dxa"/>
        <w:right w:w="0" w:type="dxa"/>
      </w:tblCellMar>
    </w:tblPr>
  </w:style>
  <w:style w:type="table" w:styleId="781">
    <w:name w:val="List Table 5 Dark"/>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7f7f7f"/>
      <w:tblLayout w:type="autofit"/>
      <w:tblCellMar>
        <w:left w:w="0" w:type="dxa"/>
        <w:right w:w="0" w:type="dxa"/>
      </w:tblCellMar>
    </w:tblPr>
  </w:style>
  <w:style w:type="table" w:styleId="782">
    <w:name w:val="List Table 5 Dark - Accent 1"/>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4f81bd"/>
      <w:tblLayout w:type="autofit"/>
      <w:tblCellMar>
        <w:left w:w="0" w:type="dxa"/>
        <w:right w:w="0" w:type="dxa"/>
      </w:tblCellMar>
    </w:tblPr>
  </w:style>
  <w:style w:type="table" w:styleId="783">
    <w:name w:val="List Table 5 Dark - Accent 2"/>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d99694"/>
      <w:tblLayout w:type="autofit"/>
      <w:tblCellMar>
        <w:left w:w="0" w:type="dxa"/>
        <w:right w:w="0" w:type="dxa"/>
      </w:tblCellMar>
    </w:tblPr>
  </w:style>
  <w:style w:type="table" w:styleId="784">
    <w:name w:val="List Table 5 Dark - Accent 3"/>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c3d69b"/>
      <w:tblLayout w:type="autofit"/>
      <w:tblCellMar>
        <w:left w:w="0" w:type="dxa"/>
        <w:right w:w="0" w:type="dxa"/>
      </w:tblCellMar>
    </w:tblPr>
  </w:style>
  <w:style w:type="table" w:styleId="785">
    <w:name w:val="List Table 5 Dark - Accent 4"/>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b2a1c6"/>
      <w:tblLayout w:type="autofit"/>
      <w:tblCellMar>
        <w:left w:w="0" w:type="dxa"/>
        <w:right w:w="0" w:type="dxa"/>
      </w:tblCellMar>
    </w:tblPr>
  </w:style>
  <w:style w:type="table" w:styleId="786">
    <w:name w:val="List Table 5 Dark - Accent 5"/>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91cddc"/>
      <w:tblLayout w:type="autofit"/>
      <w:tblCellMar>
        <w:left w:w="0" w:type="dxa"/>
        <w:right w:w="0" w:type="dxa"/>
      </w:tblCellMar>
    </w:tblPr>
  </w:style>
  <w:style w:type="table" w:styleId="787">
    <w:name w:val="List Table 5 Dark - Accent 6"/>
    <w:pPr>
      <w:jc w:val="left"/>
      <w:spacing w:before="0" w:after="0" w:line="240" w:lineRule="auto"/>
    </w:pPr>
    <w:rPr>
      <w:rFonts w:ascii="Arial" w:hAnsi="Arial" w:eastAsia="Arial" w:cs="Arial"/>
      <w:sz w:val="24"/>
    </w:rPr>
    <w:tblPr>
      <w:tblW w:w="0" w:type="auto"/>
      <w:tblInd w:w="0" w:type="dxa"/>
      <w:tblBorders>
        <w:top w:val="none" w:color="000000" w:sz="32" w:space="0"/>
        <w:left w:val="none" w:color="000000" w:sz="32" w:space="0"/>
        <w:bottom w:val="none" w:color="000000" w:sz="32" w:space="0"/>
        <w:right w:val="none" w:color="000000" w:sz="32" w:space="0"/>
        <w:insideH w:val="none" w:color="000000" w:sz="0" w:space="0"/>
        <w:insideV w:val="none" w:color="000000" w:sz="0" w:space="0"/>
      </w:tblBorders>
      <w:shd w:val="clear" w:color="ffffff" w:fill="f9bf90"/>
      <w:tblLayout w:type="autofit"/>
      <w:tblCellMar>
        <w:left w:w="0" w:type="dxa"/>
        <w:right w:w="0" w:type="dxa"/>
      </w:tblCellMar>
    </w:tblPr>
  </w:style>
  <w:style w:type="table" w:styleId="788">
    <w:name w:val="List Table 6 Colorful"/>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89">
    <w:name w:val="List Table 6 Colorful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90">
    <w:name w:val="List Table 6 Colorful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91">
    <w:name w:val="List Table 6 Colorful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92">
    <w:name w:val="List Table 6 Colorful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93">
    <w:name w:val="List Table 6 Colorful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94">
    <w:name w:val="List Table 6 Colorful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0" w:space="0"/>
        <w:bottom w:val="none" w:color="000000" w:sz="4" w:space="0"/>
        <w:right w:val="none" w:color="000000" w:sz="0" w:space="0"/>
        <w:insideH w:val="none" w:color="000000" w:sz="0" w:space="0"/>
        <w:insideV w:val="none" w:color="000000" w:sz="0" w:space="0"/>
      </w:tblBorders>
      <w:tblLayout w:type="autofit"/>
      <w:tblCellMar>
        <w:left w:w="0" w:type="dxa"/>
        <w:right w:w="0" w:type="dxa"/>
      </w:tblCellMar>
    </w:tblPr>
  </w:style>
  <w:style w:type="table" w:styleId="795">
    <w:name w:val="List Table 7 Colorful"/>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796">
    <w:name w:val="List Table 7 Colorful - Accent 1"/>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797">
    <w:name w:val="List Table 7 Colorful - Accent 2"/>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798">
    <w:name w:val="List Table 7 Colorful - Accent 3"/>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799">
    <w:name w:val="List Table 7 Colorful - Accent 4"/>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800">
    <w:name w:val="List Table 7 Colorful - Accent 5"/>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801">
    <w:name w:val="List Table 7 Colorful - Accent 6"/>
    <w:pPr>
      <w:jc w:val="left"/>
      <w:spacing w:before="0" w:after="0" w:line="240" w:lineRule="auto"/>
    </w:pPr>
    <w:rPr>
      <w:rFonts w:ascii="Arial" w:hAnsi="Arial" w:eastAsia="Arial" w:cs="Arial"/>
      <w:sz w:val="24"/>
    </w:rPr>
    <w:tblPr>
      <w:tblW w:w="0" w:type="auto"/>
      <w:tblInd w:w="0" w:type="dxa"/>
      <w:tblBorders>
        <w:top w:val="none" w:color="000000" w:sz="0" w:space="0"/>
        <w:left w:val="none" w:color="000000" w:sz="0" w:space="0"/>
        <w:bottom w:val="none" w:color="000000" w:sz="0" w:space="0"/>
        <w:right w:val="none" w:color="000000" w:sz="4" w:space="0"/>
        <w:insideH w:val="none" w:color="000000" w:sz="0" w:space="0"/>
        <w:insideV w:val="none" w:color="000000" w:sz="0" w:space="0"/>
      </w:tblBorders>
      <w:tblLayout w:type="autofit"/>
      <w:tblCellMar>
        <w:left w:w="0" w:type="dxa"/>
        <w:right w:w="0" w:type="dxa"/>
      </w:tblCellMar>
    </w:tblPr>
  </w:style>
  <w:style w:type="table" w:styleId="802">
    <w:name w:val="Lined - Accent"/>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3">
    <w:name w:val="Lined - Accent 1"/>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4">
    <w:name w:val="Lined - Accent 2"/>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5">
    <w:name w:val="Lined - Accent 3"/>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6">
    <w:name w:val="Lined - Accent 4"/>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7">
    <w:name w:val="Lined - Accent 5"/>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8">
    <w:name w:val="Lined - Accent 6"/>
    <w:pPr>
      <w:jc w:val="left"/>
      <w:spacing w:before="0" w:after="0" w:line="240" w:lineRule="auto"/>
    </w:pPr>
    <w:rPr>
      <w:rFonts w:ascii="Arial" w:hAnsi="Arial" w:eastAsia="Arial" w:cs="Arial"/>
      <w:color w:val="404040"/>
      <w:sz w:val="24"/>
    </w:rPr>
    <w:tblPr>
      <w:tblW w:w="0" w:type="auto"/>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table" w:styleId="809">
    <w:name w:val="Bordered &amp; Lined - Accent"/>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0">
    <w:name w:val="Bordered &amp; Lined - Accent 1"/>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1">
    <w:name w:val="Bordered &amp; Lined - Accent 2"/>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2">
    <w:name w:val="Bordered &amp; Lined - Accent 3"/>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3">
    <w:name w:val="Bordered &amp; Lined - Accent 4"/>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4">
    <w:name w:val="Bordered &amp; Lined - Accent 5"/>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5">
    <w:name w:val="Bordered &amp; Lined - Accent 6"/>
    <w:pPr>
      <w:jc w:val="left"/>
      <w:spacing w:before="0" w:after="0" w:line="240" w:lineRule="auto"/>
    </w:pPr>
    <w:rPr>
      <w:rFonts w:ascii="Arial" w:hAnsi="Arial" w:eastAsia="Arial" w:cs="Arial"/>
      <w:color w:val="404040"/>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6">
    <w:name w:val="Bordered"/>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7">
    <w:name w:val="Bordered - Accent 1"/>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8">
    <w:name w:val="Bordered - Accent 2"/>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19">
    <w:name w:val="Bordered - Accent 3"/>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20">
    <w:name w:val="Bordered - Accent 4"/>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21">
    <w:name w:val="Bordered - Accent 5"/>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table" w:styleId="822">
    <w:name w:val="Bordered - Accent 6"/>
    <w:pPr>
      <w:jc w:val="left"/>
      <w:spacing w:before="0" w:after="0" w:line="240" w:lineRule="auto"/>
    </w:pPr>
    <w:rPr>
      <w:rFonts w:ascii="Arial" w:hAnsi="Arial" w:eastAsia="Arial" w:cs="Arial"/>
      <w:sz w:val="24"/>
    </w:rPr>
    <w:tblPr>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0" w:type="dxa"/>
        <w:right w:w="0" w:type="dxa"/>
      </w:tblCellMar>
    </w:tblPr>
  </w:style>
  <w:style w:type="character" w:styleId="823">
    <w:name w:val="Hyperlink"/>
    <w:unhideWhenUsed/>
    <w:rPr>
      <w:rFonts w:ascii="Arial" w:hAnsi="Arial" w:eastAsia="Arial" w:cs="Arial"/>
      <w:color w:val="0000ff"/>
      <w:sz w:val="24"/>
      <w:u w:val="single"/>
    </w:rPr>
  </w:style>
  <w:style w:type="paragraph" w:styleId="824">
    <w:name w:val="footnote text"/>
    <w:basedOn w:val="662"/>
    <w:semiHidden/>
    <w:unhideWhenUsed/>
    <w:pPr>
      <w:jc w:val="left"/>
      <w:spacing w:before="0" w:after="40" w:line="240" w:lineRule="auto"/>
    </w:pPr>
    <w:rPr>
      <w:rFonts w:ascii="Arial" w:hAnsi="Arial" w:eastAsia="Arial" w:cs="Arial"/>
      <w:sz w:val="18"/>
    </w:rPr>
  </w:style>
  <w:style w:type="character" w:styleId="825">
    <w:name w:val="Footnote Text Char"/>
    <w:rPr>
      <w:rFonts w:ascii="Arial" w:hAnsi="Arial" w:eastAsia="Arial" w:cs="Arial"/>
      <w:sz w:val="18"/>
    </w:rPr>
  </w:style>
  <w:style w:type="character" w:styleId="826">
    <w:name w:val="footnote reference"/>
    <w:unhideWhenUsed/>
    <w:rPr>
      <w:rFonts w:ascii="Arial" w:hAnsi="Arial" w:eastAsia="Arial" w:cs="Arial"/>
      <w:sz w:val="24"/>
      <w:vertAlign w:val="superscript"/>
    </w:rPr>
  </w:style>
  <w:style w:type="paragraph" w:styleId="827">
    <w:name w:val="endnote text"/>
    <w:basedOn w:val="662"/>
    <w:semiHidden/>
    <w:unhideWhenUsed/>
    <w:pPr>
      <w:jc w:val="left"/>
      <w:spacing w:before="0" w:after="0" w:line="240" w:lineRule="auto"/>
    </w:pPr>
    <w:rPr>
      <w:rFonts w:ascii="Arial" w:hAnsi="Arial" w:eastAsia="Arial" w:cs="Arial"/>
      <w:sz w:val="20"/>
    </w:rPr>
  </w:style>
  <w:style w:type="character" w:styleId="828">
    <w:name w:val="Endnote Text Char"/>
    <w:rPr>
      <w:rFonts w:ascii="Arial" w:hAnsi="Arial" w:eastAsia="Arial" w:cs="Arial"/>
      <w:sz w:val="20"/>
    </w:rPr>
  </w:style>
  <w:style w:type="character" w:styleId="829">
    <w:name w:val="endnote reference"/>
    <w:semiHidden/>
    <w:unhideWhenUsed/>
    <w:rPr>
      <w:rFonts w:ascii="Arial" w:hAnsi="Arial" w:eastAsia="Arial" w:cs="Arial"/>
      <w:sz w:val="24"/>
      <w:vertAlign w:val="superscript"/>
    </w:rPr>
  </w:style>
  <w:style w:type="paragraph" w:styleId="830">
    <w:name w:val="toc 1"/>
    <w:basedOn w:val="662"/>
    <w:unhideWhenUsed/>
    <w:pPr>
      <w:ind w:left="0" w:firstLine="0"/>
      <w:jc w:val="left"/>
      <w:spacing w:before="0" w:after="57" w:line="240" w:lineRule="auto"/>
    </w:pPr>
    <w:rPr>
      <w:rFonts w:ascii="Arial" w:hAnsi="Arial" w:eastAsia="Arial" w:cs="Arial"/>
      <w:sz w:val="24"/>
    </w:rPr>
  </w:style>
  <w:style w:type="paragraph" w:styleId="831">
    <w:name w:val="toc 2"/>
    <w:basedOn w:val="662"/>
    <w:unhideWhenUsed/>
    <w:pPr>
      <w:ind w:left="283" w:firstLine="0"/>
      <w:jc w:val="left"/>
      <w:spacing w:before="0" w:after="57" w:line="240" w:lineRule="auto"/>
    </w:pPr>
    <w:rPr>
      <w:rFonts w:ascii="Arial" w:hAnsi="Arial" w:eastAsia="Arial" w:cs="Arial"/>
      <w:sz w:val="24"/>
    </w:rPr>
  </w:style>
  <w:style w:type="paragraph" w:styleId="832">
    <w:name w:val="toc 3"/>
    <w:basedOn w:val="662"/>
    <w:unhideWhenUsed/>
    <w:pPr>
      <w:ind w:left="567" w:firstLine="0"/>
      <w:jc w:val="left"/>
      <w:spacing w:before="0" w:after="57" w:line="240" w:lineRule="auto"/>
    </w:pPr>
    <w:rPr>
      <w:rFonts w:ascii="Arial" w:hAnsi="Arial" w:eastAsia="Arial" w:cs="Arial"/>
      <w:sz w:val="24"/>
    </w:rPr>
  </w:style>
  <w:style w:type="paragraph" w:styleId="833">
    <w:name w:val="toc 4"/>
    <w:basedOn w:val="662"/>
    <w:unhideWhenUsed/>
    <w:pPr>
      <w:ind w:left="850" w:firstLine="0"/>
      <w:jc w:val="left"/>
      <w:spacing w:before="0" w:after="57" w:line="240" w:lineRule="auto"/>
    </w:pPr>
    <w:rPr>
      <w:rFonts w:ascii="Arial" w:hAnsi="Arial" w:eastAsia="Arial" w:cs="Arial"/>
      <w:sz w:val="24"/>
    </w:rPr>
  </w:style>
  <w:style w:type="paragraph" w:styleId="834">
    <w:name w:val="toc 5"/>
    <w:basedOn w:val="662"/>
    <w:unhideWhenUsed/>
    <w:pPr>
      <w:ind w:left="1134" w:firstLine="0"/>
      <w:jc w:val="left"/>
      <w:spacing w:before="0" w:after="57" w:line="240" w:lineRule="auto"/>
    </w:pPr>
    <w:rPr>
      <w:rFonts w:ascii="Arial" w:hAnsi="Arial" w:eastAsia="Arial" w:cs="Arial"/>
      <w:sz w:val="24"/>
    </w:rPr>
  </w:style>
  <w:style w:type="paragraph" w:styleId="835">
    <w:name w:val="toc 6"/>
    <w:basedOn w:val="662"/>
    <w:unhideWhenUsed/>
    <w:pPr>
      <w:ind w:left="1417" w:firstLine="0"/>
      <w:jc w:val="left"/>
      <w:spacing w:before="0" w:after="57" w:line="240" w:lineRule="auto"/>
    </w:pPr>
    <w:rPr>
      <w:rFonts w:ascii="Arial" w:hAnsi="Arial" w:eastAsia="Arial" w:cs="Arial"/>
      <w:sz w:val="24"/>
    </w:rPr>
  </w:style>
  <w:style w:type="paragraph" w:styleId="836">
    <w:name w:val="toc 7"/>
    <w:basedOn w:val="662"/>
    <w:unhideWhenUsed/>
    <w:pPr>
      <w:ind w:left="1701" w:firstLine="0"/>
      <w:jc w:val="left"/>
      <w:spacing w:before="0" w:after="57" w:line="240" w:lineRule="auto"/>
    </w:pPr>
    <w:rPr>
      <w:rFonts w:ascii="Arial" w:hAnsi="Arial" w:eastAsia="Arial" w:cs="Arial"/>
      <w:sz w:val="24"/>
    </w:rPr>
  </w:style>
  <w:style w:type="paragraph" w:styleId="837">
    <w:name w:val="toc 8"/>
    <w:basedOn w:val="662"/>
    <w:unhideWhenUsed/>
    <w:pPr>
      <w:ind w:left="1984" w:firstLine="0"/>
      <w:jc w:val="left"/>
      <w:spacing w:before="0" w:after="57" w:line="240" w:lineRule="auto"/>
    </w:pPr>
    <w:rPr>
      <w:rFonts w:ascii="Arial" w:hAnsi="Arial" w:eastAsia="Arial" w:cs="Arial"/>
      <w:sz w:val="24"/>
    </w:rPr>
  </w:style>
  <w:style w:type="paragraph" w:styleId="838">
    <w:name w:val="toc 9"/>
    <w:basedOn w:val="662"/>
    <w:unhideWhenUsed/>
    <w:pPr>
      <w:ind w:left="2268" w:firstLine="0"/>
      <w:jc w:val="left"/>
      <w:spacing w:before="0" w:after="57" w:line="240" w:lineRule="auto"/>
    </w:pPr>
    <w:rPr>
      <w:rFonts w:ascii="Arial" w:hAnsi="Arial" w:eastAsia="Arial" w:cs="Arial"/>
      <w:sz w:val="24"/>
    </w:rPr>
  </w:style>
  <w:style w:type="paragraph" w:styleId="839">
    <w:name w:val="TOC Heading"/>
    <w:unhideWhenUsed/>
    <w:pPr>
      <w:jc w:val="left"/>
      <w:spacing w:before="0" w:after="0" w:line="240" w:lineRule="auto"/>
    </w:pPr>
    <w:rPr>
      <w:rFonts w:ascii="Arial" w:hAnsi="Arial" w:eastAsia="Arial" w:cs="Arial"/>
      <w:sz w:val="24"/>
    </w:rPr>
  </w:style>
  <w:style w:type="paragraph" w:styleId="840">
    <w:name w:val="table of figures"/>
    <w:basedOn w:val="662"/>
    <w:unhideWhenUsed/>
    <w:pPr>
      <w:jc w:val="left"/>
      <w:spacing w:before="0" w:after="0" w:line="240" w:lineRule="auto"/>
    </w:pPr>
    <w:rPr>
      <w:rFonts w:ascii="Arial" w:hAnsi="Arial" w:eastAsia="Arial" w:cs="Arial"/>
      <w:sz w:val="24"/>
    </w:rPr>
  </w:style>
  <w:style w:type="paragraph" w:styleId="841">
    <w:name w:val="       ConsPlusNormal"/>
    <w:pPr>
      <w:jc w:val="left"/>
      <w:spacing w:before="0" w:after="0" w:line="240" w:lineRule="auto"/>
    </w:pPr>
    <w:rPr>
      <w:rFonts w:ascii="TimesNewRoman" w:hAnsi="TimesNewRoman" w:eastAsia="TimesNewRoman" w:cs="TimesNewRoman"/>
      <w:b w:val="0"/>
      <w:i w:val="0"/>
      <w:strike w:val="0"/>
      <w:sz w:val="24"/>
    </w:rPr>
  </w:style>
  <w:style w:type="paragraph" w:styleId="842">
    <w:name w:val="       ConsPlusNonformat"/>
    <w:pPr>
      <w:jc w:val="left"/>
      <w:spacing w:before="0" w:after="0" w:line="240" w:lineRule="auto"/>
    </w:pPr>
    <w:rPr>
      <w:rFonts w:ascii="CourierNew" w:hAnsi="CourierNew" w:eastAsia="CourierNew" w:cs="CourierNew"/>
      <w:b w:val="0"/>
      <w:i w:val="0"/>
      <w:strike w:val="0"/>
      <w:sz w:val="20"/>
    </w:rPr>
  </w:style>
  <w:style w:type="paragraph" w:styleId="843">
    <w:name w:val="       ConsPlusTitle"/>
    <w:pPr>
      <w:jc w:val="left"/>
      <w:spacing w:before="0" w:after="0" w:line="240" w:lineRule="auto"/>
    </w:pPr>
    <w:rPr>
      <w:rFonts w:ascii="Arial" w:hAnsi="Arial" w:eastAsia="Arial" w:cs="Arial"/>
      <w:b/>
      <w:i w:val="0"/>
      <w:strike w:val="0"/>
      <w:sz w:val="24"/>
    </w:rPr>
  </w:style>
  <w:style w:type="paragraph" w:styleId="844">
    <w:name w:val="       ConsPlusCell"/>
    <w:pPr>
      <w:jc w:val="left"/>
      <w:spacing w:before="0" w:after="0" w:line="240" w:lineRule="auto"/>
    </w:pPr>
    <w:rPr>
      <w:rFonts w:ascii="CourierNew" w:hAnsi="CourierNew" w:eastAsia="CourierNew" w:cs="CourierNew"/>
      <w:b w:val="0"/>
      <w:i w:val="0"/>
      <w:strike w:val="0"/>
      <w:sz w:val="20"/>
    </w:rPr>
  </w:style>
  <w:style w:type="paragraph" w:styleId="845">
    <w:name w:val="       ConsPlusDocList"/>
    <w:pPr>
      <w:jc w:val="left"/>
      <w:spacing w:before="0" w:after="0" w:line="240" w:lineRule="auto"/>
    </w:pPr>
    <w:rPr>
      <w:rFonts w:ascii="Tahoma" w:hAnsi="Tahoma" w:eastAsia="Tahoma" w:cs="Tahoma"/>
      <w:b w:val="0"/>
      <w:i w:val="0"/>
      <w:strike w:val="0"/>
      <w:sz w:val="18"/>
    </w:rPr>
  </w:style>
  <w:style w:type="paragraph" w:styleId="846">
    <w:name w:val="       ConsPlusTitlePage"/>
    <w:pPr>
      <w:jc w:val="left"/>
      <w:spacing w:before="0" w:after="0" w:line="240" w:lineRule="auto"/>
    </w:pPr>
    <w:rPr>
      <w:rFonts w:ascii="Tahoma" w:hAnsi="Tahoma" w:eastAsia="Tahoma" w:cs="Tahoma"/>
      <w:b w:val="0"/>
      <w:i w:val="0"/>
      <w:strike w:val="0"/>
      <w:sz w:val="24"/>
    </w:rPr>
  </w:style>
  <w:style w:type="paragraph" w:styleId="847">
    <w:name w:val="       ConsPlusJurTerm"/>
    <w:pPr>
      <w:jc w:val="left"/>
      <w:spacing w:before="0" w:after="0" w:line="240" w:lineRule="auto"/>
    </w:pPr>
    <w:rPr>
      <w:rFonts w:ascii="Tahoma" w:hAnsi="Tahoma" w:eastAsia="Tahoma" w:cs="Tahoma"/>
      <w:b w:val="0"/>
      <w:i w:val="0"/>
      <w:strike w:val="0"/>
      <w:sz w:val="26"/>
    </w:rPr>
  </w:style>
  <w:style w:type="paragraph" w:styleId="848">
    <w:name w:val="       ConsPlusTextList"/>
    <w:pPr>
      <w:jc w:val="left"/>
      <w:spacing w:before="0" w:after="0" w:line="240" w:lineRule="auto"/>
    </w:pPr>
    <w:rPr>
      <w:rFonts w:ascii="TimesNewRoman" w:hAnsi="TimesNewRoman" w:eastAsia="TimesNewRoman" w:cs="TimesNewRoman"/>
      <w:b w:val="0"/>
      <w:i w:val="0"/>
      <w:strike w:val="0"/>
      <w:sz w:val="24"/>
    </w:rPr>
  </w:style>
  <w:style w:type="paragraph" w:styleId="849">
    <w:name w:val="       ConsPlusTextList"/>
    <w:pPr>
      <w:jc w:val="left"/>
      <w:spacing w:before="0" w:after="0" w:line="240" w:lineRule="auto"/>
    </w:pPr>
    <w:rPr>
      <w:rFonts w:ascii="TimesNewRoman" w:hAnsi="TimesNewRoman" w:eastAsia="TimesNewRoman" w:cs="TimesNewRoman"/>
      <w:b w:val="0"/>
      <w:i w:val="0"/>
      <w:strike w:val="0"/>
      <w:sz w:val="24"/>
    </w:rPr>
  </w:style>
  <w:style w:type="character" w:styleId="850" w:default="1">
    <w:name w:val="Default Paragraph Font"/>
    <w:semiHidden/>
    <w:unhideWhenUsed/>
    <w:rPr>
      <w:rFonts w:ascii="TimesNewRoman" w:hAnsi="TimesNewRoman" w:eastAsia="TimesNewRoman" w:cs="TimesNewRoman"/>
      <w:sz w:val="24"/>
    </w:rPr>
  </w:style>
  <w:style w:type="table" w:styleId="851" w:default="1">
    <w:name w:val="Normal Table"/>
    <w:semiHidden/>
    <w:unhideWhenUsed/>
    <w:pPr>
      <w:jc w:val="left"/>
      <w:spacing w:before="0" w:after="0" w:line="240" w:lineRule="auto"/>
    </w:pPr>
    <w:rPr>
      <w:rFonts w:ascii="TimesNewRoman" w:hAnsi="TimesNewRoman" w:eastAsia="TimesNewRoman" w:cs="TimesNewRoman"/>
      <w:sz w:val="24"/>
    </w:rPr>
    <w:tblPr>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0" w:type="dxa"/>
        <w:right w:w="0" w:type="dxa"/>
      </w:tblCellMar>
    </w:tblPr>
  </w:style>
  <w:style w:type="numbering" w:styleId="852"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Новосибирской области от 23.01.2015 N 24-п(ред. от 29.07.2024)&amp;amp;amp;quot;Об утверждении государственной программы Новосибирской области &amp;amp;amp;quot;Развитие физической культуры и спорта в Новосибирской области&amp;amp;amp;quot;</dc:title>
  <dc:creator/>
  <cp:revision>9</cp:revision>
  <dcterms:modified xsi:type="dcterms:W3CDTF">2024-10-04T07:08:55Z</dcterms:modified>
</cp:coreProperties>
</file>