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7"/>
        <w:tblW w:w="10065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>
        <w:tblPrEx/>
        <w:trPr>
          <w:trHeight w:val="1075"/>
        </w:trPr>
        <w:tc>
          <w:tcPr>
            <w:gridSpan w:val="7"/>
            <w:tcW w:w="10065" w:type="dxa"/>
            <w:textDirection w:val="lrTb"/>
            <w:noWrap w:val="false"/>
          </w:tcPr>
          <w:p>
            <w:pPr>
              <w:ind w:hanging="113"/>
              <w:jc w:val="center"/>
              <w:spacing w:line="360" w:lineRule="auto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57860"/>
                      <wp:effectExtent l="0" t="0" r="6350" b="889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>
                                <a:lum bright="-20000" contrast="40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57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00pt;height:51.8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gridSpan w:val="7"/>
            <w:tcW w:w="1006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01"/>
        </w:trPr>
        <w:tc>
          <w:tcPr>
            <w:gridSpan w:val="7"/>
            <w:tcW w:w="1006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МИНИСТЕРСТВО ЗДРАВООХРАНЕНИЯ НОВОСИБИРСКОЙ</w:t>
            </w:r>
            <w:r>
              <w:rPr>
                <w:b/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 xml:space="preserve">ОБЛАСТИ</w:t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/>
        <w:tc>
          <w:tcPr>
            <w:tcW w:w="197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W w:w="198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W w:w="212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gridSpan w:val="7"/>
            <w:tcW w:w="10065" w:type="dxa"/>
            <w:textDirection w:val="lrTb"/>
            <w:noWrap w:val="false"/>
          </w:tcPr>
          <w:p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ПРИКАЗ</w:t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>
          <w:trHeight w:val="9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7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17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W w:w="52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6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79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7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г. Новосибирск</w:t>
            </w:r>
            <w:r>
              <w:rPr>
                <w:sz w:val="27"/>
                <w:szCs w:val="27"/>
              </w:rPr>
            </w:r>
          </w:p>
        </w:tc>
        <w:tc>
          <w:tcPr>
            <w:tcW w:w="17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W w:w="52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186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 внесении изменений в приказ министерства здравоохранения Новосибирской области от </w:t>
      </w:r>
      <w:r>
        <w:rPr>
          <w:rFonts w:ascii="Times New Roman" w:hAnsi="Times New Roman" w:cs="Times New Roman"/>
          <w:b/>
          <w:sz w:val="27"/>
          <w:szCs w:val="27"/>
        </w:rPr>
        <w:t xml:space="preserve">09.03</w:t>
      </w:r>
      <w:r>
        <w:rPr>
          <w:rFonts w:ascii="Times New Roman" w:hAnsi="Times New Roman" w:cs="Times New Roman"/>
          <w:b/>
          <w:sz w:val="27"/>
          <w:szCs w:val="27"/>
        </w:rPr>
        <w:t xml:space="preserve">.2023 № </w:t>
      </w:r>
      <w:r>
        <w:rPr>
          <w:rFonts w:ascii="Times New Roman" w:hAnsi="Times New Roman" w:cs="Times New Roman"/>
          <w:b/>
          <w:sz w:val="27"/>
          <w:szCs w:val="27"/>
        </w:rPr>
        <w:t xml:space="preserve">501</w:t>
      </w:r>
      <w:r>
        <w:rPr>
          <w:rFonts w:ascii="Times New Roman" w:hAnsi="Times New Roman" w:cs="Times New Roman"/>
          <w:b/>
          <w:sz w:val="27"/>
          <w:szCs w:val="27"/>
        </w:rPr>
        <w:t xml:space="preserve">-НПА</w:t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 р и к а з ы в а ю</w:t>
      </w:r>
      <w:r>
        <w:rPr>
          <w:rFonts w:ascii="Times New Roman" w:hAnsi="Times New Roman" w:cs="Times New Roman"/>
          <w:sz w:val="27"/>
          <w:szCs w:val="27"/>
        </w:rPr>
        <w:t xml:space="preserve">: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705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Внести в приказ министерства здравоохранения Новосибирской области от </w:t>
      </w:r>
      <w:r>
        <w:rPr>
          <w:rFonts w:ascii="Times New Roman" w:hAnsi="Times New Roman" w:cs="Times New Roman"/>
          <w:sz w:val="27"/>
          <w:szCs w:val="27"/>
        </w:rPr>
        <w:t xml:space="preserve">09.03</w:t>
      </w:r>
      <w:r>
        <w:rPr>
          <w:rFonts w:ascii="Times New Roman" w:hAnsi="Times New Roman" w:cs="Times New Roman"/>
          <w:sz w:val="27"/>
          <w:szCs w:val="27"/>
        </w:rPr>
        <w:t xml:space="preserve">.2023 № </w:t>
      </w:r>
      <w:r>
        <w:rPr>
          <w:rFonts w:ascii="Times New Roman" w:hAnsi="Times New Roman" w:cs="Times New Roman"/>
          <w:sz w:val="27"/>
          <w:szCs w:val="27"/>
        </w:rPr>
        <w:t xml:space="preserve">501</w:t>
      </w:r>
      <w:r>
        <w:rPr>
          <w:rFonts w:ascii="Times New Roman" w:hAnsi="Times New Roman" w:cs="Times New Roman"/>
          <w:sz w:val="27"/>
          <w:szCs w:val="27"/>
        </w:rPr>
        <w:t xml:space="preserve">-НПА «</w:t>
      </w:r>
      <w:r>
        <w:rPr>
          <w:rFonts w:ascii="Times New Roman" w:hAnsi="Times New Roman" w:cs="Times New Roman"/>
          <w:sz w:val="27"/>
          <w:szCs w:val="27"/>
        </w:rPr>
        <w:t xml:space="preserve">Об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организации размещения информации о деятельности министерства здравоохранения Новосибирской области на официальном сайте и на официальных страницах в ВКонтакте и Одноклассниках в информационно-телекоммуникационной сети </w:t>
      </w:r>
      <w:r>
        <w:rPr>
          <w:rFonts w:ascii="Times New Roman" w:hAnsi="Times New Roman" w:cs="Times New Roman"/>
          <w:sz w:val="27"/>
          <w:szCs w:val="27"/>
        </w:rPr>
        <w:t xml:space="preserve">«</w:t>
      </w:r>
      <w:r>
        <w:rPr>
          <w:rFonts w:ascii="Times New Roman" w:hAnsi="Times New Roman" w:cs="Times New Roman"/>
          <w:sz w:val="27"/>
          <w:szCs w:val="27"/>
        </w:rPr>
        <w:t xml:space="preserve">Интернет</w:t>
      </w:r>
      <w:r>
        <w:rPr>
          <w:rFonts w:ascii="Times New Roman" w:hAnsi="Times New Roman" w:cs="Times New Roman"/>
          <w:sz w:val="27"/>
          <w:szCs w:val="27"/>
        </w:rPr>
        <w:t xml:space="preserve">»</w:t>
      </w:r>
      <w:r>
        <w:rPr>
          <w:rFonts w:ascii="Times New Roman" w:hAnsi="Times New Roman" w:cs="Times New Roman"/>
          <w:sz w:val="27"/>
          <w:szCs w:val="27"/>
        </w:rPr>
        <w:t xml:space="preserve"> следующие изменения: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705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Перечень информации о деятельности министерства здравоохранения Новосибирской области, размещаемой на официальном сайте и официальных страницах в ВКонтакте и Одноклассниках в информационно-телекоммуникационной сети «Интернет», периодичность ее размещения дополнить строками 30, 31 </w:t>
      </w:r>
      <w:r>
        <w:rPr>
          <w:rFonts w:ascii="Times New Roman" w:hAnsi="Times New Roman" w:cs="Times New Roman"/>
          <w:sz w:val="27"/>
          <w:szCs w:val="27"/>
        </w:rPr>
        <w:t xml:space="preserve">следующего содержания: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705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</w:t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4172"/>
        <w:gridCol w:w="2268"/>
        <w:gridCol w:w="289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30.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Информация об организации внутреннего обеспечения соответствия требованиям антимонопольного законодательства (антимонопольного комплаенса)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позднее 15 февраля года, следующего за отчетным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государственной гражданской службы, кадров, документационного и правового обеспечения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31.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Основные положения учетной политики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Поддерживается в актуальном состоянии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Отдел отраслевого планирования и бухгалтерского учета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ind w:firstLine="705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».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705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705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97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Style w:val="68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65"/>
        <w:gridCol w:w="5148"/>
      </w:tblGrid>
      <w:tr>
        <w:tblPrEx/>
        <w:trPr/>
        <w:tc>
          <w:tcPr>
            <w:tcW w:w="4665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И.о. министра</w:t>
            </w:r>
            <w:r>
              <w:rPr>
                <w:sz w:val="27"/>
                <w:szCs w:val="27"/>
                <w:lang w:eastAsia="en-US"/>
              </w:rPr>
            </w:r>
          </w:p>
        </w:tc>
        <w:tc>
          <w:tcPr>
            <w:tcW w:w="5148" w:type="dxa"/>
            <w:textDirection w:val="lrTb"/>
            <w:noWrap w:val="false"/>
          </w:tcPr>
          <w:p>
            <w:pPr>
              <w:ind w:firstLine="705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Е.А. Аксенова</w:t>
            </w:r>
            <w:r>
              <w:rPr>
                <w:sz w:val="27"/>
                <w:szCs w:val="27"/>
                <w:lang w:eastAsia="en-US"/>
              </w:rPr>
            </w:r>
          </w:p>
        </w:tc>
      </w:tr>
      <w:tr>
        <w:tblPrEx/>
        <w:trPr/>
        <w:tc>
          <w:tcPr>
            <w:tcW w:w="4665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/>
            <w:bookmarkStart w:id="0" w:name="_GoBack"/>
            <w:r/>
            <w:bookmarkEnd w:id="0"/>
            <w:r/>
            <w:r>
              <w:rPr>
                <w:sz w:val="27"/>
                <w:szCs w:val="27"/>
              </w:rPr>
            </w:r>
          </w:p>
        </w:tc>
        <w:tc>
          <w:tcPr>
            <w:tcW w:w="5148" w:type="dxa"/>
            <w:textDirection w:val="lrTb"/>
            <w:noWrap w:val="false"/>
          </w:tcPr>
          <w:p>
            <w:pPr>
              <w:ind w:firstLine="705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highlight w:val="none"/>
        </w:rPr>
      </w:r>
      <w:r>
        <w:rPr>
          <w:rFonts w:ascii="Times New Roman" w:hAnsi="Times New Roman" w:cs="Times New Roman"/>
          <w:sz w:val="20"/>
          <w:highlight w:val="non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</w:rPr>
        <w:t xml:space="preserve">Е.А. Майер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238 63 62</w:t>
      </w:r>
      <w:r>
        <w:rPr>
          <w:rFonts w:ascii="Times New Roman" w:hAnsi="Times New Roman" w:cs="Times New Roman"/>
          <w:b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31822476"/>
      <w:docPartObj>
        <w:docPartGallery w:val="Page Numbers (Top of Page)"/>
        <w:docPartUnique w:val="true"/>
      </w:docPartObj>
      <w:rPr/>
    </w:sdtPr>
    <w:sdtContent>
      <w:p>
        <w:pPr>
          <w:pStyle w:val="69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3"/>
    <w:next w:val="68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691"/>
    <w:uiPriority w:val="99"/>
  </w:style>
  <w:style w:type="character" w:styleId="45">
    <w:name w:val="Footer Char"/>
    <w:basedOn w:val="684"/>
    <w:link w:val="693"/>
    <w:uiPriority w:val="99"/>
  </w:style>
  <w:style w:type="paragraph" w:styleId="46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3"/>
    <w:uiPriority w:val="99"/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table" w:styleId="687">
    <w:name w:val="Table Grid"/>
    <w:basedOn w:val="6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8">
    <w:name w:val="Balloon Text"/>
    <w:basedOn w:val="683"/>
    <w:link w:val="6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9" w:customStyle="1">
    <w:name w:val="Текст выноски Знак"/>
    <w:basedOn w:val="684"/>
    <w:link w:val="688"/>
    <w:uiPriority w:val="99"/>
    <w:semiHidden/>
    <w:rPr>
      <w:rFonts w:ascii="Tahoma" w:hAnsi="Tahoma" w:cs="Tahoma"/>
      <w:sz w:val="16"/>
      <w:szCs w:val="16"/>
    </w:rPr>
  </w:style>
  <w:style w:type="paragraph" w:styleId="690">
    <w:name w:val="List Paragraph"/>
    <w:basedOn w:val="683"/>
    <w:uiPriority w:val="34"/>
    <w:qFormat/>
    <w:pPr>
      <w:contextualSpacing/>
      <w:ind w:left="720"/>
    </w:pPr>
  </w:style>
  <w:style w:type="paragraph" w:styleId="691">
    <w:name w:val="Header"/>
    <w:basedOn w:val="683"/>
    <w:link w:val="6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2" w:customStyle="1">
    <w:name w:val="Верхний колонтитул Знак"/>
    <w:basedOn w:val="684"/>
    <w:link w:val="691"/>
    <w:uiPriority w:val="99"/>
  </w:style>
  <w:style w:type="paragraph" w:styleId="693">
    <w:name w:val="Footer"/>
    <w:basedOn w:val="683"/>
    <w:link w:val="6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4" w:customStyle="1">
    <w:name w:val="Нижний колонтитул Знак"/>
    <w:basedOn w:val="684"/>
    <w:link w:val="693"/>
    <w:uiPriority w:val="99"/>
  </w:style>
  <w:style w:type="character" w:styleId="695" w:customStyle="1">
    <w:name w:val="Основной текст (3)_"/>
    <w:link w:val="696"/>
    <w:rPr>
      <w:sz w:val="28"/>
      <w:shd w:val="clear" w:color="auto" w:fill="ffffff"/>
    </w:rPr>
  </w:style>
  <w:style w:type="paragraph" w:styleId="696" w:customStyle="1">
    <w:name w:val="Основной текст (3)"/>
    <w:basedOn w:val="683"/>
    <w:link w:val="695"/>
    <w:pPr>
      <w:jc w:val="center"/>
      <w:spacing w:after="360" w:line="240" w:lineRule="atLeast"/>
      <w:shd w:val="clear" w:color="auto" w:fill="ffffff"/>
    </w:pPr>
    <w:rPr>
      <w:sz w:val="28"/>
    </w:rPr>
  </w:style>
  <w:style w:type="paragraph" w:styleId="697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revision>22</cp:revision>
  <dcterms:created xsi:type="dcterms:W3CDTF">2022-02-24T02:44:00Z</dcterms:created>
  <dcterms:modified xsi:type="dcterms:W3CDTF">2024-09-26T05:46:34Z</dcterms:modified>
</cp:coreProperties>
</file>