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5E" w:rsidRDefault="005466D7">
      <w:pPr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897A5E" w:rsidRDefault="005466D7">
      <w:pPr>
        <w:jc w:val="right"/>
        <w:rPr>
          <w:color w:val="000000" w:themeColor="text1"/>
        </w:rPr>
      </w:pPr>
      <w:r>
        <w:rPr>
          <w:color w:val="000000" w:themeColor="text1"/>
        </w:rPr>
        <w:t>постановления Правительства</w:t>
      </w:r>
    </w:p>
    <w:p w:rsidR="00897A5E" w:rsidRDefault="005466D7">
      <w:pPr>
        <w:jc w:val="right"/>
        <w:rPr>
          <w:color w:val="000000" w:themeColor="text1"/>
        </w:rPr>
      </w:pPr>
      <w:r>
        <w:rPr>
          <w:color w:val="000000" w:themeColor="text1"/>
        </w:rPr>
        <w:t>Новосибирской области</w:t>
      </w:r>
    </w:p>
    <w:p w:rsidR="00897A5E" w:rsidRDefault="00897A5E">
      <w:pPr>
        <w:pStyle w:val="ad"/>
        <w:jc w:val="left"/>
        <w:rPr>
          <w:b/>
          <w:bCs/>
          <w:color w:val="000000" w:themeColor="text1"/>
        </w:rPr>
      </w:pPr>
    </w:p>
    <w:p w:rsidR="00897A5E" w:rsidRDefault="00897A5E">
      <w:pPr>
        <w:pStyle w:val="ad"/>
        <w:jc w:val="left"/>
        <w:rPr>
          <w:b/>
          <w:bCs/>
          <w:color w:val="000000" w:themeColor="text1"/>
        </w:rPr>
      </w:pPr>
    </w:p>
    <w:p w:rsidR="00897A5E" w:rsidRDefault="00897A5E">
      <w:pPr>
        <w:pStyle w:val="ad"/>
        <w:jc w:val="left"/>
        <w:rPr>
          <w:b/>
          <w:bCs/>
          <w:color w:val="000000" w:themeColor="text1"/>
        </w:rPr>
      </w:pPr>
    </w:p>
    <w:p w:rsidR="00897A5E" w:rsidRDefault="00897A5E">
      <w:pPr>
        <w:rPr>
          <w:color w:val="000000" w:themeColor="text1"/>
        </w:rPr>
      </w:pPr>
    </w:p>
    <w:p w:rsidR="00897A5E" w:rsidRDefault="005466D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изменения в постановление Правительства Новосибирской области </w:t>
      </w:r>
    </w:p>
    <w:p w:rsidR="00897A5E" w:rsidRDefault="005466D7">
      <w:pPr>
        <w:jc w:val="center"/>
        <w:rPr>
          <w:color w:val="000000" w:themeColor="text1"/>
        </w:rPr>
      </w:pPr>
      <w:r>
        <w:rPr>
          <w:color w:val="000000" w:themeColor="text1"/>
        </w:rPr>
        <w:t>от </w:t>
      </w:r>
      <w:proofErr w:type="gramStart"/>
      <w:r>
        <w:rPr>
          <w:color w:val="000000" w:themeColor="text1"/>
        </w:rPr>
        <w:t>20.02.2015  №</w:t>
      </w:r>
      <w:proofErr w:type="gramEnd"/>
      <w:r>
        <w:rPr>
          <w:color w:val="000000" w:themeColor="text1"/>
        </w:rPr>
        <w:t> 68-п</w:t>
      </w:r>
    </w:p>
    <w:p w:rsidR="00897A5E" w:rsidRDefault="00897A5E">
      <w:pPr>
        <w:jc w:val="center"/>
        <w:rPr>
          <w:color w:val="000000" w:themeColor="text1"/>
        </w:rPr>
      </w:pPr>
    </w:p>
    <w:p w:rsidR="00897A5E" w:rsidRDefault="00897A5E">
      <w:pPr>
        <w:jc w:val="center"/>
        <w:rPr>
          <w:color w:val="000000" w:themeColor="text1"/>
        </w:rPr>
      </w:pPr>
    </w:p>
    <w:p w:rsidR="00897A5E" w:rsidRDefault="005466D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Правительство Новосибирской </w:t>
      </w:r>
      <w:proofErr w:type="gramStart"/>
      <w:r>
        <w:rPr>
          <w:color w:val="000000" w:themeColor="text1"/>
        </w:rPr>
        <w:t xml:space="preserve">области  </w:t>
      </w:r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> о с т а н о в л я е т</w:t>
      </w:r>
      <w:r>
        <w:rPr>
          <w:color w:val="000000" w:themeColor="text1"/>
        </w:rPr>
        <w:t>:</w:t>
      </w:r>
    </w:p>
    <w:p w:rsidR="00897A5E" w:rsidRDefault="005466D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Внести</w:t>
      </w:r>
      <w:r>
        <w:rPr>
          <w:color w:val="000000" w:themeColor="text1"/>
        </w:rPr>
        <w:t xml:space="preserve">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 Новосибирской области» (далее – постановление) следующее изменение:</w:t>
      </w:r>
    </w:p>
    <w:p w:rsidR="00897A5E" w:rsidRDefault="005466D7">
      <w:pPr>
        <w:keepNext/>
        <w:keepLines/>
        <w:ind w:firstLine="708"/>
        <w:jc w:val="both"/>
      </w:pPr>
      <w:r>
        <w:t xml:space="preserve">пункт 21 </w:t>
      </w:r>
      <w:r>
        <w:t xml:space="preserve">Порядка предоставления и распределения субсидий из областного бюджета Новосибирской области местным бюджетам на подготовку градостроительной документации и (или) внесение в нее изменений </w:t>
      </w:r>
      <w:r>
        <w:t>дополнить</w:t>
      </w:r>
      <w:r>
        <w:t xml:space="preserve"> абзацем следующего содержания:</w:t>
      </w:r>
    </w:p>
    <w:p w:rsidR="00897A5E" w:rsidRDefault="005466D7">
      <w:pPr>
        <w:keepNext/>
        <w:keepLines/>
        <w:ind w:firstLine="708"/>
        <w:jc w:val="both"/>
      </w:pPr>
      <w:r>
        <w:t>«при наличии Закон</w:t>
      </w:r>
      <w:r>
        <w:t>а Новосибирской области об утрате статуса муниципального образования Новосибирской области, которому предоставлена субсидия на подготовку градостроительной документации и (или) внесение в нее.».</w:t>
      </w: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5466D7">
      <w:pPr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Губернатор Новосибирской области А.А. Травников</w:t>
      </w:r>
      <w:r>
        <w:rPr>
          <w:color w:val="000000" w:themeColor="text1"/>
          <w:lang w:eastAsia="en-US"/>
        </w:rPr>
        <w:br/>
      </w: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jc w:val="both"/>
        <w:rPr>
          <w:color w:val="000000" w:themeColor="text1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897A5E">
      <w:pPr>
        <w:rPr>
          <w:color w:val="000000" w:themeColor="text1"/>
          <w:sz w:val="20"/>
          <w:szCs w:val="20"/>
        </w:rPr>
      </w:pPr>
    </w:p>
    <w:p w:rsidR="00897A5E" w:rsidRDefault="005466D7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</w:rPr>
        <w:t>Д.Н.Богомолов</w:t>
      </w:r>
      <w:proofErr w:type="spellEnd"/>
    </w:p>
    <w:p w:rsidR="00897A5E" w:rsidRDefault="005466D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lang w:val="en-US"/>
        </w:rPr>
        <w:t>228</w:t>
      </w:r>
      <w:r>
        <w:rPr>
          <w:color w:val="000000" w:themeColor="text1"/>
          <w:sz w:val="20"/>
        </w:rPr>
        <w:t> </w:t>
      </w:r>
      <w:r>
        <w:rPr>
          <w:color w:val="000000" w:themeColor="text1"/>
          <w:sz w:val="20"/>
          <w:lang w:val="en-US"/>
        </w:rPr>
        <w:t>64</w:t>
      </w:r>
      <w:r>
        <w:rPr>
          <w:color w:val="000000" w:themeColor="text1"/>
          <w:sz w:val="20"/>
        </w:rPr>
        <w:t> </w:t>
      </w:r>
      <w:r>
        <w:rPr>
          <w:color w:val="000000" w:themeColor="text1"/>
          <w:sz w:val="20"/>
          <w:szCs w:val="20"/>
        </w:rPr>
        <w:t>76</w:t>
      </w:r>
      <w:bookmarkStart w:id="0" w:name="_GoBack"/>
      <w:bookmarkEnd w:id="0"/>
    </w:p>
    <w:sectPr w:rsidR="00897A5E">
      <w:headerReference w:type="default" r:id="rId8"/>
      <w:footerReference w:type="default" r:id="rId9"/>
      <w:footerReference w:type="first" r:id="rId10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D7" w:rsidRDefault="005466D7">
      <w:r>
        <w:separator/>
      </w:r>
    </w:p>
  </w:endnote>
  <w:endnote w:type="continuationSeparator" w:id="0">
    <w:p w:rsidR="005466D7" w:rsidRDefault="005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E" w:rsidRDefault="00897A5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E" w:rsidRDefault="00897A5E">
    <w:pPr>
      <w:pStyle w:val="af2"/>
      <w:tabs>
        <w:tab w:val="clear" w:pos="467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D7" w:rsidRDefault="005466D7">
      <w:r>
        <w:separator/>
      </w:r>
    </w:p>
  </w:footnote>
  <w:footnote w:type="continuationSeparator" w:id="0">
    <w:p w:rsidR="005466D7" w:rsidRDefault="0054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E" w:rsidRDefault="005466D7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8407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B31"/>
    <w:multiLevelType w:val="hybridMultilevel"/>
    <w:tmpl w:val="2DA4539C"/>
    <w:lvl w:ilvl="0" w:tplc="DBBC66C8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82324BF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DE0A80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AC0DB6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9FE9A9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06A174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1AC829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E54D4F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DCE326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564A3C"/>
    <w:multiLevelType w:val="hybridMultilevel"/>
    <w:tmpl w:val="6D5E1312"/>
    <w:lvl w:ilvl="0" w:tplc="F8BE1B9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31A0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2A9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628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F05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84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FC5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4E7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54EA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4F0526"/>
    <w:multiLevelType w:val="hybridMultilevel"/>
    <w:tmpl w:val="87CAB846"/>
    <w:lvl w:ilvl="0" w:tplc="E1DC56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3C3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969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9740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AE2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BCA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EE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143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7E9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4F5C09"/>
    <w:multiLevelType w:val="hybridMultilevel"/>
    <w:tmpl w:val="2A00C754"/>
    <w:lvl w:ilvl="0" w:tplc="7BF0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88F7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7A2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548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1E7B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3680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5E5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846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08F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DA3E63"/>
    <w:multiLevelType w:val="hybridMultilevel"/>
    <w:tmpl w:val="2398EE16"/>
    <w:lvl w:ilvl="0" w:tplc="4F828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156F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CA8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06E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C0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329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5CA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5AE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200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AD6AB4"/>
    <w:multiLevelType w:val="hybridMultilevel"/>
    <w:tmpl w:val="7F7A1026"/>
    <w:lvl w:ilvl="0" w:tplc="E02442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949A8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6E0B60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825A7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89C93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1F6172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A46332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830AA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BAA53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7912F39"/>
    <w:multiLevelType w:val="hybridMultilevel"/>
    <w:tmpl w:val="B302DF88"/>
    <w:lvl w:ilvl="0" w:tplc="23EA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E65918">
      <w:start w:val="1"/>
      <w:numFmt w:val="lowerLetter"/>
      <w:lvlText w:val="%2."/>
      <w:lvlJc w:val="left"/>
      <w:pPr>
        <w:ind w:left="1800" w:hanging="360"/>
      </w:pPr>
    </w:lvl>
    <w:lvl w:ilvl="2" w:tplc="68560C6C">
      <w:start w:val="1"/>
      <w:numFmt w:val="lowerRoman"/>
      <w:lvlText w:val="%3."/>
      <w:lvlJc w:val="right"/>
      <w:pPr>
        <w:ind w:left="2520" w:hanging="180"/>
      </w:pPr>
    </w:lvl>
    <w:lvl w:ilvl="3" w:tplc="111CA316">
      <w:start w:val="1"/>
      <w:numFmt w:val="decimal"/>
      <w:lvlText w:val="%4."/>
      <w:lvlJc w:val="left"/>
      <w:pPr>
        <w:ind w:left="3240" w:hanging="360"/>
      </w:pPr>
    </w:lvl>
    <w:lvl w:ilvl="4" w:tplc="1BF881F4">
      <w:start w:val="1"/>
      <w:numFmt w:val="lowerLetter"/>
      <w:lvlText w:val="%5."/>
      <w:lvlJc w:val="left"/>
      <w:pPr>
        <w:ind w:left="3960" w:hanging="360"/>
      </w:pPr>
    </w:lvl>
    <w:lvl w:ilvl="5" w:tplc="1166E024">
      <w:start w:val="1"/>
      <w:numFmt w:val="lowerRoman"/>
      <w:lvlText w:val="%6."/>
      <w:lvlJc w:val="right"/>
      <w:pPr>
        <w:ind w:left="4680" w:hanging="180"/>
      </w:pPr>
    </w:lvl>
    <w:lvl w:ilvl="6" w:tplc="47C00966">
      <w:start w:val="1"/>
      <w:numFmt w:val="decimal"/>
      <w:lvlText w:val="%7."/>
      <w:lvlJc w:val="left"/>
      <w:pPr>
        <w:ind w:left="5400" w:hanging="360"/>
      </w:pPr>
    </w:lvl>
    <w:lvl w:ilvl="7" w:tplc="11B229E2">
      <w:start w:val="1"/>
      <w:numFmt w:val="lowerLetter"/>
      <w:lvlText w:val="%8."/>
      <w:lvlJc w:val="left"/>
      <w:pPr>
        <w:ind w:left="6120" w:hanging="360"/>
      </w:pPr>
    </w:lvl>
    <w:lvl w:ilvl="8" w:tplc="2AD2297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D4CFD"/>
    <w:multiLevelType w:val="hybridMultilevel"/>
    <w:tmpl w:val="7D523A24"/>
    <w:lvl w:ilvl="0" w:tplc="D6CE422E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75442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9CB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C4F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EA7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B42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8E4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6CC5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CCB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BD3F39"/>
    <w:multiLevelType w:val="hybridMultilevel"/>
    <w:tmpl w:val="53182BB8"/>
    <w:lvl w:ilvl="0" w:tplc="A3102A76">
      <w:start w:val="1"/>
      <w:numFmt w:val="decimal"/>
      <w:lvlText w:val="%1."/>
      <w:lvlJc w:val="left"/>
      <w:pPr>
        <w:ind w:left="900" w:hanging="360"/>
      </w:pPr>
    </w:lvl>
    <w:lvl w:ilvl="1" w:tplc="8018B6B8">
      <w:start w:val="1"/>
      <w:numFmt w:val="lowerLetter"/>
      <w:lvlText w:val="%2."/>
      <w:lvlJc w:val="left"/>
      <w:pPr>
        <w:ind w:left="1620" w:hanging="360"/>
      </w:pPr>
    </w:lvl>
    <w:lvl w:ilvl="2" w:tplc="335A7D7A">
      <w:start w:val="1"/>
      <w:numFmt w:val="lowerRoman"/>
      <w:lvlText w:val="%3."/>
      <w:lvlJc w:val="right"/>
      <w:pPr>
        <w:ind w:left="2340" w:hanging="180"/>
      </w:pPr>
    </w:lvl>
    <w:lvl w:ilvl="3" w:tplc="590C7E88">
      <w:start w:val="1"/>
      <w:numFmt w:val="decimal"/>
      <w:lvlText w:val="%4."/>
      <w:lvlJc w:val="left"/>
      <w:pPr>
        <w:ind w:left="3060" w:hanging="360"/>
      </w:pPr>
    </w:lvl>
    <w:lvl w:ilvl="4" w:tplc="BC187D34">
      <w:start w:val="1"/>
      <w:numFmt w:val="lowerLetter"/>
      <w:lvlText w:val="%5."/>
      <w:lvlJc w:val="left"/>
      <w:pPr>
        <w:ind w:left="3780" w:hanging="360"/>
      </w:pPr>
    </w:lvl>
    <w:lvl w:ilvl="5" w:tplc="AEFC70FE">
      <w:start w:val="1"/>
      <w:numFmt w:val="lowerRoman"/>
      <w:lvlText w:val="%6."/>
      <w:lvlJc w:val="right"/>
      <w:pPr>
        <w:ind w:left="4500" w:hanging="180"/>
      </w:pPr>
    </w:lvl>
    <w:lvl w:ilvl="6" w:tplc="3028F81A">
      <w:start w:val="1"/>
      <w:numFmt w:val="decimal"/>
      <w:lvlText w:val="%7."/>
      <w:lvlJc w:val="left"/>
      <w:pPr>
        <w:ind w:left="5220" w:hanging="360"/>
      </w:pPr>
    </w:lvl>
    <w:lvl w:ilvl="7" w:tplc="C5340912">
      <w:start w:val="1"/>
      <w:numFmt w:val="lowerLetter"/>
      <w:lvlText w:val="%8."/>
      <w:lvlJc w:val="left"/>
      <w:pPr>
        <w:ind w:left="5940" w:hanging="360"/>
      </w:pPr>
    </w:lvl>
    <w:lvl w:ilvl="8" w:tplc="6F080A5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E657FE"/>
    <w:multiLevelType w:val="hybridMultilevel"/>
    <w:tmpl w:val="C60EC380"/>
    <w:lvl w:ilvl="0" w:tplc="99CA61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EF005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B615E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7281C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D9E07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6C28C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14CA47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B8063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FEBAB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57639F3"/>
    <w:multiLevelType w:val="hybridMultilevel"/>
    <w:tmpl w:val="A832236E"/>
    <w:lvl w:ilvl="0" w:tplc="AE2E96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9B0196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DC3A1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EC49B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3FAD6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424CF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1F0442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5C0E1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B1E9A1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87773F9"/>
    <w:multiLevelType w:val="hybridMultilevel"/>
    <w:tmpl w:val="C42C7270"/>
    <w:lvl w:ilvl="0" w:tplc="CF62A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26CF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F0A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30B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762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2A9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486D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DA1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742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C773A4"/>
    <w:multiLevelType w:val="hybridMultilevel"/>
    <w:tmpl w:val="596A8B66"/>
    <w:lvl w:ilvl="0" w:tplc="3A483B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BA03E8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ABC40B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1D216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3863EC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A78108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26E865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3102EB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AAACE6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32F17F8"/>
    <w:multiLevelType w:val="hybridMultilevel"/>
    <w:tmpl w:val="6CD6DF94"/>
    <w:lvl w:ilvl="0" w:tplc="E7460EB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9C3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9C9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381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B89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488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BC2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902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8E7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FE6186"/>
    <w:multiLevelType w:val="hybridMultilevel"/>
    <w:tmpl w:val="226CD692"/>
    <w:lvl w:ilvl="0" w:tplc="2CF89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16E0E398">
      <w:start w:val="1"/>
      <w:numFmt w:val="lowerLetter"/>
      <w:lvlText w:val="%2."/>
      <w:lvlJc w:val="left"/>
      <w:pPr>
        <w:ind w:left="1789" w:hanging="360"/>
      </w:pPr>
    </w:lvl>
    <w:lvl w:ilvl="2" w:tplc="D0586F56">
      <w:start w:val="1"/>
      <w:numFmt w:val="lowerRoman"/>
      <w:lvlText w:val="%3."/>
      <w:lvlJc w:val="right"/>
      <w:pPr>
        <w:ind w:left="2509" w:hanging="180"/>
      </w:pPr>
    </w:lvl>
    <w:lvl w:ilvl="3" w:tplc="A6BAA8BA">
      <w:start w:val="1"/>
      <w:numFmt w:val="decimal"/>
      <w:lvlText w:val="%4."/>
      <w:lvlJc w:val="left"/>
      <w:pPr>
        <w:ind w:left="3229" w:hanging="360"/>
      </w:pPr>
    </w:lvl>
    <w:lvl w:ilvl="4" w:tplc="5CB01EA0">
      <w:start w:val="1"/>
      <w:numFmt w:val="lowerLetter"/>
      <w:lvlText w:val="%5."/>
      <w:lvlJc w:val="left"/>
      <w:pPr>
        <w:ind w:left="3949" w:hanging="360"/>
      </w:pPr>
    </w:lvl>
    <w:lvl w:ilvl="5" w:tplc="6060A17A">
      <w:start w:val="1"/>
      <w:numFmt w:val="lowerRoman"/>
      <w:lvlText w:val="%6."/>
      <w:lvlJc w:val="right"/>
      <w:pPr>
        <w:ind w:left="4669" w:hanging="180"/>
      </w:pPr>
    </w:lvl>
    <w:lvl w:ilvl="6" w:tplc="40DCCD3A">
      <w:start w:val="1"/>
      <w:numFmt w:val="decimal"/>
      <w:lvlText w:val="%7."/>
      <w:lvlJc w:val="left"/>
      <w:pPr>
        <w:ind w:left="5389" w:hanging="360"/>
      </w:pPr>
    </w:lvl>
    <w:lvl w:ilvl="7" w:tplc="BC36EB4C">
      <w:start w:val="1"/>
      <w:numFmt w:val="lowerLetter"/>
      <w:lvlText w:val="%8."/>
      <w:lvlJc w:val="left"/>
      <w:pPr>
        <w:ind w:left="6109" w:hanging="360"/>
      </w:pPr>
    </w:lvl>
    <w:lvl w:ilvl="8" w:tplc="41BC1C5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FC2D62"/>
    <w:multiLevelType w:val="hybridMultilevel"/>
    <w:tmpl w:val="80026A04"/>
    <w:lvl w:ilvl="0" w:tplc="B2CA8D6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47F8420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7521AC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D2EB81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34602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C818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3693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C6238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8EEC4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6F38A1"/>
    <w:multiLevelType w:val="hybridMultilevel"/>
    <w:tmpl w:val="6A02614A"/>
    <w:lvl w:ilvl="0" w:tplc="BE38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0A3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DC9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DA8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CAB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8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44B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28C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A02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864EFF"/>
    <w:multiLevelType w:val="hybridMultilevel"/>
    <w:tmpl w:val="B81A752A"/>
    <w:lvl w:ilvl="0" w:tplc="30C2E5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998B3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5C24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EAD4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8692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D249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081E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2ECE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3697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067753"/>
    <w:multiLevelType w:val="hybridMultilevel"/>
    <w:tmpl w:val="ED04307A"/>
    <w:lvl w:ilvl="0" w:tplc="08483664">
      <w:start w:val="1"/>
      <w:numFmt w:val="decimal"/>
      <w:lvlText w:val="%1)"/>
      <w:lvlJc w:val="left"/>
      <w:pPr>
        <w:ind w:left="1352" w:hanging="360"/>
      </w:pPr>
    </w:lvl>
    <w:lvl w:ilvl="1" w:tplc="0EA05278">
      <w:start w:val="1"/>
      <w:numFmt w:val="lowerLetter"/>
      <w:lvlText w:val="%2."/>
      <w:lvlJc w:val="left"/>
      <w:pPr>
        <w:ind w:left="2072" w:hanging="360"/>
      </w:pPr>
    </w:lvl>
    <w:lvl w:ilvl="2" w:tplc="1D5A6986">
      <w:start w:val="1"/>
      <w:numFmt w:val="lowerRoman"/>
      <w:lvlText w:val="%3."/>
      <w:lvlJc w:val="right"/>
      <w:pPr>
        <w:ind w:left="2792" w:hanging="180"/>
      </w:pPr>
    </w:lvl>
    <w:lvl w:ilvl="3" w:tplc="95DC7F66">
      <w:start w:val="1"/>
      <w:numFmt w:val="decimal"/>
      <w:lvlText w:val="%4."/>
      <w:lvlJc w:val="left"/>
      <w:pPr>
        <w:ind w:left="3512" w:hanging="360"/>
      </w:pPr>
    </w:lvl>
    <w:lvl w:ilvl="4" w:tplc="03D8F2B4">
      <w:start w:val="1"/>
      <w:numFmt w:val="lowerLetter"/>
      <w:lvlText w:val="%5."/>
      <w:lvlJc w:val="left"/>
      <w:pPr>
        <w:ind w:left="4232" w:hanging="360"/>
      </w:pPr>
    </w:lvl>
    <w:lvl w:ilvl="5" w:tplc="73087F80">
      <w:start w:val="1"/>
      <w:numFmt w:val="lowerRoman"/>
      <w:lvlText w:val="%6."/>
      <w:lvlJc w:val="right"/>
      <w:pPr>
        <w:ind w:left="4952" w:hanging="180"/>
      </w:pPr>
    </w:lvl>
    <w:lvl w:ilvl="6" w:tplc="D6C62C60">
      <w:start w:val="1"/>
      <w:numFmt w:val="decimal"/>
      <w:lvlText w:val="%7."/>
      <w:lvlJc w:val="left"/>
      <w:pPr>
        <w:ind w:left="5672" w:hanging="360"/>
      </w:pPr>
    </w:lvl>
    <w:lvl w:ilvl="7" w:tplc="D5BC19D2">
      <w:start w:val="1"/>
      <w:numFmt w:val="lowerLetter"/>
      <w:lvlText w:val="%8."/>
      <w:lvlJc w:val="left"/>
      <w:pPr>
        <w:ind w:left="6392" w:hanging="360"/>
      </w:pPr>
    </w:lvl>
    <w:lvl w:ilvl="8" w:tplc="CE66B758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042612D"/>
    <w:multiLevelType w:val="hybridMultilevel"/>
    <w:tmpl w:val="6A3E3E4A"/>
    <w:lvl w:ilvl="0" w:tplc="EB56D9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23A69D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EFA03E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FB02D6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A874EB4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6E2FA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22E130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87A915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EE41EA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738A5751"/>
    <w:multiLevelType w:val="hybridMultilevel"/>
    <w:tmpl w:val="32228BCC"/>
    <w:lvl w:ilvl="0" w:tplc="7CE62A18">
      <w:start w:val="1"/>
      <w:numFmt w:val="decimal"/>
      <w:lvlText w:val="%1."/>
      <w:lvlJc w:val="left"/>
      <w:pPr>
        <w:ind w:left="1068" w:hanging="360"/>
      </w:pPr>
    </w:lvl>
    <w:lvl w:ilvl="1" w:tplc="4DB47C64">
      <w:start w:val="1"/>
      <w:numFmt w:val="lowerLetter"/>
      <w:lvlText w:val="%2."/>
      <w:lvlJc w:val="left"/>
      <w:pPr>
        <w:ind w:left="1788" w:hanging="360"/>
      </w:pPr>
    </w:lvl>
    <w:lvl w:ilvl="2" w:tplc="68286314">
      <w:start w:val="1"/>
      <w:numFmt w:val="lowerRoman"/>
      <w:lvlText w:val="%3."/>
      <w:lvlJc w:val="right"/>
      <w:pPr>
        <w:ind w:left="2508" w:hanging="180"/>
      </w:pPr>
    </w:lvl>
    <w:lvl w:ilvl="3" w:tplc="7A6857DA">
      <w:start w:val="1"/>
      <w:numFmt w:val="decimal"/>
      <w:lvlText w:val="%4."/>
      <w:lvlJc w:val="left"/>
      <w:pPr>
        <w:ind w:left="3228" w:hanging="360"/>
      </w:pPr>
    </w:lvl>
    <w:lvl w:ilvl="4" w:tplc="E336144E">
      <w:start w:val="1"/>
      <w:numFmt w:val="lowerLetter"/>
      <w:lvlText w:val="%5."/>
      <w:lvlJc w:val="left"/>
      <w:pPr>
        <w:ind w:left="3948" w:hanging="360"/>
      </w:pPr>
    </w:lvl>
    <w:lvl w:ilvl="5" w:tplc="79EEFACA">
      <w:start w:val="1"/>
      <w:numFmt w:val="lowerRoman"/>
      <w:lvlText w:val="%6."/>
      <w:lvlJc w:val="right"/>
      <w:pPr>
        <w:ind w:left="4668" w:hanging="180"/>
      </w:pPr>
    </w:lvl>
    <w:lvl w:ilvl="6" w:tplc="AF248830">
      <w:start w:val="1"/>
      <w:numFmt w:val="decimal"/>
      <w:lvlText w:val="%7."/>
      <w:lvlJc w:val="left"/>
      <w:pPr>
        <w:ind w:left="5388" w:hanging="360"/>
      </w:pPr>
    </w:lvl>
    <w:lvl w:ilvl="7" w:tplc="1458D9DC">
      <w:start w:val="1"/>
      <w:numFmt w:val="lowerLetter"/>
      <w:lvlText w:val="%8."/>
      <w:lvlJc w:val="left"/>
      <w:pPr>
        <w:ind w:left="6108" w:hanging="360"/>
      </w:pPr>
    </w:lvl>
    <w:lvl w:ilvl="8" w:tplc="5544629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BA7F60"/>
    <w:multiLevelType w:val="hybridMultilevel"/>
    <w:tmpl w:val="D9EE08CA"/>
    <w:lvl w:ilvl="0" w:tplc="9E408110">
      <w:start w:val="1"/>
      <w:numFmt w:val="decimal"/>
      <w:lvlText w:val="%1."/>
      <w:lvlJc w:val="left"/>
      <w:pPr>
        <w:ind w:left="928" w:hanging="360"/>
      </w:pPr>
    </w:lvl>
    <w:lvl w:ilvl="1" w:tplc="D346A5B0">
      <w:start w:val="1"/>
      <w:numFmt w:val="lowerLetter"/>
      <w:lvlText w:val="%2."/>
      <w:lvlJc w:val="left"/>
      <w:pPr>
        <w:ind w:left="1789" w:hanging="360"/>
      </w:pPr>
    </w:lvl>
    <w:lvl w:ilvl="2" w:tplc="D8607740">
      <w:start w:val="1"/>
      <w:numFmt w:val="lowerRoman"/>
      <w:lvlText w:val="%3."/>
      <w:lvlJc w:val="right"/>
      <w:pPr>
        <w:ind w:left="2509" w:hanging="180"/>
      </w:pPr>
    </w:lvl>
    <w:lvl w:ilvl="3" w:tplc="3FF62EA4">
      <w:start w:val="1"/>
      <w:numFmt w:val="decimal"/>
      <w:lvlText w:val="%4."/>
      <w:lvlJc w:val="left"/>
      <w:pPr>
        <w:ind w:left="3229" w:hanging="360"/>
      </w:pPr>
    </w:lvl>
    <w:lvl w:ilvl="4" w:tplc="90220E90">
      <w:start w:val="1"/>
      <w:numFmt w:val="lowerLetter"/>
      <w:lvlText w:val="%5."/>
      <w:lvlJc w:val="left"/>
      <w:pPr>
        <w:ind w:left="3949" w:hanging="360"/>
      </w:pPr>
    </w:lvl>
    <w:lvl w:ilvl="5" w:tplc="FEB06420">
      <w:start w:val="1"/>
      <w:numFmt w:val="lowerRoman"/>
      <w:lvlText w:val="%6."/>
      <w:lvlJc w:val="right"/>
      <w:pPr>
        <w:ind w:left="4669" w:hanging="180"/>
      </w:pPr>
    </w:lvl>
    <w:lvl w:ilvl="6" w:tplc="BAF6E692">
      <w:start w:val="1"/>
      <w:numFmt w:val="decimal"/>
      <w:lvlText w:val="%7."/>
      <w:lvlJc w:val="left"/>
      <w:pPr>
        <w:ind w:left="5389" w:hanging="360"/>
      </w:pPr>
    </w:lvl>
    <w:lvl w:ilvl="7" w:tplc="01465920">
      <w:start w:val="1"/>
      <w:numFmt w:val="lowerLetter"/>
      <w:lvlText w:val="%8."/>
      <w:lvlJc w:val="left"/>
      <w:pPr>
        <w:ind w:left="6109" w:hanging="360"/>
      </w:pPr>
    </w:lvl>
    <w:lvl w:ilvl="8" w:tplc="823E2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5E"/>
    <w:rsid w:val="005466D7"/>
    <w:rsid w:val="00784077"/>
    <w:rsid w:val="008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90445-B28E-4B09-BD9A-D1836AFA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ED50CB-B9BC-4E29-B391-45BF0D2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ANO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Ибрагимов Голибджон Гуфронович ADM</cp:lastModifiedBy>
  <cp:revision>119</cp:revision>
  <dcterms:created xsi:type="dcterms:W3CDTF">2023-07-11T04:45:00Z</dcterms:created>
  <dcterms:modified xsi:type="dcterms:W3CDTF">2024-10-17T10:38:00Z</dcterms:modified>
</cp:coreProperties>
</file>