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C1" w:rsidRDefault="00931FCF">
      <w:pPr>
        <w:pStyle w:val="ab"/>
        <w:tabs>
          <w:tab w:val="clear" w:pos="4153"/>
          <w:tab w:val="clear" w:pos="8306"/>
        </w:tabs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1180" cy="65278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C1" w:rsidRDefault="009744C1">
      <w:pPr>
        <w:jc w:val="center"/>
      </w:pPr>
    </w:p>
    <w:p w:rsidR="009744C1" w:rsidRDefault="009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ФИНАНСОВ И НАЛОГОВОЙ ПОЛИТИКИ НОВОСИБИРСКОЙ ОБЛАСТИ</w:t>
      </w:r>
    </w:p>
    <w:p w:rsidR="009744C1" w:rsidRDefault="009744C1">
      <w:pPr>
        <w:jc w:val="center"/>
        <w:rPr>
          <w:sz w:val="28"/>
          <w:szCs w:val="28"/>
        </w:rPr>
      </w:pPr>
    </w:p>
    <w:p w:rsidR="009744C1" w:rsidRDefault="00931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744C1" w:rsidRDefault="009744C1">
      <w:pPr>
        <w:jc w:val="center"/>
        <w:rPr>
          <w:b/>
          <w:sz w:val="28"/>
          <w:szCs w:val="28"/>
        </w:rPr>
      </w:pPr>
    </w:p>
    <w:p w:rsidR="009744C1" w:rsidRPr="00931FCF" w:rsidRDefault="00931FCF">
      <w:pPr>
        <w:jc w:val="center"/>
        <w:rPr>
          <w:sz w:val="27"/>
          <w:szCs w:val="27"/>
        </w:rPr>
      </w:pPr>
      <w:r w:rsidRPr="00931FCF">
        <w:rPr>
          <w:sz w:val="27"/>
          <w:szCs w:val="27"/>
        </w:rPr>
        <w:t xml:space="preserve">к проекту постановления Правительства Новосибирской области «Об утверждении отчета об исполнении областного бюджета Новосибирской области </w:t>
      </w:r>
      <w:bookmarkStart w:id="0" w:name="_Hlk179464391"/>
      <w:r w:rsidRPr="00931FCF">
        <w:rPr>
          <w:sz w:val="27"/>
          <w:szCs w:val="27"/>
        </w:rPr>
        <w:t xml:space="preserve">за </w:t>
      </w:r>
      <w:r w:rsidR="00A419C4">
        <w:rPr>
          <w:sz w:val="27"/>
          <w:szCs w:val="27"/>
        </w:rPr>
        <w:t>девять месяцев</w:t>
      </w:r>
      <w:r w:rsidRPr="00931FCF">
        <w:rPr>
          <w:sz w:val="27"/>
          <w:szCs w:val="27"/>
        </w:rPr>
        <w:t xml:space="preserve"> </w:t>
      </w:r>
      <w:bookmarkEnd w:id="0"/>
      <w:r w:rsidRPr="00931FCF">
        <w:rPr>
          <w:sz w:val="27"/>
          <w:szCs w:val="27"/>
        </w:rPr>
        <w:t>2024 года»</w:t>
      </w:r>
    </w:p>
    <w:p w:rsidR="009744C1" w:rsidRDefault="009744C1">
      <w:pPr>
        <w:jc w:val="center"/>
        <w:rPr>
          <w:sz w:val="28"/>
          <w:szCs w:val="28"/>
        </w:rPr>
      </w:pPr>
    </w:p>
    <w:p w:rsidR="009744C1" w:rsidRPr="00931FCF" w:rsidRDefault="00931FCF">
      <w:pPr>
        <w:ind w:firstLine="709"/>
        <w:jc w:val="both"/>
        <w:rPr>
          <w:sz w:val="27"/>
          <w:szCs w:val="27"/>
        </w:rPr>
      </w:pPr>
      <w:r w:rsidRPr="00931FCF">
        <w:rPr>
          <w:sz w:val="27"/>
          <w:szCs w:val="27"/>
        </w:rPr>
        <w:t xml:space="preserve">Проект постановления Правительства Новосибирской области «Об утверждении отчета об исполнении областного бюджета Новосибирской области </w:t>
      </w:r>
      <w:r w:rsidR="00A419C4" w:rsidRPr="00A419C4">
        <w:rPr>
          <w:sz w:val="27"/>
          <w:szCs w:val="27"/>
        </w:rPr>
        <w:t>за девять месяцев</w:t>
      </w:r>
      <w:r w:rsidRPr="00931FCF">
        <w:rPr>
          <w:sz w:val="27"/>
          <w:szCs w:val="27"/>
        </w:rPr>
        <w:t xml:space="preserve"> 2024 года» подготовлен в соответствии со статьей </w:t>
      </w:r>
      <w:bookmarkStart w:id="1" w:name="_Hlk179464556"/>
      <w:r w:rsidRPr="00931FCF">
        <w:rPr>
          <w:sz w:val="27"/>
          <w:szCs w:val="27"/>
        </w:rPr>
        <w:t xml:space="preserve">264.2 </w:t>
      </w:r>
      <w:bookmarkEnd w:id="1"/>
      <w:r w:rsidRPr="00931FCF">
        <w:rPr>
          <w:sz w:val="27"/>
          <w:szCs w:val="27"/>
        </w:rPr>
        <w:t xml:space="preserve">Бюджетного кодекса Российской Федерации и утверждает исполнение бюджета в части доходов, расходов и источников финансирования дефицита областного бюджета Новосибирской области </w:t>
      </w:r>
      <w:r w:rsidR="00A419C4" w:rsidRPr="00A419C4">
        <w:rPr>
          <w:sz w:val="27"/>
          <w:szCs w:val="27"/>
        </w:rPr>
        <w:t>за девять месяцев</w:t>
      </w:r>
      <w:r w:rsidRPr="00931FCF">
        <w:rPr>
          <w:sz w:val="27"/>
          <w:szCs w:val="27"/>
        </w:rPr>
        <w:t xml:space="preserve"> 2024 года.</w:t>
      </w:r>
    </w:p>
    <w:p w:rsidR="009744C1" w:rsidRPr="00931FCF" w:rsidRDefault="00931FCF">
      <w:pPr>
        <w:ind w:firstLine="567"/>
        <w:jc w:val="both"/>
        <w:rPr>
          <w:sz w:val="27"/>
          <w:szCs w:val="27"/>
        </w:rPr>
      </w:pPr>
      <w:r w:rsidRPr="00931FCF">
        <w:rPr>
          <w:sz w:val="27"/>
          <w:szCs w:val="27"/>
        </w:rPr>
        <w:t xml:space="preserve">В соответствии с представленным отчетом по итогам </w:t>
      </w:r>
      <w:r w:rsidR="00A419C4">
        <w:rPr>
          <w:sz w:val="27"/>
          <w:szCs w:val="27"/>
        </w:rPr>
        <w:t>девяти месяцев</w:t>
      </w:r>
      <w:r w:rsidRPr="00931FCF">
        <w:rPr>
          <w:sz w:val="27"/>
          <w:szCs w:val="27"/>
        </w:rPr>
        <w:t xml:space="preserve"> текущего года в доходную часть облас</w:t>
      </w:r>
      <w:bookmarkStart w:id="2" w:name="_GoBack"/>
      <w:bookmarkEnd w:id="2"/>
      <w:r w:rsidRPr="00931FCF">
        <w:rPr>
          <w:sz w:val="27"/>
          <w:szCs w:val="27"/>
        </w:rPr>
        <w:t xml:space="preserve">тного бюджета поступило </w:t>
      </w:r>
      <w:r w:rsidR="00C13F0B" w:rsidRPr="00C13F0B">
        <w:rPr>
          <w:sz w:val="27"/>
          <w:szCs w:val="27"/>
        </w:rPr>
        <w:t>209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145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941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975,11</w:t>
      </w:r>
      <w:r w:rsidRPr="00931FCF">
        <w:rPr>
          <w:sz w:val="27"/>
          <w:szCs w:val="27"/>
        </w:rPr>
        <w:t xml:space="preserve"> рублей, расходная часть составила </w:t>
      </w:r>
      <w:r w:rsidR="00C13F0B" w:rsidRPr="00C13F0B">
        <w:rPr>
          <w:sz w:val="27"/>
          <w:szCs w:val="27"/>
        </w:rPr>
        <w:t>211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960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442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897,86</w:t>
      </w:r>
      <w:r w:rsidR="00EF4B86">
        <w:rPr>
          <w:sz w:val="27"/>
          <w:szCs w:val="27"/>
        </w:rPr>
        <w:t xml:space="preserve"> </w:t>
      </w:r>
      <w:r w:rsidRPr="00931FCF">
        <w:rPr>
          <w:sz w:val="27"/>
          <w:szCs w:val="27"/>
        </w:rPr>
        <w:t xml:space="preserve">рублей. Таким образом, по состоянию на 1 </w:t>
      </w:r>
      <w:r w:rsidR="00A419C4">
        <w:rPr>
          <w:sz w:val="27"/>
          <w:szCs w:val="27"/>
        </w:rPr>
        <w:t>октября</w:t>
      </w:r>
      <w:r w:rsidRPr="00931FCF">
        <w:rPr>
          <w:sz w:val="27"/>
          <w:szCs w:val="27"/>
        </w:rPr>
        <w:t xml:space="preserve"> текущего года областной бюджет Новосибирской области исполнен с </w:t>
      </w:r>
      <w:r w:rsidR="00EF4B86" w:rsidRPr="00C13F0B">
        <w:rPr>
          <w:sz w:val="27"/>
          <w:szCs w:val="27"/>
        </w:rPr>
        <w:t>дефицитом</w:t>
      </w:r>
      <w:r w:rsidRPr="00931FCF">
        <w:rPr>
          <w:sz w:val="27"/>
          <w:szCs w:val="27"/>
        </w:rPr>
        <w:t xml:space="preserve"> в объеме </w:t>
      </w:r>
      <w:r w:rsidR="00C13F0B" w:rsidRPr="00C13F0B">
        <w:rPr>
          <w:sz w:val="27"/>
          <w:szCs w:val="27"/>
        </w:rPr>
        <w:t>2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814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500</w:t>
      </w:r>
      <w:r w:rsidR="00C13F0B">
        <w:rPr>
          <w:sz w:val="27"/>
          <w:szCs w:val="27"/>
        </w:rPr>
        <w:t> </w:t>
      </w:r>
      <w:r w:rsidR="00C13F0B" w:rsidRPr="00C13F0B">
        <w:rPr>
          <w:sz w:val="27"/>
          <w:szCs w:val="27"/>
        </w:rPr>
        <w:t>922,75</w:t>
      </w:r>
      <w:r w:rsidR="00C13F0B">
        <w:rPr>
          <w:sz w:val="27"/>
          <w:szCs w:val="27"/>
        </w:rPr>
        <w:t xml:space="preserve"> </w:t>
      </w:r>
      <w:r w:rsidRPr="00931FCF">
        <w:rPr>
          <w:sz w:val="27"/>
          <w:szCs w:val="27"/>
        </w:rPr>
        <w:t>рублей.</w:t>
      </w:r>
    </w:p>
    <w:p w:rsidR="009744C1" w:rsidRPr="00931FCF" w:rsidRDefault="00931FCF">
      <w:pPr>
        <w:ind w:firstLine="567"/>
        <w:jc w:val="both"/>
        <w:rPr>
          <w:sz w:val="27"/>
          <w:szCs w:val="27"/>
        </w:rPr>
      </w:pPr>
      <w:r w:rsidRPr="00931FCF">
        <w:rPr>
          <w:sz w:val="27"/>
          <w:szCs w:val="27"/>
        </w:rPr>
        <w:t xml:space="preserve">Проектом постановления Правительства Новосибирской области предлагается утвердить прилагаемый отчет об исполнении областного бюджета Новосибирской области </w:t>
      </w:r>
      <w:r w:rsidR="00A419C4" w:rsidRPr="00A419C4">
        <w:rPr>
          <w:sz w:val="27"/>
          <w:szCs w:val="27"/>
        </w:rPr>
        <w:t xml:space="preserve">за девять месяцев </w:t>
      </w:r>
      <w:r w:rsidRPr="00931FCF">
        <w:rPr>
          <w:sz w:val="27"/>
          <w:szCs w:val="27"/>
        </w:rPr>
        <w:t>2024 года.</w:t>
      </w:r>
    </w:p>
    <w:p w:rsidR="009744C1" w:rsidRPr="00931FCF" w:rsidRDefault="00931FCF">
      <w:pPr>
        <w:ind w:firstLine="709"/>
        <w:jc w:val="both"/>
        <w:rPr>
          <w:sz w:val="27"/>
          <w:szCs w:val="27"/>
        </w:rPr>
      </w:pPr>
      <w:r w:rsidRPr="00931FCF">
        <w:rPr>
          <w:sz w:val="27"/>
          <w:szCs w:val="27"/>
        </w:rPr>
        <w:t xml:space="preserve">Принятие проекта постановления Правительства Новосибирской области «Об утверждении отчета об исполнении областного бюджета Новосибирской области </w:t>
      </w:r>
      <w:r w:rsidR="00A419C4" w:rsidRPr="00A419C4">
        <w:rPr>
          <w:sz w:val="27"/>
          <w:szCs w:val="27"/>
        </w:rPr>
        <w:t>за девять месяцев</w:t>
      </w:r>
      <w:r w:rsidR="00F35232" w:rsidRPr="00931FCF">
        <w:rPr>
          <w:sz w:val="27"/>
          <w:szCs w:val="27"/>
        </w:rPr>
        <w:t xml:space="preserve"> </w:t>
      </w:r>
      <w:r w:rsidRPr="00931FCF">
        <w:rPr>
          <w:sz w:val="27"/>
          <w:szCs w:val="27"/>
        </w:rPr>
        <w:t xml:space="preserve">2024 года» не потребует внесения </w:t>
      </w:r>
      <w:r w:rsidRPr="00931FCF">
        <w:rPr>
          <w:bCs/>
          <w:sz w:val="27"/>
          <w:szCs w:val="27"/>
        </w:rPr>
        <w:t>изменений, признания утратившими силу правовых актов Новосибирской области.</w:t>
      </w:r>
    </w:p>
    <w:p w:rsidR="009744C1" w:rsidRPr="00931FCF" w:rsidRDefault="00931FCF">
      <w:pPr>
        <w:ind w:firstLine="708"/>
        <w:jc w:val="both"/>
        <w:rPr>
          <w:sz w:val="27"/>
          <w:szCs w:val="27"/>
        </w:rPr>
      </w:pPr>
      <w:r w:rsidRPr="00931FCF">
        <w:rPr>
          <w:sz w:val="27"/>
          <w:szCs w:val="27"/>
        </w:rPr>
        <w:t xml:space="preserve">Отчет об исполнении областного бюджета Новосибирской области </w:t>
      </w:r>
      <w:r w:rsidR="00A419C4" w:rsidRPr="00A419C4">
        <w:rPr>
          <w:sz w:val="27"/>
          <w:szCs w:val="27"/>
        </w:rPr>
        <w:t>за девять месяцев</w:t>
      </w:r>
      <w:r w:rsidRPr="00931FCF">
        <w:rPr>
          <w:sz w:val="27"/>
          <w:szCs w:val="27"/>
        </w:rPr>
        <w:t xml:space="preserve"> 2024 года утверждается Правительством Новосибирской области и направляется Губернатором Новосибирской области в срок не позднее 45 календарных дней после окончания отчетного периода в Законодательное Собрание Новосибирской области и Контрольно-счетную палату Новосибирской области в соответствии со стать</w:t>
      </w:r>
      <w:r w:rsidR="00C32886">
        <w:rPr>
          <w:sz w:val="27"/>
          <w:szCs w:val="27"/>
        </w:rPr>
        <w:t>е</w:t>
      </w:r>
      <w:r w:rsidRPr="00931FCF">
        <w:rPr>
          <w:sz w:val="27"/>
          <w:szCs w:val="27"/>
        </w:rPr>
        <w:t>й 42 Закона Новосибирской области от</w:t>
      </w:r>
      <w:r w:rsidR="00A419C4">
        <w:rPr>
          <w:sz w:val="27"/>
          <w:szCs w:val="27"/>
        </w:rPr>
        <w:t> </w:t>
      </w:r>
      <w:r w:rsidRPr="00931FCF">
        <w:rPr>
          <w:sz w:val="27"/>
          <w:szCs w:val="27"/>
        </w:rPr>
        <w:t>07.10.2011 №</w:t>
      </w:r>
      <w:r w:rsidR="00A419C4">
        <w:rPr>
          <w:sz w:val="27"/>
          <w:szCs w:val="27"/>
        </w:rPr>
        <w:t> </w:t>
      </w:r>
      <w:r w:rsidRPr="00931FCF">
        <w:rPr>
          <w:sz w:val="27"/>
          <w:szCs w:val="27"/>
        </w:rPr>
        <w:t xml:space="preserve">112-ОЗ «О бюджетном процессе в Новосибирской области». </w:t>
      </w:r>
    </w:p>
    <w:p w:rsidR="009744C1" w:rsidRPr="00931FCF" w:rsidRDefault="00931FCF">
      <w:pPr>
        <w:ind w:firstLine="709"/>
        <w:jc w:val="both"/>
        <w:rPr>
          <w:sz w:val="27"/>
          <w:szCs w:val="27"/>
        </w:rPr>
      </w:pPr>
      <w:r w:rsidRPr="00931FCF">
        <w:rPr>
          <w:sz w:val="27"/>
          <w:szCs w:val="27"/>
        </w:rPr>
        <w:t>Форма прилагаемого отчета не установлена и содержит информацию об утверждении бюджетных назначений и исполнени</w:t>
      </w:r>
      <w:r w:rsidR="00F97545">
        <w:rPr>
          <w:sz w:val="27"/>
          <w:szCs w:val="27"/>
        </w:rPr>
        <w:t>и</w:t>
      </w:r>
      <w:r w:rsidRPr="00931FCF">
        <w:rPr>
          <w:sz w:val="27"/>
          <w:szCs w:val="27"/>
        </w:rPr>
        <w:t xml:space="preserve"> в разрезе доходов, расходов, источников финансирования дефицита областного бюджета.</w:t>
      </w:r>
    </w:p>
    <w:p w:rsidR="009744C1" w:rsidRDefault="009744C1">
      <w:pPr>
        <w:ind w:left="709"/>
        <w:jc w:val="both"/>
        <w:rPr>
          <w:sz w:val="28"/>
          <w:szCs w:val="28"/>
        </w:rPr>
      </w:pPr>
    </w:p>
    <w:p w:rsidR="00931FCF" w:rsidRDefault="00931FCF">
      <w:pPr>
        <w:ind w:left="709"/>
        <w:jc w:val="both"/>
        <w:rPr>
          <w:sz w:val="28"/>
          <w:szCs w:val="28"/>
        </w:rPr>
      </w:pPr>
    </w:p>
    <w:p w:rsidR="00A419C4" w:rsidRPr="00A419C4" w:rsidRDefault="00A419C4" w:rsidP="00A419C4">
      <w:pPr>
        <w:rPr>
          <w:sz w:val="27"/>
          <w:szCs w:val="27"/>
        </w:rPr>
      </w:pPr>
      <w:r w:rsidRPr="00A419C4">
        <w:rPr>
          <w:sz w:val="27"/>
          <w:szCs w:val="27"/>
        </w:rPr>
        <w:t>Заместитель Председателя</w:t>
      </w:r>
    </w:p>
    <w:p w:rsidR="00A419C4" w:rsidRPr="00A419C4" w:rsidRDefault="00A419C4" w:rsidP="00A419C4">
      <w:pPr>
        <w:rPr>
          <w:sz w:val="27"/>
          <w:szCs w:val="27"/>
        </w:rPr>
      </w:pPr>
      <w:r w:rsidRPr="00A419C4">
        <w:rPr>
          <w:sz w:val="27"/>
          <w:szCs w:val="27"/>
        </w:rPr>
        <w:t xml:space="preserve">Правительства Новосибирской области – </w:t>
      </w:r>
    </w:p>
    <w:p w:rsidR="00F35232" w:rsidRPr="00A419C4" w:rsidRDefault="00A419C4" w:rsidP="00A419C4">
      <w:pPr>
        <w:pStyle w:val="afa"/>
        <w:ind w:firstLine="0"/>
        <w:rPr>
          <w:sz w:val="27"/>
          <w:szCs w:val="27"/>
        </w:rPr>
      </w:pPr>
      <w:r w:rsidRPr="00A419C4">
        <w:rPr>
          <w:rFonts w:eastAsia="Calibri"/>
          <w:sz w:val="27"/>
          <w:szCs w:val="27"/>
        </w:rPr>
        <w:t xml:space="preserve">министр                                                                                      </w:t>
      </w:r>
      <w:r>
        <w:rPr>
          <w:rFonts w:eastAsia="Calibri"/>
          <w:sz w:val="27"/>
          <w:szCs w:val="27"/>
        </w:rPr>
        <w:t xml:space="preserve">     </w:t>
      </w:r>
      <w:r w:rsidRPr="00A419C4">
        <w:rPr>
          <w:rFonts w:eastAsia="Calibri"/>
          <w:sz w:val="27"/>
          <w:szCs w:val="27"/>
        </w:rPr>
        <w:t xml:space="preserve">                 В.Ю. Голубенко</w:t>
      </w:r>
    </w:p>
    <w:p w:rsidR="00A419C4" w:rsidRDefault="00A419C4">
      <w:pPr>
        <w:pStyle w:val="afd"/>
        <w:ind w:left="0"/>
        <w:rPr>
          <w:sz w:val="20"/>
        </w:rPr>
      </w:pPr>
    </w:p>
    <w:p w:rsidR="009744C1" w:rsidRDefault="00A419C4">
      <w:pPr>
        <w:pStyle w:val="afd"/>
        <w:ind w:left="0"/>
        <w:rPr>
          <w:sz w:val="20"/>
        </w:rPr>
      </w:pPr>
      <w:r>
        <w:rPr>
          <w:sz w:val="20"/>
        </w:rPr>
        <w:t>В.Е. Белобородов</w:t>
      </w:r>
    </w:p>
    <w:p w:rsidR="009744C1" w:rsidRDefault="00931FCF">
      <w:pPr>
        <w:pStyle w:val="afd"/>
        <w:ind w:left="0"/>
        <w:rPr>
          <w:sz w:val="20"/>
        </w:rPr>
      </w:pPr>
      <w:r>
        <w:rPr>
          <w:sz w:val="20"/>
        </w:rPr>
        <w:t>296 50 3</w:t>
      </w:r>
      <w:r w:rsidR="00A419C4">
        <w:rPr>
          <w:sz w:val="20"/>
        </w:rPr>
        <w:t>4</w:t>
      </w:r>
    </w:p>
    <w:sectPr w:rsidR="009744C1" w:rsidSect="00A419C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4C1" w:rsidRDefault="00931FCF">
      <w:r>
        <w:separator/>
      </w:r>
    </w:p>
  </w:endnote>
  <w:endnote w:type="continuationSeparator" w:id="0">
    <w:p w:rsidR="009744C1" w:rsidRDefault="0093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4C1" w:rsidRDefault="00931FCF">
      <w:r>
        <w:separator/>
      </w:r>
    </w:p>
  </w:footnote>
  <w:footnote w:type="continuationSeparator" w:id="0">
    <w:p w:rsidR="009744C1" w:rsidRDefault="0093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5038D"/>
    <w:multiLevelType w:val="hybridMultilevel"/>
    <w:tmpl w:val="C8C84B5E"/>
    <w:lvl w:ilvl="0" w:tplc="DC0AF54C">
      <w:start w:val="1"/>
      <w:numFmt w:val="decimal"/>
      <w:lvlText w:val="%1."/>
      <w:lvlJc w:val="left"/>
      <w:pPr>
        <w:ind w:left="1698" w:hanging="990"/>
      </w:pPr>
    </w:lvl>
    <w:lvl w:ilvl="1" w:tplc="018CA544">
      <w:start w:val="1"/>
      <w:numFmt w:val="lowerLetter"/>
      <w:lvlText w:val="%2."/>
      <w:lvlJc w:val="left"/>
      <w:pPr>
        <w:ind w:left="1788" w:hanging="360"/>
      </w:pPr>
    </w:lvl>
    <w:lvl w:ilvl="2" w:tplc="CFAA57A8">
      <w:start w:val="1"/>
      <w:numFmt w:val="lowerRoman"/>
      <w:lvlText w:val="%3."/>
      <w:lvlJc w:val="right"/>
      <w:pPr>
        <w:ind w:left="2508" w:hanging="180"/>
      </w:pPr>
    </w:lvl>
    <w:lvl w:ilvl="3" w:tplc="32B0F3DC">
      <w:start w:val="1"/>
      <w:numFmt w:val="decimal"/>
      <w:lvlText w:val="%4."/>
      <w:lvlJc w:val="left"/>
      <w:pPr>
        <w:ind w:left="3228" w:hanging="360"/>
      </w:pPr>
    </w:lvl>
    <w:lvl w:ilvl="4" w:tplc="F5A20966">
      <w:start w:val="1"/>
      <w:numFmt w:val="lowerLetter"/>
      <w:lvlText w:val="%5."/>
      <w:lvlJc w:val="left"/>
      <w:pPr>
        <w:ind w:left="3948" w:hanging="360"/>
      </w:pPr>
    </w:lvl>
    <w:lvl w:ilvl="5" w:tplc="088ACEDE">
      <w:start w:val="1"/>
      <w:numFmt w:val="lowerRoman"/>
      <w:lvlText w:val="%6."/>
      <w:lvlJc w:val="right"/>
      <w:pPr>
        <w:ind w:left="4668" w:hanging="180"/>
      </w:pPr>
    </w:lvl>
    <w:lvl w:ilvl="6" w:tplc="D098FCAA">
      <w:start w:val="1"/>
      <w:numFmt w:val="decimal"/>
      <w:lvlText w:val="%7."/>
      <w:lvlJc w:val="left"/>
      <w:pPr>
        <w:ind w:left="5388" w:hanging="360"/>
      </w:pPr>
    </w:lvl>
    <w:lvl w:ilvl="7" w:tplc="A8D8080A">
      <w:start w:val="1"/>
      <w:numFmt w:val="lowerLetter"/>
      <w:lvlText w:val="%8."/>
      <w:lvlJc w:val="left"/>
      <w:pPr>
        <w:ind w:left="6108" w:hanging="360"/>
      </w:pPr>
    </w:lvl>
    <w:lvl w:ilvl="8" w:tplc="DBF0163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C94076"/>
    <w:multiLevelType w:val="hybridMultilevel"/>
    <w:tmpl w:val="740683CE"/>
    <w:lvl w:ilvl="0" w:tplc="035A160A">
      <w:start w:val="1"/>
      <w:numFmt w:val="decimal"/>
      <w:lvlText w:val="%1."/>
      <w:lvlJc w:val="left"/>
      <w:pPr>
        <w:ind w:left="1069" w:hanging="360"/>
      </w:pPr>
    </w:lvl>
    <w:lvl w:ilvl="1" w:tplc="FF60C5E6">
      <w:start w:val="1"/>
      <w:numFmt w:val="lowerLetter"/>
      <w:lvlText w:val="%2."/>
      <w:lvlJc w:val="left"/>
      <w:pPr>
        <w:ind w:left="1789" w:hanging="360"/>
      </w:pPr>
    </w:lvl>
    <w:lvl w:ilvl="2" w:tplc="B2C0FFA8">
      <w:start w:val="1"/>
      <w:numFmt w:val="lowerRoman"/>
      <w:lvlText w:val="%3."/>
      <w:lvlJc w:val="right"/>
      <w:pPr>
        <w:ind w:left="2509" w:hanging="180"/>
      </w:pPr>
    </w:lvl>
    <w:lvl w:ilvl="3" w:tplc="7D36DC88">
      <w:start w:val="1"/>
      <w:numFmt w:val="decimal"/>
      <w:lvlText w:val="%4."/>
      <w:lvlJc w:val="left"/>
      <w:pPr>
        <w:ind w:left="3229" w:hanging="360"/>
      </w:pPr>
    </w:lvl>
    <w:lvl w:ilvl="4" w:tplc="DB1A1032">
      <w:start w:val="1"/>
      <w:numFmt w:val="lowerLetter"/>
      <w:lvlText w:val="%5."/>
      <w:lvlJc w:val="left"/>
      <w:pPr>
        <w:ind w:left="3949" w:hanging="360"/>
      </w:pPr>
    </w:lvl>
    <w:lvl w:ilvl="5" w:tplc="B1B2AF92">
      <w:start w:val="1"/>
      <w:numFmt w:val="lowerRoman"/>
      <w:lvlText w:val="%6."/>
      <w:lvlJc w:val="right"/>
      <w:pPr>
        <w:ind w:left="4669" w:hanging="180"/>
      </w:pPr>
    </w:lvl>
    <w:lvl w:ilvl="6" w:tplc="22F8DDA8">
      <w:start w:val="1"/>
      <w:numFmt w:val="decimal"/>
      <w:lvlText w:val="%7."/>
      <w:lvlJc w:val="left"/>
      <w:pPr>
        <w:ind w:left="5389" w:hanging="360"/>
      </w:pPr>
    </w:lvl>
    <w:lvl w:ilvl="7" w:tplc="37DEC66C">
      <w:start w:val="1"/>
      <w:numFmt w:val="lowerLetter"/>
      <w:lvlText w:val="%8."/>
      <w:lvlJc w:val="left"/>
      <w:pPr>
        <w:ind w:left="6109" w:hanging="360"/>
      </w:pPr>
    </w:lvl>
    <w:lvl w:ilvl="8" w:tplc="D19C01F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4C1"/>
    <w:rsid w:val="00931FCF"/>
    <w:rsid w:val="009744C1"/>
    <w:rsid w:val="00A419C4"/>
    <w:rsid w:val="00C13F0B"/>
    <w:rsid w:val="00C32886"/>
    <w:rsid w:val="00EF4B86"/>
    <w:rsid w:val="00F35232"/>
    <w:rsid w:val="00F9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FB59"/>
  <w15:docId w15:val="{2F66ACC1-5B38-4B15-9F7B-650E2AAF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firstLine="709"/>
      <w:jc w:val="both"/>
    </w:pPr>
    <w:rPr>
      <w:sz w:val="28"/>
      <w:szCs w:val="20"/>
      <w:lang w:eastAsia="en-US"/>
    </w:rPr>
  </w:style>
  <w:style w:type="paragraph" w:customStyle="1" w:styleId="afc">
    <w:name w:val="Телефон"/>
    <w:basedOn w:val="afd"/>
    <w:pPr>
      <w:ind w:left="0"/>
    </w:pPr>
    <w:rPr>
      <w:sz w:val="24"/>
      <w:lang w:eastAsia="en-US"/>
    </w:rPr>
  </w:style>
  <w:style w:type="paragraph" w:styleId="afd">
    <w:name w:val="Signature"/>
    <w:basedOn w:val="a"/>
    <w:pPr>
      <w:ind w:left="4252"/>
    </w:pPr>
    <w:rPr>
      <w:sz w:val="28"/>
      <w:szCs w:val="20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link w:val="afa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И НАЛОГОВОЙ ПОЛИТИКИ НОВОСИБИРСКОЙ ОБЛАСТИ</vt:lpstr>
    </vt:vector>
  </TitlesOfParts>
  <Company>ufinp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И НАЛОГОВОЙ ПОЛИТИКИ НОВОСИБИРСКОЙ ОБЛАСТИ</dc:title>
  <dc:creator>shtiben</dc:creator>
  <cp:lastModifiedBy>Белобородов Владимир Евгеньевич</cp:lastModifiedBy>
  <cp:revision>63</cp:revision>
  <cp:lastPrinted>2024-10-10T10:06:00Z</cp:lastPrinted>
  <dcterms:created xsi:type="dcterms:W3CDTF">2013-04-22T10:42:00Z</dcterms:created>
  <dcterms:modified xsi:type="dcterms:W3CDTF">2024-10-10T10:06:00Z</dcterms:modified>
  <cp:version>1048576</cp:version>
</cp:coreProperties>
</file>