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3357" w14:textId="77777777" w:rsidR="00E1568D" w:rsidRPr="00EC7256" w:rsidRDefault="00E1568D" w:rsidP="00E15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799DF" w14:textId="77777777"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>Бланк опросного листа</w:t>
      </w:r>
    </w:p>
    <w:p w14:paraId="44D6F739" w14:textId="77777777" w:rsidR="00E1568D" w:rsidRPr="00EC7256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C7256">
        <w:rPr>
          <w:b/>
          <w:bCs/>
          <w:sz w:val="24"/>
          <w:szCs w:val="24"/>
        </w:rPr>
        <w:t xml:space="preserve">для проведения публичных консультаций по проекту муниципального акта </w:t>
      </w:r>
    </w:p>
    <w:p w14:paraId="05D71F2D" w14:textId="198B91EC" w:rsidR="00BE53DE" w:rsidRPr="00C032E1" w:rsidRDefault="00C032E1" w:rsidP="00C032E1">
      <w:pPr>
        <w:spacing w:line="276" w:lineRule="auto"/>
        <w:ind w:firstLine="709"/>
        <w:jc w:val="center"/>
        <w:rPr>
          <w:b/>
          <w:sz w:val="22"/>
          <w:szCs w:val="22"/>
        </w:rPr>
      </w:pPr>
      <w:r w:rsidRPr="00C032E1">
        <w:rPr>
          <w:b/>
          <w:sz w:val="22"/>
          <w:szCs w:val="22"/>
        </w:rPr>
        <w:t>Административный регламент</w:t>
      </w:r>
      <w:r w:rsidRPr="00C032E1">
        <w:rPr>
          <w:b/>
          <w:sz w:val="22"/>
          <w:szCs w:val="22"/>
        </w:rPr>
        <w:t xml:space="preserve"> </w:t>
      </w:r>
      <w:r w:rsidRPr="00C032E1">
        <w:rPr>
          <w:b/>
          <w:sz w:val="22"/>
          <w:szCs w:val="22"/>
        </w:rPr>
        <w:t>Администрации рабочего поселка Кольцово</w:t>
      </w:r>
      <w:r>
        <w:rPr>
          <w:b/>
          <w:sz w:val="22"/>
          <w:szCs w:val="22"/>
        </w:rPr>
        <w:t xml:space="preserve"> Н</w:t>
      </w:r>
      <w:r w:rsidRPr="00C032E1">
        <w:rPr>
          <w:b/>
          <w:sz w:val="22"/>
          <w:szCs w:val="22"/>
        </w:rPr>
        <w:t>овосибирской области</w:t>
      </w:r>
      <w:r w:rsidRPr="00C032E1">
        <w:rPr>
          <w:b/>
          <w:sz w:val="22"/>
          <w:szCs w:val="22"/>
        </w:rPr>
        <w:t xml:space="preserve"> </w:t>
      </w:r>
      <w:r w:rsidRPr="00C032E1">
        <w:rPr>
          <w:b/>
          <w:sz w:val="22"/>
          <w:szCs w:val="22"/>
        </w:rPr>
        <w:t>по предоставлению муниципальной услуги «Направление уведомления о соответствии построенных или реконструированных объекта</w:t>
      </w:r>
      <w:r>
        <w:rPr>
          <w:b/>
          <w:sz w:val="22"/>
          <w:szCs w:val="22"/>
        </w:rPr>
        <w:t xml:space="preserve"> </w:t>
      </w:r>
      <w:r w:rsidRPr="00C032E1">
        <w:rPr>
          <w:b/>
          <w:sz w:val="22"/>
          <w:szCs w:val="22"/>
        </w:rPr>
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28D3B02E" w14:textId="364F8FD3" w:rsidR="00E1568D" w:rsidRPr="002F06E0" w:rsidRDefault="00E1568D" w:rsidP="00BE53DE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r>
        <w:rPr>
          <w:sz w:val="24"/>
          <w:szCs w:val="24"/>
          <w:lang w:val="en-US"/>
        </w:rPr>
        <w:t>fom</w:t>
      </w:r>
      <w:r w:rsidRPr="00E84299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kolzovo</w:t>
      </w:r>
      <w:r w:rsidRPr="00E8429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2F06E0">
        <w:rPr>
          <w:sz w:val="24"/>
          <w:szCs w:val="24"/>
        </w:rPr>
        <w:t xml:space="preserve"> не позднее </w:t>
      </w:r>
      <w:r w:rsidR="00784EC1">
        <w:rPr>
          <w:sz w:val="24"/>
          <w:szCs w:val="24"/>
        </w:rPr>
        <w:t>2</w:t>
      </w:r>
      <w:r w:rsidR="00C032E1">
        <w:rPr>
          <w:sz w:val="24"/>
          <w:szCs w:val="24"/>
        </w:rPr>
        <w:t>7</w:t>
      </w:r>
      <w:r w:rsidR="00521B2F">
        <w:rPr>
          <w:sz w:val="24"/>
          <w:szCs w:val="24"/>
        </w:rPr>
        <w:t>.</w:t>
      </w:r>
      <w:r w:rsidR="00CE2ADA">
        <w:rPr>
          <w:sz w:val="24"/>
          <w:szCs w:val="24"/>
        </w:rPr>
        <w:t>0</w:t>
      </w:r>
      <w:r w:rsidR="00C032E1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CE2ADA">
        <w:rPr>
          <w:sz w:val="24"/>
          <w:szCs w:val="24"/>
        </w:rPr>
        <w:t>4</w:t>
      </w:r>
      <w:r w:rsidRPr="002F06E0">
        <w:rPr>
          <w:sz w:val="24"/>
          <w:szCs w:val="24"/>
        </w:rPr>
        <w:t xml:space="preserve">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14:paraId="5C1A9C57" w14:textId="77777777" w:rsidR="00E1568D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</w:p>
    <w:p w14:paraId="03ECA853" w14:textId="77777777" w:rsidR="00E1568D" w:rsidRPr="00EF2A0C" w:rsidRDefault="00E1568D" w:rsidP="00E1568D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E1568D" w:rsidRPr="00C3775E" w14:paraId="13CB1C26" w14:textId="77777777" w:rsidTr="00AB0310">
        <w:tc>
          <w:tcPr>
            <w:tcW w:w="5068" w:type="dxa"/>
            <w:shd w:val="clear" w:color="auto" w:fill="auto"/>
          </w:tcPr>
          <w:p w14:paraId="29022F27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14:paraId="53D7AB15" w14:textId="3D0FAC2D" w:rsidR="00E1568D" w:rsidRPr="00C3775E" w:rsidRDefault="00C032E1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строительство</w:t>
            </w:r>
          </w:p>
        </w:tc>
      </w:tr>
      <w:tr w:rsidR="00E1568D" w:rsidRPr="00C3775E" w14:paraId="3F9CDDCF" w14:textId="77777777" w:rsidTr="00AB0310">
        <w:tc>
          <w:tcPr>
            <w:tcW w:w="5068" w:type="dxa"/>
            <w:shd w:val="clear" w:color="auto" w:fill="auto"/>
          </w:tcPr>
          <w:p w14:paraId="72039746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14:paraId="49C30DB2" w14:textId="77777777" w:rsidR="00C032E1" w:rsidRPr="00C032E1" w:rsidRDefault="00C032E1" w:rsidP="00C032E1">
            <w:pPr>
              <w:spacing w:line="276" w:lineRule="auto"/>
              <w:rPr>
                <w:b/>
              </w:rPr>
            </w:pPr>
            <w:r w:rsidRPr="00C032E1">
              <w:rPr>
                <w:b/>
              </w:rPr>
              <w:t>Административный регламент</w:t>
            </w:r>
          </w:p>
          <w:p w14:paraId="5AF154DB" w14:textId="77777777" w:rsidR="00C032E1" w:rsidRPr="00C032E1" w:rsidRDefault="00C032E1" w:rsidP="00C032E1">
            <w:pPr>
              <w:spacing w:line="276" w:lineRule="auto"/>
              <w:rPr>
                <w:b/>
              </w:rPr>
            </w:pPr>
            <w:r w:rsidRPr="00C032E1">
              <w:rPr>
                <w:b/>
              </w:rPr>
              <w:t>Администрации рабочего поселка Кольцово Новосибирской области</w:t>
            </w:r>
          </w:p>
          <w:p w14:paraId="0ECF3E7C" w14:textId="775144AD" w:rsidR="00E1568D" w:rsidRPr="00127797" w:rsidRDefault="00C032E1" w:rsidP="00C032E1">
            <w:pPr>
              <w:spacing w:line="276" w:lineRule="auto"/>
            </w:pPr>
            <w:r w:rsidRPr="00C032E1">
              <w:rPr>
                <w:b/>
              </w:rPr>
              <w:t>по предоставлению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E1568D" w:rsidRPr="00C3775E" w14:paraId="36D7DDA8" w14:textId="77777777" w:rsidTr="00AB0310">
        <w:tc>
          <w:tcPr>
            <w:tcW w:w="5068" w:type="dxa"/>
            <w:shd w:val="clear" w:color="auto" w:fill="auto"/>
          </w:tcPr>
          <w:p w14:paraId="7FF621F7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14:paraId="208203C8" w14:textId="3A099399" w:rsidR="00E1568D" w:rsidRPr="00C3775E" w:rsidRDefault="00E01A9F" w:rsidP="00784E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CE2ADA">
              <w:rPr>
                <w:sz w:val="28"/>
                <w:szCs w:val="28"/>
              </w:rPr>
              <w:t xml:space="preserve"> </w:t>
            </w:r>
            <w:r w:rsidR="00C032E1">
              <w:rPr>
                <w:sz w:val="28"/>
                <w:szCs w:val="28"/>
              </w:rPr>
              <w:t>ЖКХ</w:t>
            </w:r>
          </w:p>
        </w:tc>
      </w:tr>
      <w:tr w:rsidR="00E1568D" w:rsidRPr="00C3775E" w14:paraId="7563830A" w14:textId="77777777" w:rsidTr="00AB0310">
        <w:tc>
          <w:tcPr>
            <w:tcW w:w="5068" w:type="dxa"/>
            <w:shd w:val="clear" w:color="auto" w:fill="auto"/>
          </w:tcPr>
          <w:p w14:paraId="125F533F" w14:textId="77777777" w:rsidR="00E1568D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14:paraId="6E0949DD" w14:textId="77777777" w:rsidR="00E1568D" w:rsidRPr="00C3775E" w:rsidRDefault="00E1568D" w:rsidP="00AB03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5A71C3C" w14:textId="77777777" w:rsidR="00E1568D" w:rsidRPr="002F06E0" w:rsidRDefault="00E1568D" w:rsidP="00E1568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F2D82D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59"/>
      </w:tblGrid>
      <w:tr w:rsidR="00E1568D" w:rsidRPr="002F06E0" w14:paraId="2E3CAFEC" w14:textId="77777777" w:rsidTr="00AB0310">
        <w:tc>
          <w:tcPr>
            <w:tcW w:w="4736" w:type="dxa"/>
          </w:tcPr>
          <w:p w14:paraId="5D5C20E5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Наименование </w:t>
            </w:r>
          </w:p>
        </w:tc>
        <w:tc>
          <w:tcPr>
            <w:tcW w:w="4728" w:type="dxa"/>
          </w:tcPr>
          <w:p w14:paraId="3266D66C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36702851" w14:textId="77777777" w:rsidTr="00AB0310">
        <w:tc>
          <w:tcPr>
            <w:tcW w:w="4736" w:type="dxa"/>
          </w:tcPr>
          <w:p w14:paraId="6935BD89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 xml:space="preserve">Сфера деятельности </w:t>
            </w:r>
          </w:p>
        </w:tc>
        <w:tc>
          <w:tcPr>
            <w:tcW w:w="4728" w:type="dxa"/>
          </w:tcPr>
          <w:p w14:paraId="4DB51194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1254F960" w14:textId="77777777" w:rsidTr="00AB0310">
        <w:tc>
          <w:tcPr>
            <w:tcW w:w="4736" w:type="dxa"/>
          </w:tcPr>
          <w:p w14:paraId="07C78532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both"/>
            </w:pPr>
            <w:r w:rsidRPr="002F06E0">
              <w:t>ФИО контактного лица</w:t>
            </w:r>
          </w:p>
        </w:tc>
        <w:tc>
          <w:tcPr>
            <w:tcW w:w="4728" w:type="dxa"/>
          </w:tcPr>
          <w:p w14:paraId="0C4D7382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26C2020E" w14:textId="77777777" w:rsidTr="00AB0310">
        <w:tc>
          <w:tcPr>
            <w:tcW w:w="4736" w:type="dxa"/>
          </w:tcPr>
          <w:p w14:paraId="60EFA5B9" w14:textId="77777777"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Номер контактного телефона</w:t>
            </w:r>
          </w:p>
        </w:tc>
        <w:tc>
          <w:tcPr>
            <w:tcW w:w="4728" w:type="dxa"/>
          </w:tcPr>
          <w:p w14:paraId="64B59FD8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1568D" w:rsidRPr="002F06E0" w14:paraId="233E0E78" w14:textId="77777777" w:rsidTr="00AB0310">
        <w:tc>
          <w:tcPr>
            <w:tcW w:w="4736" w:type="dxa"/>
          </w:tcPr>
          <w:p w14:paraId="7BD58BBA" w14:textId="77777777" w:rsidR="00E1568D" w:rsidRPr="002F06E0" w:rsidRDefault="00E1568D" w:rsidP="00AB0310">
            <w:pPr>
              <w:autoSpaceDE w:val="0"/>
              <w:autoSpaceDN w:val="0"/>
              <w:adjustRightInd w:val="0"/>
            </w:pPr>
            <w:r w:rsidRPr="002F06E0">
              <w:t>Адрес электронной почты</w:t>
            </w:r>
          </w:p>
        </w:tc>
        <w:tc>
          <w:tcPr>
            <w:tcW w:w="4728" w:type="dxa"/>
          </w:tcPr>
          <w:p w14:paraId="4A5E6B10" w14:textId="77777777" w:rsidR="00E1568D" w:rsidRPr="002F06E0" w:rsidRDefault="00E1568D" w:rsidP="00AB03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14:paraId="1EBDDA47" w14:textId="77777777" w:rsidR="00E1568D" w:rsidRPr="002F06E0" w:rsidRDefault="00E1568D" w:rsidP="00E1568D">
      <w:pPr>
        <w:jc w:val="center"/>
        <w:rPr>
          <w:sz w:val="28"/>
          <w:szCs w:val="28"/>
        </w:rPr>
      </w:pPr>
    </w:p>
    <w:p w14:paraId="746B909C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14:paraId="5D97A110" w14:textId="77777777" w:rsidR="00E1568D" w:rsidRPr="00EF2A0C" w:rsidRDefault="00E1568D" w:rsidP="00E1568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14:paraId="1D0ACE56" w14:textId="77777777" w:rsidR="00E1568D" w:rsidRPr="002F06E0" w:rsidRDefault="00E1568D" w:rsidP="00E1568D">
      <w:pPr>
        <w:autoSpaceDE w:val="0"/>
        <w:autoSpaceDN w:val="0"/>
        <w:adjustRightInd w:val="0"/>
        <w:jc w:val="both"/>
      </w:pPr>
    </w:p>
    <w:p w14:paraId="429A85D2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26C452B7" w14:textId="77777777" w:rsidTr="00AB0310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531" w14:textId="77777777" w:rsidR="00E1568D" w:rsidRPr="00F11A0D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4A60F1F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14:paraId="019EED89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0FC99F5" w14:textId="77777777" w:rsidTr="00AB0310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90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5AB3535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66B0870D" w14:textId="77777777" w:rsidTr="00AB0310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6A2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D39F263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lastRenderedPageBreak/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74C31CB" w14:textId="77777777" w:rsidTr="00AB0310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2A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11F1A01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3917D5D3" w14:textId="77777777" w:rsidTr="00AB0310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95C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272CC9A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046319D" w14:textId="77777777" w:rsidTr="00AB0310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EB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FEA082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0656E2D3" w14:textId="77777777" w:rsidTr="00AB0310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D1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E486ADB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14:paraId="4B38303B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459F24D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9C43596" w14:textId="77777777" w:rsidTr="00AB0310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5E6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7489BB3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24DDB652" w14:textId="77777777" w:rsidTr="00AB0310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49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8A82F7E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7F2D7BF" w14:textId="77777777" w:rsidTr="00AB0310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E76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A4B7AAD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5D15B3B2" w14:textId="77777777" w:rsidTr="00AB0310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2D8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49B9B97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7F63A79A" w14:textId="77777777" w:rsidTr="00AB0310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73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D21AD3E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1568D" w:rsidRPr="00C7354F" w14:paraId="18CA7FEE" w14:textId="77777777" w:rsidTr="00AB0310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0EC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B9A7A0B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1568D" w:rsidRPr="00C7354F" w14:paraId="6516EB5E" w14:textId="77777777" w:rsidTr="00AB0310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4C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3B506DA2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14:paraId="178ABCB1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В частности:</w:t>
      </w:r>
    </w:p>
    <w:p w14:paraId="407587CD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09C4AC2C" w14:textId="77777777" w:rsidTr="00AB0310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178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90DC5F6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6F7200B5" w14:textId="77777777" w:rsidTr="00AB0310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E21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3920CDB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F89B734" w14:textId="77777777" w:rsidTr="00AB0310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832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14612D7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78660A7" w14:textId="77777777" w:rsidTr="00AB0310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0DA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0936CF1F" w14:textId="77777777" w:rsidR="00E1568D" w:rsidRPr="00C7354F" w:rsidRDefault="00E1568D" w:rsidP="00E1568D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289255A0" w14:textId="77777777" w:rsidTr="00AB0310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3A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0EBA5A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1AAC9C1D" w14:textId="77777777" w:rsidTr="00AB0310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3C9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6AEDD30F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25DC90D6" w14:textId="77777777" w:rsidTr="00AB0310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E13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19AD24BB" w14:textId="77777777" w:rsidR="00E1568D" w:rsidRPr="00C7354F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5F1C2D35" w14:textId="77777777" w:rsidTr="00AB0310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C3F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6FF3FAA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6CEDD37B" w14:textId="77777777" w:rsidTr="00AB0310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ECD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AD6FAAF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14:paraId="245C0616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4660274D" w14:textId="77777777" w:rsidTr="00AB0310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CDE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1D0891D" w14:textId="77777777" w:rsidR="00E1568D" w:rsidRPr="00C7354F" w:rsidRDefault="00E1568D" w:rsidP="00E156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1568D" w:rsidRPr="00C7354F" w14:paraId="0C4CCEA6" w14:textId="77777777" w:rsidTr="00AB0310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D10" w14:textId="77777777" w:rsidR="00E1568D" w:rsidRPr="00C7354F" w:rsidRDefault="00E1568D" w:rsidP="00AB03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79A075FE" w14:textId="77777777"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1568D" w:rsidRPr="00E40CBA" w14:paraId="4DEDAF28" w14:textId="77777777" w:rsidTr="00AB0310">
        <w:tc>
          <w:tcPr>
            <w:tcW w:w="10302" w:type="dxa"/>
          </w:tcPr>
          <w:p w14:paraId="1BDB7A40" w14:textId="77777777"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</w:p>
        </w:tc>
      </w:tr>
    </w:tbl>
    <w:p w14:paraId="32657D6E" w14:textId="77777777" w:rsidR="00E1568D" w:rsidRPr="00A50CCA" w:rsidRDefault="00E1568D" w:rsidP="00E1568D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E1568D" w:rsidRPr="00E40CBA" w14:paraId="5424AFED" w14:textId="77777777" w:rsidTr="00AB0310">
        <w:trPr>
          <w:trHeight w:val="415"/>
        </w:trPr>
        <w:tc>
          <w:tcPr>
            <w:tcW w:w="3794" w:type="dxa"/>
          </w:tcPr>
          <w:p w14:paraId="7A89AE03" w14:textId="77777777" w:rsidR="00E1568D" w:rsidRPr="00A50CCA" w:rsidRDefault="00E1568D" w:rsidP="00AB0310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14:paraId="0EE5AD1E" w14:textId="77777777" w:rsidR="00E1568D" w:rsidRPr="00A50CC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14:paraId="1C2F0D7A" w14:textId="77777777" w:rsidR="00E1568D" w:rsidRPr="00C56C8A" w:rsidRDefault="00E1568D" w:rsidP="00AB0310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14:paraId="1E7DF031" w14:textId="77777777" w:rsidR="00E1568D" w:rsidRDefault="00E1568D" w:rsidP="00E1568D"/>
    <w:p w14:paraId="60743A27" w14:textId="77777777" w:rsidR="00160604" w:rsidRPr="007974C0" w:rsidRDefault="00160604" w:rsidP="00E1568D">
      <w:pPr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4"/>
    <w:rsid w:val="00127797"/>
    <w:rsid w:val="00160604"/>
    <w:rsid w:val="0034329F"/>
    <w:rsid w:val="00521B2F"/>
    <w:rsid w:val="007755A9"/>
    <w:rsid w:val="00784EC1"/>
    <w:rsid w:val="00BE53DE"/>
    <w:rsid w:val="00C032E1"/>
    <w:rsid w:val="00CE2ADA"/>
    <w:rsid w:val="00E01A9F"/>
    <w:rsid w:val="00E1568D"/>
    <w:rsid w:val="00E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4E44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2023-01-31T07:27:00Z</dcterms:created>
  <dcterms:modified xsi:type="dcterms:W3CDTF">2024-09-20T03:47:00Z</dcterms:modified>
</cp:coreProperties>
</file>