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ED" w:rsidRDefault="00D174F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50550" w:rsidRPr="00E50550" w:rsidRDefault="00D174FC">
      <w:pPr>
        <w:ind w:right="284"/>
        <w:jc w:val="center"/>
        <w:rPr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r w:rsidR="00E50550" w:rsidRPr="00E50550">
        <w:rPr>
          <w:rFonts w:ascii="Times New Roman" w:hAnsi="Times New Roman"/>
          <w:b/>
          <w:sz w:val="28"/>
          <w:szCs w:val="28"/>
          <w:u w:val="single"/>
        </w:rPr>
        <w:t>Бутывских А. А.</w:t>
      </w:r>
    </w:p>
    <w:p w:rsidR="003F06ED" w:rsidRDefault="00D174F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505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50550">
        <w:rPr>
          <w:rFonts w:ascii="Times New Roman" w:hAnsi="Times New Roman"/>
          <w:b/>
          <w:sz w:val="24"/>
          <w:szCs w:val="24"/>
        </w:rPr>
        <w:t>:</w:t>
      </w:r>
    </w:p>
    <w:p w:rsidR="003F06ED" w:rsidRDefault="00D174FC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="00D847A9" w:rsidRPr="00D847A9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>ул. Брянская, дом 2;</w:t>
      </w:r>
      <w:proofErr w:type="gramEnd"/>
    </w:p>
    <w:p w:rsidR="003F06ED" w:rsidRDefault="00D174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</w:t>
      </w:r>
      <w:r w:rsidR="00E50550">
        <w:rPr>
          <w:rFonts w:ascii="Times New Roman" w:hAnsi="Times New Roman"/>
          <w:sz w:val="24"/>
          <w:szCs w:val="24"/>
        </w:rPr>
        <w:t>адастровый квартал. 54:35:063495</w:t>
      </w:r>
      <w:r>
        <w:rPr>
          <w:rFonts w:ascii="Times New Roman" w:hAnsi="Times New Roman"/>
          <w:sz w:val="24"/>
          <w:szCs w:val="24"/>
        </w:rPr>
        <w:t>;</w:t>
      </w:r>
    </w:p>
    <w:p w:rsidR="003F06ED" w:rsidRDefault="00D174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D847A9">
        <w:rPr>
          <w:rFonts w:ascii="Times New Roman" w:hAnsi="Times New Roman"/>
          <w:sz w:val="24"/>
          <w:szCs w:val="24"/>
        </w:rPr>
        <w:t>236</w:t>
      </w:r>
      <w:r>
        <w:rPr>
          <w:rFonts w:ascii="Times New Roman" w:hAnsi="Times New Roman"/>
          <w:sz w:val="24"/>
          <w:szCs w:val="24"/>
        </w:rPr>
        <w:t xml:space="preserve"> кв.м.;</w:t>
      </w:r>
      <w:r w:rsidR="00D847A9">
        <w:rPr>
          <w:rFonts w:ascii="Times New Roman" w:hAnsi="Times New Roman"/>
          <w:sz w:val="24"/>
          <w:szCs w:val="24"/>
        </w:rPr>
        <w:t xml:space="preserve"> 218 кв. м.; 296 кв. м</w:t>
      </w:r>
    </w:p>
    <w:p w:rsidR="003F06ED" w:rsidRDefault="003F06ED">
      <w:pPr>
        <w:spacing w:after="0" w:line="240" w:lineRule="auto"/>
      </w:pPr>
    </w:p>
    <w:p w:rsidR="003F06ED" w:rsidRDefault="00D174F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128</w:t>
      </w:r>
    </w:p>
    <w:p w:rsidR="003F06ED" w:rsidRDefault="00D174F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3F06ED" w:rsidRDefault="00D174F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50550">
        <w:rPr>
          <w:rFonts w:ascii="Times New Roman" w:hAnsi="Times New Roman"/>
          <w:b/>
          <w:sz w:val="24"/>
          <w:szCs w:val="24"/>
        </w:rPr>
        <w:t xml:space="preserve">: </w:t>
      </w:r>
      <w:r w:rsidRPr="00E50550">
        <w:rPr>
          <w:rFonts w:ascii="Times New Roman" w:hAnsi="Times New Roman"/>
          <w:sz w:val="24"/>
          <w:szCs w:val="24"/>
        </w:rPr>
        <w:t xml:space="preserve"> </w:t>
      </w:r>
      <w:r w:rsidRPr="00E50550">
        <w:rPr>
          <w:rFonts w:ascii="Times New Roman" w:hAnsi="Times New Roman"/>
          <w:b/>
          <w:i/>
          <w:sz w:val="24"/>
          <w:szCs w:val="24"/>
        </w:rPr>
        <w:t>«</w:t>
      </w:r>
      <w:r w:rsidR="00E50550">
        <w:rPr>
          <w:rFonts w:ascii="Times New Roman" w:hAnsi="Times New Roman"/>
          <w:b/>
          <w:i/>
          <w:sz w:val="24"/>
          <w:szCs w:val="24"/>
        </w:rPr>
        <w:t>блокированная жилая застройка (2.3) – дома блокированной застройки</w:t>
      </w:r>
      <w:r w:rsidRPr="00E50550">
        <w:rPr>
          <w:rFonts w:ascii="Times New Roman" w:hAnsi="Times New Roman"/>
          <w:b/>
          <w:i/>
          <w:sz w:val="24"/>
          <w:szCs w:val="24"/>
        </w:rPr>
        <w:t>»</w:t>
      </w:r>
    </w:p>
    <w:p w:rsidR="003F06ED" w:rsidRPr="00E50550" w:rsidRDefault="00D174F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50550">
        <w:rPr>
          <w:rFonts w:ascii="Times New Roman" w:hAnsi="Times New Roman"/>
          <w:b/>
          <w:sz w:val="24"/>
          <w:szCs w:val="24"/>
        </w:rPr>
        <w:t>:</w:t>
      </w:r>
      <w:r w:rsidR="00E50550">
        <w:rPr>
          <w:rFonts w:ascii="Times New Roman" w:hAnsi="Times New Roman"/>
          <w:b/>
          <w:sz w:val="24"/>
          <w:szCs w:val="24"/>
        </w:rPr>
        <w:t xml:space="preserve"> строительство дома блокированной застройки</w:t>
      </w:r>
      <w:r w:rsidR="00D847A9">
        <w:rPr>
          <w:rFonts w:ascii="Times New Roman" w:hAnsi="Times New Roman"/>
          <w:b/>
          <w:sz w:val="24"/>
          <w:szCs w:val="24"/>
        </w:rPr>
        <w:t xml:space="preserve">, состоящего из 3х блоков, </w:t>
      </w:r>
      <w:r w:rsidR="00E50550">
        <w:rPr>
          <w:rFonts w:ascii="Times New Roman" w:hAnsi="Times New Roman"/>
          <w:b/>
          <w:sz w:val="24"/>
          <w:szCs w:val="24"/>
        </w:rPr>
        <w:t xml:space="preserve">и раздел земельного участка с кадастровым номером </w:t>
      </w:r>
      <w:r w:rsidR="00E50550" w:rsidRPr="00E50550">
        <w:rPr>
          <w:rFonts w:ascii="Times New Roman" w:hAnsi="Times New Roman"/>
          <w:b/>
          <w:sz w:val="24"/>
          <w:szCs w:val="24"/>
        </w:rPr>
        <w:t>54:35:063495:7</w:t>
      </w:r>
    </w:p>
    <w:p w:rsidR="003F06ED" w:rsidRPr="00E50550" w:rsidRDefault="003F06E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3F06ED" w:rsidTr="003F06ED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6ED" w:rsidRDefault="00E5055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5600" cy="399605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0" cy="399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6ED" w:rsidRDefault="00D174F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F06ED" w:rsidRDefault="003F06ED"/>
    <w:sectPr w:rsidR="003F06ED" w:rsidSect="003F06E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ED" w:rsidRDefault="003F06ED" w:rsidP="003F06ED">
      <w:pPr>
        <w:spacing w:after="0" w:line="240" w:lineRule="auto"/>
      </w:pPr>
      <w:r>
        <w:separator/>
      </w:r>
    </w:p>
  </w:endnote>
  <w:endnote w:type="continuationSeparator" w:id="0">
    <w:p w:rsidR="003F06ED" w:rsidRDefault="003F06ED" w:rsidP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ED" w:rsidRDefault="00D174FC" w:rsidP="003F06ED">
      <w:pPr>
        <w:spacing w:after="0" w:line="240" w:lineRule="auto"/>
      </w:pPr>
      <w:r w:rsidRPr="003F06ED">
        <w:rPr>
          <w:color w:val="000000"/>
        </w:rPr>
        <w:separator/>
      </w:r>
    </w:p>
  </w:footnote>
  <w:footnote w:type="continuationSeparator" w:id="0">
    <w:p w:rsidR="003F06ED" w:rsidRDefault="003F06ED" w:rsidP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ED" w:rsidRDefault="003F06E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E50550" w:rsidRDefault="00E5055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30.11.2023-28.12.2023</w:t>
    </w:r>
  </w:p>
  <w:p w:rsidR="003F06ED" w:rsidRDefault="003F06E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6ED"/>
    <w:rsid w:val="003F06ED"/>
    <w:rsid w:val="00C67819"/>
    <w:rsid w:val="00D174FC"/>
    <w:rsid w:val="00D847A9"/>
    <w:rsid w:val="00E5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06E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F06ED"/>
    <w:rPr>
      <w:sz w:val="22"/>
      <w:szCs w:val="22"/>
      <w:lang w:eastAsia="en-US"/>
    </w:rPr>
  </w:style>
  <w:style w:type="paragraph" w:styleId="a5">
    <w:name w:val="footer"/>
    <w:basedOn w:val="a"/>
    <w:rsid w:val="003F0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F06ED"/>
    <w:rPr>
      <w:sz w:val="22"/>
      <w:szCs w:val="22"/>
      <w:lang w:eastAsia="en-US"/>
    </w:rPr>
  </w:style>
  <w:style w:type="paragraph" w:styleId="a7">
    <w:name w:val="Balloon Text"/>
    <w:basedOn w:val="a"/>
    <w:rsid w:val="003F06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F06E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F06E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F06E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F06E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4</cp:revision>
  <dcterms:created xsi:type="dcterms:W3CDTF">2023-11-22T10:16:00Z</dcterms:created>
  <dcterms:modified xsi:type="dcterms:W3CDTF">2023-11-24T04:45:00Z</dcterms:modified>
</cp:coreProperties>
</file>