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C3286D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CB460E">
        <w:rPr>
          <w:spacing w:val="1"/>
          <w:sz w:val="27"/>
          <w:szCs w:val="27"/>
        </w:rPr>
        <w:t>и объектов капитального строительства о</w:t>
      </w:r>
      <w:r w:rsidR="00CB460E" w:rsidRPr="00CB460E">
        <w:rPr>
          <w:spacing w:val="1"/>
          <w:sz w:val="27"/>
          <w:szCs w:val="27"/>
        </w:rPr>
        <w:t>бществу с ограниченной ответственностью «АЗС - Сервис»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950B53" w:rsidRDefault="00F164A2" w:rsidP="00950B53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CB460E" w:rsidRPr="00CB460E">
        <w:rPr>
          <w:sz w:val="27"/>
          <w:szCs w:val="27"/>
        </w:rPr>
        <w:t>Обществу с ограниченной ответственностью «АЗС - Сервис» на условно ра</w:t>
      </w:r>
      <w:r w:rsidR="00CB460E" w:rsidRPr="00CB460E">
        <w:rPr>
          <w:sz w:val="27"/>
          <w:szCs w:val="27"/>
        </w:rPr>
        <w:t>з</w:t>
      </w:r>
      <w:r w:rsidR="00CB460E" w:rsidRPr="00CB460E">
        <w:rPr>
          <w:sz w:val="27"/>
          <w:szCs w:val="27"/>
        </w:rPr>
        <w:t xml:space="preserve">решенный вид использования земельного участка с кадастровым номером 54:35:062530:9 площадью 1200 кв. м, расположенного по адресу (местоположение): Российская Федерация, Новосибирская область, город Новосибирск, ул. </w:t>
      </w:r>
      <w:proofErr w:type="spellStart"/>
      <w:r w:rsidR="00CB460E" w:rsidRPr="00CB460E">
        <w:rPr>
          <w:sz w:val="27"/>
          <w:szCs w:val="27"/>
        </w:rPr>
        <w:t>Толмаче</w:t>
      </w:r>
      <w:r w:rsidR="00CB460E">
        <w:rPr>
          <w:sz w:val="27"/>
          <w:szCs w:val="27"/>
        </w:rPr>
        <w:t>в</w:t>
      </w:r>
      <w:r w:rsidR="00CB460E" w:rsidRPr="00CB460E">
        <w:rPr>
          <w:sz w:val="27"/>
          <w:szCs w:val="27"/>
        </w:rPr>
        <w:t>ская</w:t>
      </w:r>
      <w:proofErr w:type="spellEnd"/>
      <w:r w:rsidR="00CB460E" w:rsidRPr="00CB460E">
        <w:rPr>
          <w:sz w:val="27"/>
          <w:szCs w:val="27"/>
        </w:rPr>
        <w:t xml:space="preserve">, 1/3, и объектов капитального строительства (зона улично-дорожной сети </w:t>
      </w:r>
      <w:r w:rsidR="00CB460E">
        <w:rPr>
          <w:sz w:val="27"/>
          <w:szCs w:val="27"/>
        </w:rPr>
        <w:br/>
      </w:r>
      <w:r w:rsidR="00CB460E" w:rsidRPr="00CB460E">
        <w:rPr>
          <w:sz w:val="27"/>
          <w:szCs w:val="27"/>
        </w:rPr>
        <w:t>(ИТ-3)) – «объекты придорожного сервиса (4.9.1) - автозаправочные станции (бенз</w:t>
      </w:r>
      <w:r w:rsidR="00CB460E" w:rsidRPr="00CB460E">
        <w:rPr>
          <w:sz w:val="27"/>
          <w:szCs w:val="27"/>
        </w:rPr>
        <w:t>и</w:t>
      </w:r>
      <w:r w:rsidR="00CB460E" w:rsidRPr="00CB460E">
        <w:rPr>
          <w:sz w:val="27"/>
          <w:szCs w:val="27"/>
        </w:rPr>
        <w:t>новые, газовые); магазины сопутствующей торговли; объекты для организации общественного питания в качестве придорожного сервиса».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D0B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4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04180">
        <w:rPr>
          <w:spacing w:val="1"/>
          <w:sz w:val="27"/>
          <w:szCs w:val="27"/>
        </w:rPr>
        <w:t>11.03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04180">
        <w:rPr>
          <w:spacing w:val="1"/>
          <w:sz w:val="27"/>
          <w:szCs w:val="27"/>
        </w:rPr>
        <w:t>843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4E60BA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</w:t>
      </w:r>
      <w:r w:rsidR="00704180">
        <w:rPr>
          <w:spacing w:val="1"/>
          <w:sz w:val="27"/>
          <w:szCs w:val="27"/>
        </w:rPr>
        <w:t>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04180">
        <w:rPr>
          <w:spacing w:val="1"/>
          <w:sz w:val="27"/>
          <w:szCs w:val="27"/>
        </w:rPr>
        <w:t>30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B47FF2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04180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.0</w:t>
      </w:r>
      <w:r w:rsidR="00704180">
        <w:rPr>
          <w:spacing w:val="1"/>
          <w:sz w:val="27"/>
          <w:szCs w:val="27"/>
        </w:rPr>
        <w:t>4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D252E2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D252E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D252E2">
        <w:rPr>
          <w:b/>
          <w:spacing w:val="1"/>
          <w:sz w:val="27"/>
          <w:szCs w:val="27"/>
        </w:rPr>
        <w:t>Самарович</w:t>
      </w:r>
      <w:r w:rsidR="004E60BA">
        <w:rPr>
          <w:b/>
          <w:spacing w:val="1"/>
          <w:sz w:val="27"/>
          <w:szCs w:val="27"/>
        </w:rPr>
        <w:t>а</w:t>
      </w:r>
      <w:proofErr w:type="spellEnd"/>
      <w:r w:rsidRPr="00D252E2">
        <w:rPr>
          <w:b/>
          <w:spacing w:val="1"/>
          <w:sz w:val="27"/>
          <w:szCs w:val="27"/>
        </w:rPr>
        <w:t xml:space="preserve"> П. В. </w:t>
      </w:r>
      <w:r w:rsidRPr="00D252E2">
        <w:rPr>
          <w:spacing w:val="1"/>
          <w:sz w:val="27"/>
          <w:szCs w:val="27"/>
        </w:rPr>
        <w:t>– архитектора, члена Новосибирского отдел</w:t>
      </w:r>
      <w:r w:rsidRPr="00D252E2">
        <w:rPr>
          <w:spacing w:val="1"/>
          <w:sz w:val="27"/>
          <w:szCs w:val="27"/>
        </w:rPr>
        <w:t>е</w:t>
      </w:r>
      <w:r w:rsidRPr="00D252E2">
        <w:rPr>
          <w:spacing w:val="1"/>
          <w:sz w:val="27"/>
          <w:szCs w:val="27"/>
        </w:rPr>
        <w:t>ния Союза архитекторов;</w:t>
      </w:r>
      <w:r>
        <w:rPr>
          <w:b/>
          <w:spacing w:val="1"/>
          <w:sz w:val="27"/>
          <w:szCs w:val="27"/>
        </w:rPr>
        <w:t xml:space="preserve"> </w:t>
      </w:r>
      <w:r w:rsidR="000D5580" w:rsidRPr="00D252E2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D252E2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D252E2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D252E2">
        <w:rPr>
          <w:color w:val="000000"/>
          <w:spacing w:val="1"/>
          <w:sz w:val="27"/>
          <w:szCs w:val="27"/>
        </w:rPr>
        <w:t xml:space="preserve">– </w:t>
      </w:r>
      <w:r w:rsidR="00EB054B" w:rsidRPr="00D252E2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градостроительного пл</w:t>
      </w:r>
      <w:r w:rsidR="00EB054B" w:rsidRPr="00D252E2">
        <w:rPr>
          <w:color w:val="000000"/>
          <w:spacing w:val="1"/>
          <w:sz w:val="27"/>
          <w:szCs w:val="27"/>
        </w:rPr>
        <w:t>а</w:t>
      </w:r>
      <w:r w:rsidR="00EB054B" w:rsidRPr="00D252E2">
        <w:rPr>
          <w:color w:val="000000"/>
          <w:spacing w:val="1"/>
          <w:sz w:val="27"/>
          <w:szCs w:val="27"/>
        </w:rPr>
        <w:t xml:space="preserve">нирования»: </w:t>
      </w:r>
      <w:r w:rsidR="000D5580" w:rsidRPr="00950B53">
        <w:rPr>
          <w:color w:val="000000"/>
          <w:spacing w:val="1"/>
          <w:sz w:val="27"/>
          <w:szCs w:val="27"/>
        </w:rPr>
        <w:t>«</w:t>
      </w:r>
      <w:r w:rsidR="00CB460E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 и объектов капитального строительства</w:t>
      </w:r>
      <w:r w:rsidR="00093BA0" w:rsidRPr="00950B53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</w:t>
      </w:r>
      <w:r w:rsidRPr="000823AA">
        <w:rPr>
          <w:sz w:val="27"/>
          <w:szCs w:val="27"/>
        </w:rPr>
        <w:lastRenderedPageBreak/>
        <w:t>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950B5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CB460E">
        <w:rPr>
          <w:b/>
          <w:sz w:val="27"/>
          <w:szCs w:val="27"/>
        </w:rPr>
        <w:t xml:space="preserve">Предоставить разрешение </w:t>
      </w:r>
      <w:r w:rsidR="00CB460E" w:rsidRPr="00CB460E">
        <w:rPr>
          <w:sz w:val="27"/>
          <w:szCs w:val="27"/>
        </w:rPr>
        <w:t>обществу с ограниченной ответственностью «АЗС - Сервис» на условно разрешенный вид использования земельного участка с кадастровым номером 54:35:062530:9 площадью 1200 кв. м, расположенного по а</w:t>
      </w:r>
      <w:r w:rsidR="00CB460E" w:rsidRPr="00CB460E">
        <w:rPr>
          <w:sz w:val="27"/>
          <w:szCs w:val="27"/>
        </w:rPr>
        <w:t>д</w:t>
      </w:r>
      <w:r w:rsidR="00CB460E" w:rsidRPr="00CB460E">
        <w:rPr>
          <w:sz w:val="27"/>
          <w:szCs w:val="27"/>
        </w:rPr>
        <w:t xml:space="preserve">ресу (местоположение): Российская Федерация, Новосибирская область, город Новосибирск, ул. </w:t>
      </w:r>
      <w:proofErr w:type="spellStart"/>
      <w:r w:rsidR="00CB460E" w:rsidRPr="00CB460E">
        <w:rPr>
          <w:sz w:val="27"/>
          <w:szCs w:val="27"/>
        </w:rPr>
        <w:t>Толмачевская</w:t>
      </w:r>
      <w:proofErr w:type="spellEnd"/>
      <w:r w:rsidR="00CB460E" w:rsidRPr="00CB460E">
        <w:rPr>
          <w:sz w:val="27"/>
          <w:szCs w:val="27"/>
        </w:rPr>
        <w:t>, 1/3, и объектов капитального строительства (зона улично-дорожной сети (ИТ-3)) – «объекты придорожного сервиса (4.9.1) - автозапр</w:t>
      </w:r>
      <w:r w:rsidR="00CB460E" w:rsidRPr="00CB460E">
        <w:rPr>
          <w:sz w:val="27"/>
          <w:szCs w:val="27"/>
        </w:rPr>
        <w:t>а</w:t>
      </w:r>
      <w:r w:rsidR="00CB460E" w:rsidRPr="00CB460E">
        <w:rPr>
          <w:sz w:val="27"/>
          <w:szCs w:val="27"/>
        </w:rPr>
        <w:t>вочные станции (бензиновые, газовые); магазины сопутствующей торговли; объекты для организации общественного питания в качестве придорожного сервиса».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AC" w:rsidRDefault="00DA26AC" w:rsidP="00AA2F13">
      <w:r>
        <w:separator/>
      </w:r>
    </w:p>
  </w:endnote>
  <w:endnote w:type="continuationSeparator" w:id="0">
    <w:p w:rsidR="00DA26AC" w:rsidRDefault="00DA26AC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AC" w:rsidRDefault="00DA26AC" w:rsidP="00AA2F13">
      <w:r>
        <w:separator/>
      </w:r>
    </w:p>
  </w:footnote>
  <w:footnote w:type="continuationSeparator" w:id="0">
    <w:p w:rsidR="00DA26AC" w:rsidRDefault="00DA26AC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493899">
    <w:pPr>
      <w:pStyle w:val="a8"/>
      <w:jc w:val="center"/>
    </w:pPr>
    <w:fldSimple w:instr=" PAGE   \* MERGEFORMAT ">
      <w:r w:rsidR="004E60BA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1142FC"/>
    <w:rsid w:val="00117269"/>
    <w:rsid w:val="00120F72"/>
    <w:rsid w:val="0012130D"/>
    <w:rsid w:val="001221F1"/>
    <w:rsid w:val="0012514E"/>
    <w:rsid w:val="00130D71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5178"/>
    <w:rsid w:val="001D04F4"/>
    <w:rsid w:val="001D3718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164D"/>
    <w:rsid w:val="00303950"/>
    <w:rsid w:val="00315D4D"/>
    <w:rsid w:val="0033710B"/>
    <w:rsid w:val="003414E5"/>
    <w:rsid w:val="00345261"/>
    <w:rsid w:val="003520FA"/>
    <w:rsid w:val="003545E5"/>
    <w:rsid w:val="00371564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3899"/>
    <w:rsid w:val="00496800"/>
    <w:rsid w:val="004B3453"/>
    <w:rsid w:val="004C233B"/>
    <w:rsid w:val="004C2A67"/>
    <w:rsid w:val="004C40F6"/>
    <w:rsid w:val="004C57DC"/>
    <w:rsid w:val="004D081C"/>
    <w:rsid w:val="004E60BA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76F3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6F5534"/>
    <w:rsid w:val="00702005"/>
    <w:rsid w:val="00704180"/>
    <w:rsid w:val="007041A0"/>
    <w:rsid w:val="00705C14"/>
    <w:rsid w:val="00707D46"/>
    <w:rsid w:val="00711CBA"/>
    <w:rsid w:val="007214A1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50B53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3B98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35F78"/>
    <w:rsid w:val="00B47FF2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86D"/>
    <w:rsid w:val="00C34C90"/>
    <w:rsid w:val="00C4160F"/>
    <w:rsid w:val="00C609E9"/>
    <w:rsid w:val="00C62B1D"/>
    <w:rsid w:val="00C71E04"/>
    <w:rsid w:val="00C7592C"/>
    <w:rsid w:val="00C8003F"/>
    <w:rsid w:val="00C90BB6"/>
    <w:rsid w:val="00C9303B"/>
    <w:rsid w:val="00CB460E"/>
    <w:rsid w:val="00CB58F1"/>
    <w:rsid w:val="00CB61E0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52E2"/>
    <w:rsid w:val="00D27043"/>
    <w:rsid w:val="00D3435A"/>
    <w:rsid w:val="00D54952"/>
    <w:rsid w:val="00D61EA8"/>
    <w:rsid w:val="00D7531B"/>
    <w:rsid w:val="00D84E83"/>
    <w:rsid w:val="00DA26AC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1467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72DD25-1D53-43E6-8261-786EBCD1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4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2019-04-02T04:11:00Z</dcterms:created>
  <dcterms:modified xsi:type="dcterms:W3CDTF">2019-04-05T08:57:00Z</dcterms:modified>
</cp:coreProperties>
</file>