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66AB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34"/>
      </w:tblGrid>
      <w:tr w:rsidR="00830C3B" w:rsidRPr="001F09DF" w:rsidTr="008C02E7">
        <w:trPr>
          <w:trHeight w:val="1037"/>
        </w:trPr>
        <w:tc>
          <w:tcPr>
            <w:tcW w:w="5534" w:type="dxa"/>
          </w:tcPr>
          <w:p w:rsidR="00830C3B" w:rsidRPr="001F09DF" w:rsidRDefault="00DE6383" w:rsidP="008C02E7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8C02E7" w:rsidRPr="008C02E7">
              <w:rPr>
                <w:sz w:val="27"/>
                <w:szCs w:val="27"/>
              </w:rPr>
              <w:t>Серпенинову</w:t>
            </w:r>
            <w:proofErr w:type="spellEnd"/>
            <w:r w:rsidR="008C02E7" w:rsidRPr="008C02E7">
              <w:rPr>
                <w:sz w:val="27"/>
                <w:szCs w:val="27"/>
              </w:rPr>
              <w:t xml:space="preserve"> А. А.</w:t>
            </w:r>
            <w:r w:rsidR="008C02E7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</w:t>
            </w:r>
            <w:r w:rsidR="00965FBD">
              <w:rPr>
                <w:color w:val="000000" w:themeColor="text1"/>
                <w:sz w:val="27"/>
                <w:szCs w:val="27"/>
              </w:rPr>
              <w:t>ов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8C02E7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8C02E7" w:rsidRPr="008C02E7">
        <w:rPr>
          <w:sz w:val="27"/>
          <w:szCs w:val="27"/>
        </w:rPr>
        <w:t>Серпенинову</w:t>
      </w:r>
      <w:proofErr w:type="spellEnd"/>
      <w:r w:rsidR="008C02E7" w:rsidRPr="008C02E7">
        <w:rPr>
          <w:sz w:val="27"/>
          <w:szCs w:val="27"/>
        </w:rPr>
        <w:t xml:space="preserve"> А. А.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8C02E7" w:rsidRPr="008C02E7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54:35:101480:149 площадью 4215 кв. м по адресу: </w:t>
      </w:r>
      <w:proofErr w:type="gramStart"/>
      <w:r w:rsidR="008C02E7" w:rsidRPr="008C02E7">
        <w:rPr>
          <w:sz w:val="27"/>
          <w:szCs w:val="27"/>
        </w:rPr>
        <w:t xml:space="preserve">Российская Федерация, Новосибирская область, город Новосибирск, ул. Семьи </w:t>
      </w:r>
      <w:proofErr w:type="spellStart"/>
      <w:r w:rsidR="008C02E7" w:rsidRPr="008C02E7">
        <w:rPr>
          <w:sz w:val="27"/>
          <w:szCs w:val="27"/>
        </w:rPr>
        <w:t>Шамшиных</w:t>
      </w:r>
      <w:proofErr w:type="spellEnd"/>
      <w:r w:rsidR="008C02E7" w:rsidRPr="008C02E7">
        <w:rPr>
          <w:sz w:val="27"/>
          <w:szCs w:val="27"/>
        </w:rPr>
        <w:t xml:space="preserve"> и объектов капитального строительства (зона делового, общественного и коммерческого назначения (</w:t>
      </w:r>
      <w:r w:rsidR="008C02E7">
        <w:rPr>
          <w:sz w:val="27"/>
          <w:szCs w:val="27"/>
        </w:rPr>
        <w:t xml:space="preserve">ОД-1), </w:t>
      </w:r>
      <w:proofErr w:type="spellStart"/>
      <w:r w:rsidR="008C02E7">
        <w:rPr>
          <w:sz w:val="27"/>
          <w:szCs w:val="27"/>
        </w:rPr>
        <w:t>подзона</w:t>
      </w:r>
      <w:proofErr w:type="spellEnd"/>
      <w:r w:rsidR="008C02E7">
        <w:rPr>
          <w:sz w:val="27"/>
          <w:szCs w:val="27"/>
        </w:rPr>
        <w:t xml:space="preserve"> делового, общест</w:t>
      </w:r>
      <w:r w:rsidR="008C02E7" w:rsidRPr="008C02E7">
        <w:rPr>
          <w:sz w:val="27"/>
          <w:szCs w:val="27"/>
        </w:rPr>
        <w:t>венного и коммерческого назначения с объектами различной плотности жилой застройки (ОД-1.1)) –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  <w:proofErr w:type="gramEnd"/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66AB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EC8BE-ECA4-46A6-A2CD-EC8B54D0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11</TotalTime>
  <Pages>1</Pages>
  <Words>229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12</cp:revision>
  <cp:lastPrinted>2020-02-25T03:17:00Z</cp:lastPrinted>
  <dcterms:created xsi:type="dcterms:W3CDTF">2021-06-15T02:55:00Z</dcterms:created>
  <dcterms:modified xsi:type="dcterms:W3CDTF">2021-10-05T08:10:00Z</dcterms:modified>
</cp:coreProperties>
</file>