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01" w:rsidRDefault="006A0A01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72501" w:rsidRPr="006A0A01" w:rsidRDefault="006A0A01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 w:rsidRPr="006A0A01">
        <w:rPr>
          <w:rFonts w:ascii="Times New Roman" w:hAnsi="Times New Roman"/>
          <w:b/>
          <w:sz w:val="28"/>
          <w:szCs w:val="28"/>
        </w:rPr>
        <w:t>1.13. </w:t>
      </w:r>
      <w:r>
        <w:rPr>
          <w:rFonts w:ascii="Times New Roman" w:hAnsi="Times New Roman"/>
          <w:b/>
          <w:sz w:val="28"/>
          <w:szCs w:val="28"/>
        </w:rPr>
        <w:t>ООО</w:t>
      </w:r>
      <w:r w:rsidRPr="006A0A01">
        <w:rPr>
          <w:rFonts w:ascii="Times New Roman" w:hAnsi="Times New Roman"/>
          <w:b/>
          <w:sz w:val="28"/>
          <w:szCs w:val="28"/>
        </w:rPr>
        <w:t xml:space="preserve"> «НОИС-ЭКСПО»</w:t>
      </w:r>
    </w:p>
    <w:p w:rsidR="00B72501" w:rsidRDefault="006A0A0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A0A0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A0A01">
        <w:rPr>
          <w:rFonts w:ascii="Times New Roman" w:hAnsi="Times New Roman"/>
          <w:b/>
          <w:sz w:val="24"/>
          <w:szCs w:val="24"/>
        </w:rPr>
        <w:t>:</w:t>
      </w:r>
    </w:p>
    <w:p w:rsidR="00B72501" w:rsidRDefault="006A0A01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54:35:052755:185</w:t>
      </w:r>
      <w:r>
        <w:rPr>
          <w:rFonts w:ascii="Times New Roman" w:hAnsi="Times New Roman"/>
          <w:sz w:val="24"/>
          <w:szCs w:val="24"/>
        </w:rPr>
        <w:t>;</w:t>
      </w:r>
    </w:p>
    <w:p w:rsidR="00B72501" w:rsidRDefault="006A0A01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r w:rsidRPr="006A0A01">
        <w:rPr>
          <w:rFonts w:ascii="Times New Roman" w:hAnsi="Times New Roman"/>
          <w:b/>
          <w:sz w:val="24"/>
          <w:szCs w:val="24"/>
        </w:rPr>
        <w:t>Кировский район</w:t>
      </w:r>
      <w:r>
        <w:rPr>
          <w:rFonts w:ascii="Times New Roman" w:hAnsi="Times New Roman"/>
          <w:sz w:val="24"/>
          <w:szCs w:val="24"/>
        </w:rPr>
        <w:t>, ул</w:t>
      </w:r>
      <w:r w:rsidR="0078358F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Оловозаводская</w:t>
      </w:r>
      <w:proofErr w:type="spellEnd"/>
      <w:r>
        <w:rPr>
          <w:rFonts w:ascii="Times New Roman" w:hAnsi="Times New Roman"/>
          <w:sz w:val="24"/>
          <w:szCs w:val="24"/>
        </w:rPr>
        <w:t>, 18/4;</w:t>
      </w:r>
    </w:p>
    <w:p w:rsidR="00B72501" w:rsidRDefault="006A0A01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6A0A01">
        <w:rPr>
          <w:rFonts w:ascii="Times New Roman" w:hAnsi="Times New Roman"/>
          <w:sz w:val="24"/>
          <w:szCs w:val="24"/>
        </w:rPr>
        <w:t xml:space="preserve"> 2404 </w:t>
      </w:r>
      <w:r>
        <w:rPr>
          <w:rFonts w:ascii="Times New Roman" w:hAnsi="Times New Roman"/>
          <w:sz w:val="24"/>
          <w:szCs w:val="24"/>
        </w:rPr>
        <w:t>кв</w:t>
      </w:r>
      <w:r w:rsidRPr="006A0A0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6A0A01">
        <w:rPr>
          <w:rFonts w:ascii="Times New Roman" w:hAnsi="Times New Roman"/>
          <w:sz w:val="24"/>
          <w:szCs w:val="24"/>
        </w:rPr>
        <w:t>.</w:t>
      </w:r>
      <w:proofErr w:type="gramStart"/>
      <w:r w:rsidRPr="006A0A01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6A0A01">
        <w:rPr>
          <w:rFonts w:ascii="Times New Roman" w:hAnsi="Times New Roman"/>
          <w:sz w:val="24"/>
          <w:szCs w:val="24"/>
        </w:rPr>
        <w:t xml:space="preserve"> 1919).</w:t>
      </w:r>
    </w:p>
    <w:p w:rsidR="00B72501" w:rsidRDefault="006A0A01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6A0A01">
        <w:rPr>
          <w:rFonts w:ascii="Times New Roman" w:hAnsi="Times New Roman"/>
          <w:b/>
          <w:sz w:val="24"/>
          <w:szCs w:val="24"/>
        </w:rPr>
        <w:t xml:space="preserve">: </w:t>
      </w:r>
      <w:r w:rsidRPr="006A0A01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6A0A01">
        <w:rPr>
          <w:rFonts w:ascii="Times New Roman" w:hAnsi="Times New Roman"/>
          <w:sz w:val="24"/>
          <w:szCs w:val="24"/>
        </w:rPr>
        <w:t>Подзона</w:t>
      </w:r>
      <w:proofErr w:type="spellEnd"/>
      <w:r w:rsidRPr="006A0A01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B72501" w:rsidRDefault="006A0A0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</w:t>
      </w:r>
      <w:r w:rsidR="0078358F">
        <w:rPr>
          <w:rFonts w:ascii="Times New Roman" w:hAnsi="Times New Roman"/>
          <w:i/>
          <w:sz w:val="24"/>
          <w:szCs w:val="24"/>
        </w:rPr>
        <w:t xml:space="preserve"> границ земельного участка </w:t>
      </w:r>
      <w:r>
        <w:rPr>
          <w:rFonts w:ascii="Times New Roman" w:hAnsi="Times New Roman"/>
          <w:i/>
          <w:sz w:val="24"/>
          <w:szCs w:val="24"/>
        </w:rPr>
        <w:t>до 0 м со стороны земельного участка с кадастровым номером 54:35:052755:21</w:t>
      </w:r>
    </w:p>
    <w:p w:rsidR="00B72501" w:rsidRDefault="006A0A0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на основании заявления без указания неблагоприятных для застройки характеристик земельного участка</w:t>
      </w:r>
    </w:p>
    <w:p w:rsidR="00B72501" w:rsidRDefault="006A0A01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6A0A01">
        <w:rPr>
          <w:rFonts w:ascii="Times New Roman" w:hAnsi="Times New Roman"/>
          <w:b/>
          <w:sz w:val="24"/>
          <w:szCs w:val="24"/>
        </w:rPr>
        <w:t>: получение разрешения на строительство в установленном порядке</w:t>
      </w:r>
    </w:p>
    <w:p w:rsidR="00B72501" w:rsidRPr="006A0A01" w:rsidRDefault="00B7250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B72501" w:rsidRDefault="00E32F49">
      <w:pPr>
        <w:spacing w:after="120"/>
        <w:jc w:val="center"/>
      </w:pPr>
      <w:r w:rsidRPr="00E32F49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06.6pt;margin-top:143.25pt;width:15.9pt;height:18.45pt;flip:x;z-index:251662336" o:connectortype="straight" strokeweight="1pt">
            <v:stroke endarrow="block"/>
          </v:shape>
        </w:pict>
      </w:r>
      <w:r w:rsidRPr="00E32F49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7.15pt;margin-top:126.2pt;width:113.05pt;height:24pt;z-index:251659264;mso-width-relative:margin;mso-height-relative:margin" filled="f" stroked="f">
            <v:textbox style="mso-next-textbox:#_x0000_s1027">
              <w:txbxContent>
                <w:p w:rsidR="00396172" w:rsidRPr="00751356" w:rsidRDefault="00396172" w:rsidP="00751356">
                  <w:pPr>
                    <w:rPr>
                      <w:szCs w:val="24"/>
                    </w:rPr>
                  </w:pPr>
                  <w:r w:rsidRPr="00751356">
                    <w:rPr>
                      <w:rFonts w:ascii="Times New Roman" w:hAnsi="Times New Roman"/>
                      <w:b/>
                      <w:sz w:val="24"/>
                      <w:szCs w:val="24"/>
                      <w:highlight w:val="lightGray"/>
                    </w:rPr>
                    <w:t>54:35:052755:185</w:t>
                  </w:r>
                </w:p>
              </w:txbxContent>
            </v:textbox>
          </v:shape>
        </w:pict>
      </w:r>
      <w:r w:rsidRPr="00E32F49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29" type="#_x0000_t32" style="position:absolute;left:0;text-align:left;margin-left:264.9pt;margin-top:157.05pt;width:15.7pt;height:13.65pt;z-index:251661312" o:connectortype="straight" strokeweight="2.25pt">
            <v:stroke endarrow="block"/>
          </v:shape>
        </w:pict>
      </w:r>
      <w:r w:rsidRPr="00E32F49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6" type="#_x0000_t202" style="position:absolute;left:0;text-align:left;margin-left:264.9pt;margin-top:146.7pt;width:32.25pt;height:24pt;z-index:251658240;mso-width-relative:margin;mso-height-relative:margin" filled="f" stroked="f">
            <v:textbox style="mso-next-textbox:#_x0000_s1026">
              <w:txbxContent>
                <w:p w:rsidR="00396172" w:rsidRPr="00762436" w:rsidRDefault="00396172" w:rsidP="00751356">
                  <w:pPr>
                    <w:rPr>
                      <w:rFonts w:eastAsia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i/>
                      <w:sz w:val="24"/>
                      <w:szCs w:val="24"/>
                    </w:rPr>
                    <w:t>0</w:t>
                  </w:r>
                  <w:r w:rsidRPr="00762436">
                    <w:rPr>
                      <w:rFonts w:eastAsia="Times New Roman"/>
                      <w:b/>
                      <w:i/>
                      <w:sz w:val="24"/>
                      <w:szCs w:val="24"/>
                    </w:rPr>
                    <w:t xml:space="preserve"> м</w:t>
                  </w:r>
                </w:p>
              </w:txbxContent>
            </v:textbox>
          </v:shape>
        </w:pict>
      </w:r>
      <w:r w:rsidRPr="00E32F49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28" type="#_x0000_t202" style="position:absolute;left:0;text-align:left;margin-left:247.1pt;margin-top:161.7pt;width:33.55pt;height:24pt;z-index:251660288;mso-width-relative:margin;mso-height-relative:margin" filled="f" stroked="f">
            <v:textbox style="mso-next-textbox:#_x0000_s1028">
              <w:txbxContent>
                <w:p w:rsidR="00396172" w:rsidRPr="00751356" w:rsidRDefault="00396172" w:rsidP="00751356">
                  <w:pPr>
                    <w:rPr>
                      <w:szCs w:val="24"/>
                    </w:rPr>
                  </w:pPr>
                  <w:r w:rsidRPr="00751356">
                    <w:rPr>
                      <w:rFonts w:ascii="Times New Roman" w:hAnsi="Times New Roman"/>
                      <w:b/>
                      <w:sz w:val="24"/>
                      <w:szCs w:val="24"/>
                      <w:highlight w:val="lightGray"/>
                    </w:rPr>
                    <w:t>:21</w:t>
                  </w:r>
                </w:p>
              </w:txbxContent>
            </v:textbox>
          </v:shape>
        </w:pict>
      </w:r>
      <w:r w:rsidR="006A0A01">
        <w:rPr>
          <w:noProof/>
          <w:lang w:eastAsia="ru-RU"/>
        </w:rPr>
        <w:drawing>
          <wp:inline distT="0" distB="0" distL="0" distR="0">
            <wp:extent cx="6191250" cy="4524375"/>
            <wp:effectExtent l="1905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 t="5769" r="9155" b="264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524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B72501" w:rsidSect="00B72501">
      <w:headerReference w:type="default" r:id="rId8"/>
      <w:footerReference w:type="default" r:id="rId9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13E" w:rsidRDefault="0026213E" w:rsidP="00B72501">
      <w:pPr>
        <w:spacing w:after="0" w:line="240" w:lineRule="auto"/>
      </w:pPr>
      <w:r>
        <w:separator/>
      </w:r>
    </w:p>
  </w:endnote>
  <w:endnote w:type="continuationSeparator" w:id="0">
    <w:p w:rsidR="0026213E" w:rsidRDefault="0026213E" w:rsidP="00B7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172" w:rsidRDefault="003961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13E" w:rsidRDefault="0026213E" w:rsidP="00B72501">
      <w:pPr>
        <w:spacing w:after="0" w:line="240" w:lineRule="auto"/>
      </w:pPr>
      <w:r w:rsidRPr="00B72501">
        <w:rPr>
          <w:color w:val="000000"/>
        </w:rPr>
        <w:separator/>
      </w:r>
    </w:p>
  </w:footnote>
  <w:footnote w:type="continuationSeparator" w:id="0">
    <w:p w:rsidR="0026213E" w:rsidRDefault="0026213E" w:rsidP="00B7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172" w:rsidRDefault="0039617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96172" w:rsidRDefault="0039617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11.06.2020 – 09.07.2020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979CC"/>
    <w:multiLevelType w:val="hybridMultilevel"/>
    <w:tmpl w:val="32AA1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501"/>
    <w:rsid w:val="0026213E"/>
    <w:rsid w:val="00396172"/>
    <w:rsid w:val="006A0A01"/>
    <w:rsid w:val="00751356"/>
    <w:rsid w:val="0078358F"/>
    <w:rsid w:val="00971581"/>
    <w:rsid w:val="009E367B"/>
    <w:rsid w:val="00B72501"/>
    <w:rsid w:val="00DB7F6F"/>
    <w:rsid w:val="00E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250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25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B72501"/>
    <w:rPr>
      <w:sz w:val="22"/>
      <w:szCs w:val="22"/>
      <w:lang w:eastAsia="en-US"/>
    </w:rPr>
  </w:style>
  <w:style w:type="paragraph" w:styleId="a5">
    <w:name w:val="footer"/>
    <w:basedOn w:val="a"/>
    <w:rsid w:val="00B725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B72501"/>
    <w:rPr>
      <w:sz w:val="22"/>
      <w:szCs w:val="22"/>
      <w:lang w:eastAsia="en-US"/>
    </w:rPr>
  </w:style>
  <w:style w:type="paragraph" w:styleId="a7">
    <w:name w:val="Balloon Text"/>
    <w:basedOn w:val="a"/>
    <w:rsid w:val="00B72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B7250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7250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6A0A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MAKotova</cp:lastModifiedBy>
  <cp:revision>2</cp:revision>
  <cp:lastPrinted>2020-06-16T03:08:00Z</cp:lastPrinted>
  <dcterms:created xsi:type="dcterms:W3CDTF">2020-06-16T03:08:00Z</dcterms:created>
  <dcterms:modified xsi:type="dcterms:W3CDTF">2020-06-16T03:08:00Z</dcterms:modified>
</cp:coreProperties>
</file>