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C2" w:rsidRDefault="00281D8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551C2" w:rsidRDefault="00281D80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1.3. Департамента земельных и имущественных отношений мэрии города Новосибирска</w:t>
      </w:r>
    </w:p>
    <w:p w:rsidR="006551C2" w:rsidRDefault="00281D8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Октябрьский район</w:t>
      </w:r>
    </w:p>
    <w:p w:rsidR="006551C2" w:rsidRDefault="00281D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квартал 54:35:072115 </w:t>
      </w:r>
    </w:p>
    <w:p w:rsidR="006551C2" w:rsidRDefault="00281D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площадь 559 </w:t>
      </w:r>
      <w:r>
        <w:rPr>
          <w:rFonts w:ascii="Times New Roman" w:hAnsi="Times New Roman"/>
          <w:sz w:val="24"/>
          <w:szCs w:val="24"/>
        </w:rPr>
        <w:t xml:space="preserve">кв. м </w:t>
      </w:r>
    </w:p>
    <w:p w:rsidR="006551C2" w:rsidRDefault="00281D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ул. </w:t>
      </w:r>
      <w:proofErr w:type="gramStart"/>
      <w:r>
        <w:rPr>
          <w:rFonts w:ascii="Times New Roman" w:hAnsi="Times New Roman"/>
          <w:sz w:val="24"/>
          <w:szCs w:val="24"/>
        </w:rPr>
        <w:t>Выборная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 xml:space="preserve">/у 126а </w:t>
      </w:r>
    </w:p>
    <w:p w:rsidR="006551C2" w:rsidRDefault="00281D80">
      <w:pPr>
        <w:spacing w:after="0"/>
      </w:pPr>
      <w:r>
        <w:rPr>
          <w:rFonts w:ascii="Times New Roman" w:hAnsi="Times New Roman"/>
          <w:sz w:val="24"/>
          <w:szCs w:val="24"/>
        </w:rPr>
        <w:t>Планшет № 2862</w:t>
      </w:r>
    </w:p>
    <w:p w:rsidR="006551C2" w:rsidRDefault="00281D80">
      <w:pPr>
        <w:spacing w:before="120" w:after="0"/>
      </w:pPr>
      <w:proofErr w:type="gramStart"/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(зона улично-дорожной сети (ИТ-3)</w:t>
      </w:r>
      <w:proofErr w:type="gramEnd"/>
    </w:p>
    <w:p w:rsidR="006551C2" w:rsidRDefault="00281D8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обслуживание автотранспорта (4.9)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6551C2" w:rsidRDefault="00281D8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размещение нестационарного объекта</w:t>
      </w:r>
    </w:p>
    <w:p w:rsidR="006551C2" w:rsidRDefault="006551C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3181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9"/>
      </w:tblGrid>
      <w:tr w:rsidR="006551C2" w:rsidTr="006551C2">
        <w:tblPrEx>
          <w:tblCellMar>
            <w:top w:w="0" w:type="dxa"/>
            <w:bottom w:w="0" w:type="dxa"/>
          </w:tblCellMar>
        </w:tblPrEx>
        <w:trPr>
          <w:cantSplit/>
          <w:trHeight w:hRule="exact" w:val="5618"/>
          <w:jc w:val="center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1C2" w:rsidRDefault="006551C2">
            <w:pPr>
              <w:ind w:left="-67"/>
              <w:jc w:val="center"/>
            </w:pPr>
            <w:r w:rsidRPr="006551C2">
              <w:rPr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left:0;text-align:left;margin-left:148.8pt;margin-top:133.3pt;width:6.15pt;height:12pt;flip:x y;z-index:251661312;visibility:visible;mso-wrap-style:square;mso-position-horizontal-relative:text;mso-position-vertical-relative:text" o:connectortype="elbow" strokecolor="#548dd4" strokeweight="1.0584mm"/>
              </w:pict>
            </w:r>
            <w:r w:rsidRPr="006551C2">
              <w:rPr>
                <w:lang w:eastAsia="ru-RU"/>
              </w:rPr>
              <w:pict>
                <v:shape id="AutoShape 5" o:spid="_x0000_s1027" type="#_x0000_t32" style="position:absolute;left:0;text-align:left;margin-left:154.95pt;margin-top:137.8pt;width:17.7pt;height:7.5pt;flip:y;z-index:251660288;visibility:visible;mso-wrap-style:square;mso-position-horizontal-relative:text;mso-position-vertical-relative:text" o:connectortype="elbow" strokecolor="#548dd4" strokeweight="1.0584mm"/>
              </w:pict>
            </w:r>
            <w:r w:rsidRPr="006551C2">
              <w:rPr>
                <w:lang w:eastAsia="ru-RU"/>
              </w:rPr>
              <w:pict>
                <v:shape id="AutoShape 4" o:spid="_x0000_s1028" type="#_x0000_t32" style="position:absolute;left:0;text-align:left;margin-left:166.5pt;margin-top:125.8pt;width:6.15pt;height:12pt;z-index:251659264;visibility:visible;mso-wrap-style:square;mso-position-horizontal-relative:text;mso-position-vertical-relative:text" o:connectortype="elbow" strokecolor="#548dd4" strokeweight="1.0584mm"/>
              </w:pict>
            </w:r>
            <w:r w:rsidRPr="006551C2">
              <w:rPr>
                <w:lang w:eastAsia="ru-RU"/>
              </w:rPr>
              <w:pict>
                <v:shape id="AutoShape 3" o:spid="_x0000_s1029" type="#_x0000_t32" style="position:absolute;left:0;text-align:left;margin-left:148.8pt;margin-top:125.8pt;width:17.7pt;height:7.5pt;flip:y;z-index:251658240;visibility:visible;mso-wrap-style:square;mso-position-horizontal-relative:text;mso-position-vertical-relative:text" o:connectortype="elbow" strokecolor="#548dd4" strokeweight="1.0584mm"/>
              </w:pict>
            </w:r>
            <w:r w:rsidR="00281D80">
              <w:rPr>
                <w:noProof/>
                <w:lang w:eastAsia="ru-RU"/>
              </w:rPr>
              <w:drawing>
                <wp:inline distT="0" distB="0" distL="0" distR="0">
                  <wp:extent cx="3559036" cy="3469937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 l="33719" t="46644" r="48434" b="18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036" cy="346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1C2" w:rsidRDefault="006551C2"/>
    <w:sectPr w:rsidR="006551C2" w:rsidSect="006551C2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1C2" w:rsidRDefault="006551C2" w:rsidP="006551C2">
      <w:pPr>
        <w:spacing w:after="0" w:line="240" w:lineRule="auto"/>
      </w:pPr>
      <w:r>
        <w:separator/>
      </w:r>
    </w:p>
  </w:endnote>
  <w:endnote w:type="continuationSeparator" w:id="0">
    <w:p w:rsidR="006551C2" w:rsidRDefault="006551C2" w:rsidP="0065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1C2" w:rsidRDefault="006551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1C2" w:rsidRDefault="00281D80" w:rsidP="006551C2">
      <w:pPr>
        <w:spacing w:after="0" w:line="240" w:lineRule="auto"/>
      </w:pPr>
      <w:r w:rsidRPr="006551C2">
        <w:rPr>
          <w:color w:val="000000"/>
        </w:rPr>
        <w:separator/>
      </w:r>
    </w:p>
  </w:footnote>
  <w:footnote w:type="continuationSeparator" w:id="0">
    <w:p w:rsidR="006551C2" w:rsidRDefault="006551C2" w:rsidP="00655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1C2" w:rsidRDefault="006551C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551C2" w:rsidRDefault="006551C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1C2"/>
    <w:rsid w:val="00281D80"/>
    <w:rsid w:val="006551C2"/>
    <w:rsid w:val="00EB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6"/>
        <o:r id="V:Rule2" type="connector" idref="#AutoShape 5"/>
        <o:r id="V:Rule3" type="connector" idref="#AutoShape 4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51C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51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551C2"/>
    <w:rPr>
      <w:sz w:val="22"/>
      <w:szCs w:val="22"/>
      <w:lang w:eastAsia="en-US"/>
    </w:rPr>
  </w:style>
  <w:style w:type="paragraph" w:styleId="a5">
    <w:name w:val="footer"/>
    <w:basedOn w:val="a"/>
    <w:rsid w:val="006551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551C2"/>
    <w:rPr>
      <w:sz w:val="22"/>
      <w:szCs w:val="22"/>
      <w:lang w:eastAsia="en-US"/>
    </w:rPr>
  </w:style>
  <w:style w:type="paragraph" w:styleId="a7">
    <w:name w:val="Balloon Text"/>
    <w:basedOn w:val="a"/>
    <w:rsid w:val="006551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551C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551C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551C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551C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KZhuravleva</cp:lastModifiedBy>
  <cp:revision>3</cp:revision>
  <cp:lastPrinted>2020-03-04T05:18:00Z</cp:lastPrinted>
  <dcterms:created xsi:type="dcterms:W3CDTF">2020-03-24T08:02:00Z</dcterms:created>
  <dcterms:modified xsi:type="dcterms:W3CDTF">2020-03-24T08:02:00Z</dcterms:modified>
</cp:coreProperties>
</file>